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E7317D">
      <w:pPr>
        <w:rPr>
          <w:color w:val="auto"/>
          <w:highlight w:val="none"/>
        </w:rPr>
      </w:pPr>
      <w:r>
        <w:rPr>
          <w:color w:val="auto"/>
          <w:highlight w:val="none"/>
        </w:rPr>
        <w:tab/>
      </w:r>
    </w:p>
    <w:p w14:paraId="41710BBF">
      <w:pPr>
        <w:pStyle w:val="17"/>
        <w:rPr>
          <w:color w:val="auto"/>
          <w:highlight w:val="none"/>
        </w:rPr>
      </w:pPr>
    </w:p>
    <w:p w14:paraId="4A5B5709">
      <w:pPr>
        <w:jc w:val="center"/>
        <w:rPr>
          <w:rFonts w:ascii="宋体" w:hAnsi="宋体"/>
          <w:b/>
          <w:bCs/>
          <w:color w:val="auto"/>
          <w:spacing w:val="20"/>
          <w:sz w:val="84"/>
          <w:szCs w:val="84"/>
          <w:highlight w:val="none"/>
        </w:rPr>
      </w:pPr>
      <w:r>
        <w:rPr>
          <w:rFonts w:hint="eastAsia" w:ascii="宋体" w:hAnsi="宋体"/>
          <w:b/>
          <w:bCs/>
          <w:color w:val="auto"/>
          <w:spacing w:val="20"/>
          <w:sz w:val="84"/>
          <w:szCs w:val="84"/>
          <w:highlight w:val="none"/>
        </w:rPr>
        <w:t>温州市第七人民医院</w:t>
      </w:r>
    </w:p>
    <w:p w14:paraId="245B98D3">
      <w:pPr>
        <w:jc w:val="center"/>
        <w:rPr>
          <w:rFonts w:ascii="宋体" w:hAnsi="宋体" w:cs="宋体"/>
          <w:b/>
          <w:bCs/>
          <w:color w:val="auto"/>
          <w:spacing w:val="26"/>
          <w:sz w:val="52"/>
          <w:highlight w:val="none"/>
        </w:rPr>
      </w:pPr>
    </w:p>
    <w:p w14:paraId="1FDFC508">
      <w:pPr>
        <w:ind w:firstLine="2357" w:firstLineChars="235"/>
        <w:rPr>
          <w:rFonts w:ascii="宋体" w:hAnsi="宋体" w:cs="宋体"/>
          <w:b/>
          <w:bCs/>
          <w:color w:val="auto"/>
          <w:spacing w:val="140"/>
          <w:sz w:val="72"/>
          <w:highlight w:val="none"/>
        </w:rPr>
      </w:pPr>
    </w:p>
    <w:p w14:paraId="3140ED91">
      <w:pPr>
        <w:spacing w:line="360" w:lineRule="exact"/>
        <w:jc w:val="center"/>
        <w:rPr>
          <w:rFonts w:ascii="宋体" w:hAnsi="宋体" w:cs="宋体"/>
          <w:b/>
          <w:bCs/>
          <w:color w:val="auto"/>
          <w:spacing w:val="140"/>
          <w:sz w:val="72"/>
          <w:highlight w:val="none"/>
        </w:rPr>
      </w:pPr>
    </w:p>
    <w:p w14:paraId="21A5FFBE">
      <w:pPr>
        <w:spacing w:line="900" w:lineRule="exact"/>
        <w:jc w:val="center"/>
        <w:rPr>
          <w:rFonts w:ascii="宋体" w:hAnsi="宋体" w:cs="宋体"/>
          <w:b/>
          <w:bCs/>
          <w:color w:val="auto"/>
          <w:spacing w:val="140"/>
          <w:sz w:val="84"/>
          <w:szCs w:val="84"/>
          <w:highlight w:val="none"/>
        </w:rPr>
      </w:pPr>
      <w:r>
        <w:rPr>
          <w:rFonts w:hint="eastAsia" w:ascii="宋体" w:hAnsi="宋体" w:cs="宋体"/>
          <w:b/>
          <w:bCs/>
          <w:color w:val="auto"/>
          <w:spacing w:val="140"/>
          <w:sz w:val="84"/>
          <w:szCs w:val="84"/>
          <w:highlight w:val="none"/>
        </w:rPr>
        <w:t>招 标 文 件</w:t>
      </w:r>
    </w:p>
    <w:p w14:paraId="2C8DCA0C">
      <w:pPr>
        <w:pStyle w:val="17"/>
        <w:jc w:val="center"/>
        <w:rPr>
          <w:color w:val="auto"/>
          <w:highlight w:val="none"/>
        </w:rPr>
      </w:pPr>
      <w:r>
        <w:rPr>
          <w:rFonts w:hint="eastAsia" w:ascii="宋体" w:hAnsi="宋体" w:cs="宋体"/>
          <w:b/>
          <w:bCs/>
          <w:color w:val="auto"/>
          <w:spacing w:val="140"/>
          <w:sz w:val="84"/>
          <w:szCs w:val="84"/>
          <w:highlight w:val="none"/>
        </w:rPr>
        <w:t>（电子投标）</w:t>
      </w:r>
    </w:p>
    <w:p w14:paraId="2DA8A025">
      <w:pPr>
        <w:spacing w:line="400" w:lineRule="exact"/>
        <w:jc w:val="center"/>
        <w:rPr>
          <w:rFonts w:ascii="宋体" w:hAnsi="宋体" w:cs="宋体"/>
          <w:b/>
          <w:bCs/>
          <w:color w:val="auto"/>
          <w:sz w:val="32"/>
          <w:szCs w:val="32"/>
          <w:highlight w:val="none"/>
        </w:rPr>
      </w:pPr>
    </w:p>
    <w:p w14:paraId="1FEB9E6C">
      <w:pPr>
        <w:spacing w:line="400" w:lineRule="exact"/>
        <w:jc w:val="center"/>
        <w:rPr>
          <w:rFonts w:ascii="宋体" w:hAnsi="宋体" w:cs="宋体"/>
          <w:b/>
          <w:bCs/>
          <w:color w:val="auto"/>
          <w:sz w:val="32"/>
          <w:szCs w:val="32"/>
          <w:highlight w:val="none"/>
        </w:rPr>
      </w:pPr>
    </w:p>
    <w:p w14:paraId="55CFC7D4">
      <w:pPr>
        <w:rPr>
          <w:rFonts w:ascii="宋体" w:hAnsi="宋体" w:cs="宋体"/>
          <w:b/>
          <w:bCs/>
          <w:color w:val="auto"/>
          <w:sz w:val="24"/>
          <w:highlight w:val="none"/>
        </w:rPr>
      </w:pPr>
    </w:p>
    <w:p w14:paraId="23070AD6">
      <w:pPr>
        <w:rPr>
          <w:rFonts w:ascii="宋体" w:hAnsi="宋体" w:cs="宋体"/>
          <w:b/>
          <w:bCs/>
          <w:color w:val="auto"/>
          <w:sz w:val="24"/>
          <w:highlight w:val="none"/>
        </w:rPr>
      </w:pPr>
    </w:p>
    <w:p w14:paraId="1DBA919D">
      <w:pPr>
        <w:pStyle w:val="17"/>
        <w:rPr>
          <w:color w:val="auto"/>
          <w:highlight w:val="none"/>
        </w:rPr>
      </w:pPr>
    </w:p>
    <w:p w14:paraId="79CC6188">
      <w:pPr>
        <w:spacing w:line="600" w:lineRule="exact"/>
        <w:ind w:firstLine="2160" w:firstLineChars="600"/>
        <w:rPr>
          <w:rFonts w:hint="eastAsia" w:ascii="宋体" w:hAnsi="宋体" w:eastAsia="宋体" w:cs="宋体"/>
          <w:color w:val="auto"/>
          <w:spacing w:val="30"/>
          <w:sz w:val="30"/>
          <w:highlight w:val="none"/>
          <w:lang w:eastAsia="zh-CN"/>
        </w:rPr>
      </w:pPr>
      <w:bookmarkStart w:id="0" w:name="_Toc230773770"/>
      <w:r>
        <w:rPr>
          <w:rFonts w:hint="eastAsia" w:ascii="宋体" w:hAnsi="宋体" w:cs="宋体"/>
          <w:color w:val="auto"/>
          <w:spacing w:val="30"/>
          <w:sz w:val="30"/>
          <w:highlight w:val="none"/>
        </w:rPr>
        <w:t>项 目 编 号：</w:t>
      </w:r>
      <w:r>
        <w:rPr>
          <w:rFonts w:hint="eastAsia" w:ascii="宋体" w:hAnsi="宋体" w:cs="宋体"/>
          <w:color w:val="auto"/>
          <w:sz w:val="30"/>
          <w:highlight w:val="none"/>
          <w:lang w:eastAsia="zh-CN"/>
        </w:rPr>
        <w:t>WZZF2026(FZC)-01-021（GK）</w:t>
      </w:r>
    </w:p>
    <w:p w14:paraId="66ADEC15">
      <w:pPr>
        <w:spacing w:line="600" w:lineRule="exact"/>
        <w:ind w:firstLine="2160" w:firstLineChars="600"/>
        <w:rPr>
          <w:rFonts w:hint="eastAsia" w:ascii="宋体" w:hAnsi="宋体" w:eastAsia="宋体" w:cs="宋体"/>
          <w:color w:val="auto"/>
          <w:spacing w:val="30"/>
          <w:sz w:val="30"/>
          <w:highlight w:val="none"/>
          <w:lang w:eastAsia="zh-CN"/>
        </w:rPr>
      </w:pPr>
      <w:r>
        <w:rPr>
          <w:rFonts w:hint="eastAsia" w:ascii="宋体" w:hAnsi="宋体" w:cs="宋体"/>
          <w:color w:val="auto"/>
          <w:spacing w:val="30"/>
          <w:sz w:val="30"/>
          <w:highlight w:val="none"/>
        </w:rPr>
        <w:t>项 目 名 称：</w:t>
      </w:r>
      <w:r>
        <w:rPr>
          <w:rFonts w:hint="eastAsia" w:ascii="宋体" w:hAnsi="宋体" w:cs="宋体"/>
          <w:color w:val="auto"/>
          <w:sz w:val="30"/>
          <w:highlight w:val="none"/>
          <w:lang w:eastAsia="zh-CN"/>
        </w:rPr>
        <w:t>服务器、存储及网络设备维保</w:t>
      </w:r>
    </w:p>
    <w:p w14:paraId="7229BB6B">
      <w:pPr>
        <w:spacing w:line="600" w:lineRule="exact"/>
        <w:ind w:firstLine="2160" w:firstLineChars="600"/>
        <w:rPr>
          <w:rFonts w:ascii="宋体" w:hAnsi="宋体" w:cs="宋体"/>
          <w:color w:val="auto"/>
          <w:spacing w:val="40"/>
          <w:sz w:val="30"/>
          <w:highlight w:val="none"/>
        </w:rPr>
      </w:pPr>
      <w:r>
        <w:rPr>
          <w:rFonts w:hint="eastAsia" w:ascii="宋体" w:hAnsi="宋体" w:cs="宋体"/>
          <w:color w:val="auto"/>
          <w:spacing w:val="30"/>
          <w:sz w:val="30"/>
          <w:highlight w:val="none"/>
        </w:rPr>
        <w:t>采 购 方 式：</w:t>
      </w:r>
      <w:r>
        <w:rPr>
          <w:rFonts w:hint="eastAsia" w:ascii="宋体" w:hAnsi="宋体" w:cs="宋体"/>
          <w:color w:val="auto"/>
          <w:sz w:val="30"/>
          <w:highlight w:val="none"/>
        </w:rPr>
        <w:t>公开招标</w:t>
      </w:r>
    </w:p>
    <w:p w14:paraId="00A6E20C">
      <w:pPr>
        <w:spacing w:line="600" w:lineRule="exact"/>
        <w:ind w:firstLine="1140" w:firstLineChars="300"/>
        <w:rPr>
          <w:rFonts w:ascii="宋体" w:hAnsi="宋体" w:cs="宋体"/>
          <w:color w:val="auto"/>
          <w:spacing w:val="40"/>
          <w:sz w:val="30"/>
          <w:highlight w:val="none"/>
        </w:rPr>
      </w:pPr>
    </w:p>
    <w:p w14:paraId="7A460644">
      <w:pPr>
        <w:spacing w:line="600" w:lineRule="exact"/>
        <w:rPr>
          <w:rFonts w:ascii="宋体" w:hAnsi="宋体" w:cs="宋体"/>
          <w:color w:val="auto"/>
          <w:spacing w:val="40"/>
          <w:sz w:val="30"/>
          <w:highlight w:val="none"/>
        </w:rPr>
      </w:pPr>
    </w:p>
    <w:p w14:paraId="35C8CC9D">
      <w:pPr>
        <w:spacing w:line="600" w:lineRule="exact"/>
        <w:rPr>
          <w:rFonts w:ascii="宋体" w:hAnsi="宋体" w:cs="宋体"/>
          <w:color w:val="auto"/>
          <w:spacing w:val="40"/>
          <w:sz w:val="30"/>
          <w:highlight w:val="none"/>
        </w:rPr>
      </w:pPr>
    </w:p>
    <w:p w14:paraId="7B8B702D">
      <w:pPr>
        <w:pStyle w:val="53"/>
        <w:rPr>
          <w:color w:val="auto"/>
          <w:highlight w:val="none"/>
        </w:rPr>
      </w:pPr>
    </w:p>
    <w:p w14:paraId="1CB2C9F4">
      <w:pPr>
        <w:pStyle w:val="17"/>
        <w:rPr>
          <w:color w:val="auto"/>
          <w:highlight w:val="none"/>
        </w:rPr>
      </w:pPr>
    </w:p>
    <w:p w14:paraId="171C9962">
      <w:pPr>
        <w:spacing w:line="600" w:lineRule="exact"/>
        <w:ind w:firstLine="2711" w:firstLineChars="900"/>
        <w:rPr>
          <w:rFonts w:ascii="宋体" w:hAnsi="宋体" w:cs="宋体"/>
          <w:b/>
          <w:color w:val="auto"/>
          <w:kern w:val="11"/>
          <w:sz w:val="30"/>
          <w:highlight w:val="none"/>
        </w:rPr>
      </w:pPr>
      <w:r>
        <w:rPr>
          <w:rFonts w:hint="eastAsia" w:ascii="宋体" w:hAnsi="宋体" w:cs="宋体"/>
          <w:b/>
          <w:color w:val="auto"/>
          <w:kern w:val="11"/>
          <w:sz w:val="30"/>
          <w:highlight w:val="none"/>
        </w:rPr>
        <w:t>采购人： 温州市第七人民医院</w:t>
      </w:r>
    </w:p>
    <w:p w14:paraId="22D2F6BD">
      <w:pPr>
        <w:spacing w:line="600" w:lineRule="exact"/>
        <w:jc w:val="center"/>
        <w:rPr>
          <w:rFonts w:ascii="宋体" w:hAnsi="宋体" w:cs="宋体"/>
          <w:b/>
          <w:color w:val="auto"/>
          <w:kern w:val="11"/>
          <w:sz w:val="30"/>
          <w:highlight w:val="none"/>
        </w:rPr>
      </w:pPr>
      <w:r>
        <w:rPr>
          <w:rFonts w:hint="eastAsia" w:ascii="宋体" w:hAnsi="宋体" w:cs="宋体"/>
          <w:b/>
          <w:color w:val="auto"/>
          <w:kern w:val="11"/>
          <w:sz w:val="30"/>
          <w:highlight w:val="none"/>
        </w:rPr>
        <w:t>采购代理机构：温州正风招标代理有限公司</w:t>
      </w:r>
    </w:p>
    <w:p w14:paraId="4EA7AAA3">
      <w:pPr>
        <w:rPr>
          <w:rFonts w:ascii="宋体" w:hAnsi="宋体" w:cs="宋体"/>
          <w:b/>
          <w:color w:val="auto"/>
          <w:spacing w:val="40"/>
          <w:sz w:val="28"/>
          <w:highlight w:val="none"/>
        </w:rPr>
      </w:pPr>
    </w:p>
    <w:p w14:paraId="27401F7B">
      <w:pPr>
        <w:ind w:firstLine="3611" w:firstLineChars="1000"/>
        <w:rPr>
          <w:rFonts w:ascii="宋体" w:hAnsi="宋体" w:cs="宋体"/>
          <w:color w:val="auto"/>
          <w:spacing w:val="40"/>
          <w:sz w:val="28"/>
          <w:highlight w:val="none"/>
        </w:rPr>
      </w:pPr>
      <w:r>
        <w:rPr>
          <w:rFonts w:hint="eastAsia" w:ascii="宋体" w:hAnsi="宋体" w:cs="宋体"/>
          <w:b/>
          <w:color w:val="auto"/>
          <w:spacing w:val="40"/>
          <w:sz w:val="28"/>
          <w:highlight w:val="none"/>
        </w:rPr>
        <w:t>二〇二</w:t>
      </w:r>
      <w:r>
        <w:rPr>
          <w:rFonts w:hint="eastAsia" w:ascii="宋体" w:hAnsi="宋体" w:cs="宋体"/>
          <w:b/>
          <w:color w:val="auto"/>
          <w:spacing w:val="40"/>
          <w:sz w:val="28"/>
          <w:highlight w:val="none"/>
          <w:lang w:val="en-US" w:eastAsia="zh-CN"/>
        </w:rPr>
        <w:t>六</w:t>
      </w:r>
      <w:r>
        <w:rPr>
          <w:rFonts w:hint="eastAsia" w:ascii="宋体" w:hAnsi="宋体" w:cs="宋体"/>
          <w:b/>
          <w:color w:val="auto"/>
          <w:spacing w:val="40"/>
          <w:sz w:val="28"/>
          <w:highlight w:val="none"/>
        </w:rPr>
        <w:t>年二月</w:t>
      </w:r>
    </w:p>
    <w:p w14:paraId="5F1EAFF3">
      <w:pPr>
        <w:pStyle w:val="2"/>
        <w:spacing w:line="600" w:lineRule="exact"/>
        <w:jc w:val="center"/>
        <w:rPr>
          <w:rFonts w:ascii="黑体" w:hAnsi="黑体" w:eastAsia="黑体"/>
          <w:bCs/>
          <w:color w:val="auto"/>
          <w:sz w:val="36"/>
          <w:szCs w:val="36"/>
          <w:highlight w:val="none"/>
        </w:rPr>
        <w:sectPr>
          <w:footerReference r:id="rId4" w:type="default"/>
          <w:headerReference r:id="rId3" w:type="even"/>
          <w:footerReference r:id="rId5" w:type="even"/>
          <w:pgSz w:w="11906" w:h="16838"/>
          <w:pgMar w:top="1134" w:right="1134" w:bottom="1134" w:left="1134" w:header="851" w:footer="992" w:gutter="0"/>
          <w:cols w:space="720" w:num="1"/>
          <w:docGrid w:linePitch="312" w:charSpace="0"/>
        </w:sectPr>
      </w:pPr>
    </w:p>
    <w:p w14:paraId="7302C71E">
      <w:pPr>
        <w:tabs>
          <w:tab w:val="left" w:pos="840"/>
        </w:tabs>
        <w:spacing w:line="600" w:lineRule="exact"/>
        <w:jc w:val="center"/>
        <w:rPr>
          <w:rFonts w:ascii="黑体" w:hAnsi="黑体" w:eastAsia="黑体"/>
          <w:bCs/>
          <w:color w:val="auto"/>
          <w:sz w:val="36"/>
          <w:szCs w:val="36"/>
          <w:highlight w:val="none"/>
        </w:rPr>
      </w:pPr>
    </w:p>
    <w:p w14:paraId="7A2EDA39">
      <w:pPr>
        <w:pStyle w:val="2"/>
        <w:spacing w:line="600" w:lineRule="exact"/>
        <w:jc w:val="center"/>
        <w:rPr>
          <w:rFonts w:ascii="黑体" w:hAnsi="黑体" w:eastAsia="黑体"/>
          <w:bCs/>
          <w:color w:val="auto"/>
          <w:sz w:val="36"/>
          <w:szCs w:val="36"/>
          <w:highlight w:val="none"/>
        </w:rPr>
      </w:pPr>
      <w:bookmarkStart w:id="1" w:name="_Toc10771"/>
      <w:r>
        <w:rPr>
          <w:rFonts w:hint="eastAsia" w:ascii="黑体" w:hAnsi="黑体" w:eastAsia="黑体"/>
          <w:bCs/>
          <w:color w:val="auto"/>
          <w:sz w:val="36"/>
          <w:szCs w:val="36"/>
          <w:highlight w:val="none"/>
        </w:rPr>
        <w:t>目    录</w:t>
      </w:r>
      <w:bookmarkEnd w:id="0"/>
      <w:bookmarkEnd w:id="1"/>
    </w:p>
    <w:p w14:paraId="0270F332">
      <w:pPr>
        <w:jc w:val="right"/>
        <w:rPr>
          <w:rFonts w:ascii="宋体" w:hAnsi="宋体" w:cs="宋体"/>
          <w:color w:val="auto"/>
          <w:highlight w:val="none"/>
        </w:rPr>
      </w:pPr>
    </w:p>
    <w:p w14:paraId="60FAB201">
      <w:pPr>
        <w:pStyle w:val="32"/>
        <w:tabs>
          <w:tab w:val="right" w:leader="dot" w:pos="9638"/>
          <w:tab w:val="clear" w:pos="9628"/>
        </w:tabs>
        <w:rPr>
          <w:color w:val="auto"/>
          <w:highlight w:val="none"/>
        </w:rPr>
      </w:pPr>
      <w:r>
        <w:rPr>
          <w:rFonts w:hint="eastAsia" w:ascii="宋体" w:hAnsi="宋体" w:cs="宋体"/>
          <w:b/>
          <w:color w:val="auto"/>
          <w:szCs w:val="21"/>
          <w:highlight w:val="none"/>
        </w:rPr>
        <w:fldChar w:fldCharType="begin"/>
      </w:r>
      <w:r>
        <w:rPr>
          <w:rFonts w:hint="eastAsia" w:ascii="宋体" w:hAnsi="宋体" w:cs="宋体"/>
          <w:color w:val="auto"/>
          <w:szCs w:val="21"/>
          <w:highlight w:val="none"/>
        </w:rPr>
        <w:instrText xml:space="preserve"> TOC \o "1-3" \h \z \u </w:instrText>
      </w:r>
      <w:r>
        <w:rPr>
          <w:rFonts w:hint="eastAsia" w:ascii="宋体" w:hAnsi="宋体" w:cs="宋体"/>
          <w:b/>
          <w:color w:val="auto"/>
          <w:szCs w:val="21"/>
          <w:highlight w:val="none"/>
        </w:rPr>
        <w:fldChar w:fldCharType="separate"/>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_Toc10771 </w:instrText>
      </w:r>
      <w:r>
        <w:rPr>
          <w:rFonts w:hint="eastAsia" w:ascii="宋体" w:hAnsi="宋体" w:cs="宋体"/>
          <w:color w:val="auto"/>
          <w:szCs w:val="21"/>
          <w:highlight w:val="none"/>
        </w:rPr>
        <w:fldChar w:fldCharType="separate"/>
      </w:r>
      <w:r>
        <w:rPr>
          <w:rFonts w:hint="eastAsia" w:ascii="黑体" w:hAnsi="黑体" w:eastAsia="黑体"/>
          <w:bCs/>
          <w:color w:val="auto"/>
          <w:szCs w:val="36"/>
          <w:highlight w:val="none"/>
        </w:rPr>
        <w:t>目    录</w:t>
      </w:r>
      <w:r>
        <w:rPr>
          <w:color w:val="auto"/>
          <w:highlight w:val="none"/>
        </w:rPr>
        <w:tab/>
      </w:r>
      <w:r>
        <w:rPr>
          <w:color w:val="auto"/>
          <w:highlight w:val="none"/>
        </w:rPr>
        <w:fldChar w:fldCharType="begin"/>
      </w:r>
      <w:r>
        <w:rPr>
          <w:color w:val="auto"/>
          <w:highlight w:val="none"/>
        </w:rPr>
        <w:instrText xml:space="preserve"> PAGEREF _Toc10771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szCs w:val="21"/>
          <w:highlight w:val="none"/>
        </w:rPr>
        <w:fldChar w:fldCharType="end"/>
      </w:r>
    </w:p>
    <w:p w14:paraId="417F6312">
      <w:pPr>
        <w:pStyle w:val="32"/>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_Toc16519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第一部分   招标公告</w:t>
      </w:r>
      <w:r>
        <w:rPr>
          <w:color w:val="auto"/>
          <w:highlight w:val="none"/>
        </w:rPr>
        <w:tab/>
      </w:r>
      <w:r>
        <w:rPr>
          <w:color w:val="auto"/>
          <w:highlight w:val="none"/>
        </w:rPr>
        <w:fldChar w:fldCharType="begin"/>
      </w:r>
      <w:r>
        <w:rPr>
          <w:color w:val="auto"/>
          <w:highlight w:val="none"/>
        </w:rPr>
        <w:instrText xml:space="preserve"> PAGEREF _Toc16519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aps/>
          <w:color w:val="auto"/>
          <w:szCs w:val="21"/>
          <w:highlight w:val="none"/>
        </w:rPr>
        <w:fldChar w:fldCharType="end"/>
      </w:r>
    </w:p>
    <w:p w14:paraId="3E43B2A4">
      <w:pPr>
        <w:pStyle w:val="32"/>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_Toc11773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第二部分   投标人须知</w:t>
      </w:r>
      <w:r>
        <w:rPr>
          <w:color w:val="auto"/>
          <w:highlight w:val="none"/>
        </w:rPr>
        <w:tab/>
      </w:r>
      <w:r>
        <w:rPr>
          <w:color w:val="auto"/>
          <w:highlight w:val="none"/>
        </w:rPr>
        <w:fldChar w:fldCharType="begin"/>
      </w:r>
      <w:r>
        <w:rPr>
          <w:color w:val="auto"/>
          <w:highlight w:val="none"/>
        </w:rPr>
        <w:instrText xml:space="preserve"> PAGEREF _Toc11773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bCs/>
          <w:caps/>
          <w:color w:val="auto"/>
          <w:szCs w:val="21"/>
          <w:highlight w:val="none"/>
        </w:rPr>
        <w:fldChar w:fldCharType="end"/>
      </w:r>
    </w:p>
    <w:p w14:paraId="47C2F845">
      <w:pPr>
        <w:pStyle w:val="34"/>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_Toc18968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_Toc18968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bCs/>
          <w:caps/>
          <w:color w:val="auto"/>
          <w:szCs w:val="21"/>
          <w:highlight w:val="none"/>
        </w:rPr>
        <w:fldChar w:fldCharType="end"/>
      </w:r>
    </w:p>
    <w:p w14:paraId="09B6A7F4">
      <w:pPr>
        <w:pStyle w:val="34"/>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_Toc9088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一、 说   明</w:t>
      </w:r>
      <w:r>
        <w:rPr>
          <w:color w:val="auto"/>
          <w:highlight w:val="none"/>
        </w:rPr>
        <w:tab/>
      </w:r>
      <w:r>
        <w:rPr>
          <w:color w:val="auto"/>
          <w:highlight w:val="none"/>
        </w:rPr>
        <w:fldChar w:fldCharType="begin"/>
      </w:r>
      <w:r>
        <w:rPr>
          <w:color w:val="auto"/>
          <w:highlight w:val="none"/>
        </w:rPr>
        <w:instrText xml:space="preserve"> PAGEREF _Toc9088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bCs/>
          <w:caps/>
          <w:color w:val="auto"/>
          <w:szCs w:val="21"/>
          <w:highlight w:val="none"/>
        </w:rPr>
        <w:fldChar w:fldCharType="end"/>
      </w:r>
    </w:p>
    <w:p w14:paraId="5E6D7CD4">
      <w:pPr>
        <w:pStyle w:val="34"/>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_Toc15502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二、 招标文件</w:t>
      </w:r>
      <w:r>
        <w:rPr>
          <w:color w:val="auto"/>
          <w:highlight w:val="none"/>
        </w:rPr>
        <w:tab/>
      </w:r>
      <w:r>
        <w:rPr>
          <w:color w:val="auto"/>
          <w:highlight w:val="none"/>
        </w:rPr>
        <w:fldChar w:fldCharType="begin"/>
      </w:r>
      <w:r>
        <w:rPr>
          <w:color w:val="auto"/>
          <w:highlight w:val="none"/>
        </w:rPr>
        <w:instrText xml:space="preserve"> PAGEREF _Toc15502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bCs/>
          <w:caps/>
          <w:color w:val="auto"/>
          <w:szCs w:val="21"/>
          <w:highlight w:val="none"/>
        </w:rPr>
        <w:fldChar w:fldCharType="end"/>
      </w:r>
    </w:p>
    <w:p w14:paraId="3394E93C">
      <w:pPr>
        <w:pStyle w:val="34"/>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_Toc13892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三、 投标文件的编制</w:t>
      </w:r>
      <w:r>
        <w:rPr>
          <w:color w:val="auto"/>
          <w:highlight w:val="none"/>
        </w:rPr>
        <w:tab/>
      </w:r>
      <w:r>
        <w:rPr>
          <w:color w:val="auto"/>
          <w:highlight w:val="none"/>
        </w:rPr>
        <w:fldChar w:fldCharType="begin"/>
      </w:r>
      <w:r>
        <w:rPr>
          <w:color w:val="auto"/>
          <w:highlight w:val="none"/>
        </w:rPr>
        <w:instrText xml:space="preserve"> PAGEREF _Toc13892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cs="宋体"/>
          <w:bCs/>
          <w:caps/>
          <w:color w:val="auto"/>
          <w:szCs w:val="21"/>
          <w:highlight w:val="none"/>
        </w:rPr>
        <w:fldChar w:fldCharType="end"/>
      </w:r>
    </w:p>
    <w:p w14:paraId="205DB9E5">
      <w:pPr>
        <w:pStyle w:val="34"/>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_Toc7282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四、 投标文件的递交</w:t>
      </w:r>
      <w:r>
        <w:rPr>
          <w:color w:val="auto"/>
          <w:highlight w:val="none"/>
        </w:rPr>
        <w:tab/>
      </w:r>
      <w:r>
        <w:rPr>
          <w:color w:val="auto"/>
          <w:highlight w:val="none"/>
        </w:rPr>
        <w:fldChar w:fldCharType="begin"/>
      </w:r>
      <w:r>
        <w:rPr>
          <w:color w:val="auto"/>
          <w:highlight w:val="none"/>
        </w:rPr>
        <w:instrText xml:space="preserve"> PAGEREF _Toc7282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bCs/>
          <w:caps/>
          <w:color w:val="auto"/>
          <w:szCs w:val="21"/>
          <w:highlight w:val="none"/>
        </w:rPr>
        <w:fldChar w:fldCharType="end"/>
      </w:r>
    </w:p>
    <w:p w14:paraId="747F0FD8">
      <w:pPr>
        <w:pStyle w:val="34"/>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_Toc18981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五、 开标和评标</w:t>
      </w:r>
      <w:r>
        <w:rPr>
          <w:color w:val="auto"/>
          <w:highlight w:val="none"/>
        </w:rPr>
        <w:tab/>
      </w:r>
      <w:r>
        <w:rPr>
          <w:color w:val="auto"/>
          <w:highlight w:val="none"/>
        </w:rPr>
        <w:fldChar w:fldCharType="begin"/>
      </w:r>
      <w:r>
        <w:rPr>
          <w:color w:val="auto"/>
          <w:highlight w:val="none"/>
        </w:rPr>
        <w:instrText xml:space="preserve"> PAGEREF _Toc18981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bCs/>
          <w:caps/>
          <w:color w:val="auto"/>
          <w:szCs w:val="21"/>
          <w:highlight w:val="none"/>
        </w:rPr>
        <w:fldChar w:fldCharType="end"/>
      </w:r>
    </w:p>
    <w:p w14:paraId="2FDC7FC4">
      <w:pPr>
        <w:pStyle w:val="34"/>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_Toc20932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六、 中标和合同</w:t>
      </w:r>
      <w:r>
        <w:rPr>
          <w:color w:val="auto"/>
          <w:highlight w:val="none"/>
        </w:rPr>
        <w:tab/>
      </w:r>
      <w:r>
        <w:rPr>
          <w:color w:val="auto"/>
          <w:highlight w:val="none"/>
        </w:rPr>
        <w:fldChar w:fldCharType="begin"/>
      </w:r>
      <w:r>
        <w:rPr>
          <w:color w:val="auto"/>
          <w:highlight w:val="none"/>
        </w:rPr>
        <w:instrText xml:space="preserve"> PAGEREF _Toc20932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bCs/>
          <w:caps/>
          <w:color w:val="auto"/>
          <w:szCs w:val="21"/>
          <w:highlight w:val="none"/>
        </w:rPr>
        <w:fldChar w:fldCharType="end"/>
      </w:r>
    </w:p>
    <w:p w14:paraId="272E4331">
      <w:pPr>
        <w:pStyle w:val="34"/>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_Toc13424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8"/>
          <w:highlight w:val="none"/>
        </w:rPr>
        <w:t>七、 可中止电子交易活动的情形</w:t>
      </w:r>
      <w:r>
        <w:rPr>
          <w:color w:val="auto"/>
          <w:highlight w:val="none"/>
        </w:rPr>
        <w:tab/>
      </w:r>
      <w:r>
        <w:rPr>
          <w:color w:val="auto"/>
          <w:highlight w:val="none"/>
        </w:rPr>
        <w:fldChar w:fldCharType="begin"/>
      </w:r>
      <w:r>
        <w:rPr>
          <w:color w:val="auto"/>
          <w:highlight w:val="none"/>
        </w:rPr>
        <w:instrText xml:space="preserve"> PAGEREF _Toc13424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bCs/>
          <w:caps/>
          <w:color w:val="auto"/>
          <w:szCs w:val="21"/>
          <w:highlight w:val="none"/>
        </w:rPr>
        <w:fldChar w:fldCharType="end"/>
      </w:r>
    </w:p>
    <w:p w14:paraId="1FE86848">
      <w:pPr>
        <w:pStyle w:val="32"/>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_Toc23741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 xml:space="preserve">第三部分 </w:t>
      </w:r>
      <w:r>
        <w:rPr>
          <w:rFonts w:ascii="黑体" w:hAnsi="黑体" w:eastAsia="黑体"/>
          <w:bCs/>
          <w:color w:val="auto"/>
          <w:szCs w:val="36"/>
          <w:highlight w:val="none"/>
        </w:rPr>
        <w:t xml:space="preserve"> </w:t>
      </w:r>
      <w:r>
        <w:rPr>
          <w:rFonts w:hint="eastAsia" w:ascii="黑体" w:hAnsi="黑体" w:eastAsia="黑体"/>
          <w:color w:val="auto"/>
          <w:szCs w:val="36"/>
          <w:highlight w:val="none"/>
        </w:rPr>
        <w:t>主要合同条款</w:t>
      </w:r>
      <w:r>
        <w:rPr>
          <w:color w:val="auto"/>
          <w:highlight w:val="none"/>
        </w:rPr>
        <w:tab/>
      </w:r>
      <w:r>
        <w:rPr>
          <w:color w:val="auto"/>
          <w:highlight w:val="none"/>
        </w:rPr>
        <w:fldChar w:fldCharType="begin"/>
      </w:r>
      <w:r>
        <w:rPr>
          <w:color w:val="auto"/>
          <w:highlight w:val="none"/>
        </w:rPr>
        <w:instrText xml:space="preserve"> PAGEREF _Toc23741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bCs/>
          <w:caps/>
          <w:color w:val="auto"/>
          <w:szCs w:val="21"/>
          <w:highlight w:val="none"/>
        </w:rPr>
        <w:fldChar w:fldCharType="end"/>
      </w:r>
    </w:p>
    <w:p w14:paraId="6D223F52">
      <w:pPr>
        <w:pStyle w:val="34"/>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_Toc31765 </w:instrText>
      </w:r>
      <w:r>
        <w:rPr>
          <w:rFonts w:hint="eastAsia" w:ascii="宋体" w:hAnsi="宋体" w:cs="宋体"/>
          <w:bCs/>
          <w:caps/>
          <w:color w:val="auto"/>
          <w:szCs w:val="21"/>
          <w:highlight w:val="none"/>
        </w:rPr>
        <w:fldChar w:fldCharType="separate"/>
      </w:r>
      <w:r>
        <w:rPr>
          <w:rFonts w:hint="eastAsia" w:asciiTheme="minorEastAsia" w:hAnsiTheme="minorEastAsia" w:eastAsiaTheme="minorEastAsia"/>
          <w:bCs/>
          <w:color w:val="auto"/>
          <w:szCs w:val="21"/>
          <w:highlight w:val="none"/>
        </w:rPr>
        <w:t>合同附件</w:t>
      </w:r>
      <w:r>
        <w:rPr>
          <w:color w:val="auto"/>
          <w:highlight w:val="none"/>
        </w:rPr>
        <w:tab/>
      </w:r>
      <w:r>
        <w:rPr>
          <w:color w:val="auto"/>
          <w:highlight w:val="none"/>
        </w:rPr>
        <w:fldChar w:fldCharType="begin"/>
      </w:r>
      <w:r>
        <w:rPr>
          <w:color w:val="auto"/>
          <w:highlight w:val="none"/>
        </w:rPr>
        <w:instrText xml:space="preserve"> PAGEREF _Toc31765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bCs/>
          <w:caps/>
          <w:color w:val="auto"/>
          <w:szCs w:val="21"/>
          <w:highlight w:val="none"/>
        </w:rPr>
        <w:fldChar w:fldCharType="end"/>
      </w:r>
    </w:p>
    <w:p w14:paraId="39F54C64">
      <w:pPr>
        <w:pStyle w:val="32"/>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_Toc31171 </w:instrText>
      </w:r>
      <w:r>
        <w:rPr>
          <w:rFonts w:hint="eastAsia" w:ascii="宋体" w:hAnsi="宋体" w:cs="宋体"/>
          <w:bCs/>
          <w:caps/>
          <w:color w:val="auto"/>
          <w:szCs w:val="21"/>
          <w:highlight w:val="none"/>
        </w:rPr>
        <w:fldChar w:fldCharType="separate"/>
      </w:r>
      <w:r>
        <w:rPr>
          <w:rFonts w:hint="eastAsia" w:ascii="黑体" w:hAnsi="黑体" w:eastAsia="黑体"/>
          <w:bCs/>
          <w:color w:val="auto"/>
          <w:kern w:val="44"/>
          <w:szCs w:val="36"/>
          <w:highlight w:val="none"/>
        </w:rPr>
        <w:t>第四部分  附   件</w:t>
      </w:r>
      <w:r>
        <w:rPr>
          <w:color w:val="auto"/>
          <w:highlight w:val="none"/>
        </w:rPr>
        <w:tab/>
      </w:r>
      <w:r>
        <w:rPr>
          <w:color w:val="auto"/>
          <w:highlight w:val="none"/>
        </w:rPr>
        <w:fldChar w:fldCharType="begin"/>
      </w:r>
      <w:r>
        <w:rPr>
          <w:color w:val="auto"/>
          <w:highlight w:val="none"/>
        </w:rPr>
        <w:instrText xml:space="preserve"> PAGEREF _Toc31171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bCs/>
          <w:caps/>
          <w:color w:val="auto"/>
          <w:szCs w:val="21"/>
          <w:highlight w:val="none"/>
        </w:rPr>
        <w:fldChar w:fldCharType="end"/>
      </w:r>
    </w:p>
    <w:p w14:paraId="2D71720B">
      <w:pPr>
        <w:pStyle w:val="34"/>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_Toc16458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附件一 投标函</w:t>
      </w:r>
      <w:r>
        <w:rPr>
          <w:color w:val="auto"/>
          <w:highlight w:val="none"/>
        </w:rPr>
        <w:tab/>
      </w:r>
      <w:r>
        <w:rPr>
          <w:color w:val="auto"/>
          <w:highlight w:val="none"/>
        </w:rPr>
        <w:fldChar w:fldCharType="begin"/>
      </w:r>
      <w:r>
        <w:rPr>
          <w:color w:val="auto"/>
          <w:highlight w:val="none"/>
        </w:rPr>
        <w:instrText xml:space="preserve"> PAGEREF _Toc16458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bCs/>
          <w:caps/>
          <w:color w:val="auto"/>
          <w:szCs w:val="21"/>
          <w:highlight w:val="none"/>
        </w:rPr>
        <w:fldChar w:fldCharType="end"/>
      </w:r>
    </w:p>
    <w:p w14:paraId="671AAD49">
      <w:pPr>
        <w:pStyle w:val="34"/>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_Toc30192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附件二 投标报价一览表</w:t>
      </w:r>
      <w:r>
        <w:rPr>
          <w:color w:val="auto"/>
          <w:highlight w:val="none"/>
        </w:rPr>
        <w:tab/>
      </w:r>
      <w:r>
        <w:rPr>
          <w:color w:val="auto"/>
          <w:highlight w:val="none"/>
        </w:rPr>
        <w:fldChar w:fldCharType="begin"/>
      </w:r>
      <w:r>
        <w:rPr>
          <w:color w:val="auto"/>
          <w:highlight w:val="none"/>
        </w:rPr>
        <w:instrText xml:space="preserve"> PAGEREF _Toc30192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bCs/>
          <w:caps/>
          <w:color w:val="auto"/>
          <w:szCs w:val="21"/>
          <w:highlight w:val="none"/>
        </w:rPr>
        <w:fldChar w:fldCharType="end"/>
      </w:r>
    </w:p>
    <w:p w14:paraId="4E0403BA">
      <w:pPr>
        <w:pStyle w:val="34"/>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_Toc8571 </w:instrText>
      </w:r>
      <w:r>
        <w:rPr>
          <w:rFonts w:hint="eastAsia" w:ascii="宋体" w:hAnsi="宋体" w:cs="宋体"/>
          <w:bCs/>
          <w:caps/>
          <w:color w:val="auto"/>
          <w:szCs w:val="21"/>
          <w:highlight w:val="none"/>
        </w:rPr>
        <w:fldChar w:fldCharType="separate"/>
      </w:r>
      <w:r>
        <w:rPr>
          <w:rFonts w:hint="eastAsia" w:ascii="宋体" w:hAnsi="宋体" w:eastAsia="宋体"/>
          <w:color w:val="auto"/>
          <w:szCs w:val="24"/>
          <w:highlight w:val="none"/>
        </w:rPr>
        <w:t>附件三 投标分项报价表</w:t>
      </w:r>
      <w:r>
        <w:rPr>
          <w:color w:val="auto"/>
          <w:highlight w:val="none"/>
        </w:rPr>
        <w:tab/>
      </w:r>
      <w:r>
        <w:rPr>
          <w:color w:val="auto"/>
          <w:highlight w:val="none"/>
        </w:rPr>
        <w:fldChar w:fldCharType="begin"/>
      </w:r>
      <w:r>
        <w:rPr>
          <w:color w:val="auto"/>
          <w:highlight w:val="none"/>
        </w:rPr>
        <w:instrText xml:space="preserve"> PAGEREF _Toc8571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bCs/>
          <w:caps/>
          <w:color w:val="auto"/>
          <w:szCs w:val="21"/>
          <w:highlight w:val="none"/>
        </w:rPr>
        <w:fldChar w:fldCharType="end"/>
      </w:r>
    </w:p>
    <w:p w14:paraId="1713CD93">
      <w:pPr>
        <w:pStyle w:val="34"/>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_Toc16600 </w:instrText>
      </w:r>
      <w:r>
        <w:rPr>
          <w:rFonts w:hint="eastAsia" w:ascii="宋体" w:hAnsi="宋体" w:cs="宋体"/>
          <w:bCs/>
          <w:caps/>
          <w:color w:val="auto"/>
          <w:szCs w:val="21"/>
          <w:highlight w:val="none"/>
        </w:rPr>
        <w:fldChar w:fldCharType="separate"/>
      </w:r>
      <w:r>
        <w:rPr>
          <w:rFonts w:hint="eastAsia" w:ascii="宋体" w:hAnsi="宋体" w:eastAsia="宋体"/>
          <w:color w:val="auto"/>
          <w:szCs w:val="24"/>
          <w:highlight w:val="none"/>
        </w:rPr>
        <w:t>附件四 资格证明文件</w:t>
      </w:r>
      <w:r>
        <w:rPr>
          <w:color w:val="auto"/>
          <w:highlight w:val="none"/>
        </w:rPr>
        <w:tab/>
      </w:r>
      <w:r>
        <w:rPr>
          <w:color w:val="auto"/>
          <w:highlight w:val="none"/>
        </w:rPr>
        <w:fldChar w:fldCharType="begin"/>
      </w:r>
      <w:r>
        <w:rPr>
          <w:color w:val="auto"/>
          <w:highlight w:val="none"/>
        </w:rPr>
        <w:instrText xml:space="preserve"> PAGEREF _Toc16600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bCs/>
          <w:caps/>
          <w:color w:val="auto"/>
          <w:szCs w:val="21"/>
          <w:highlight w:val="none"/>
        </w:rPr>
        <w:fldChar w:fldCharType="end"/>
      </w:r>
    </w:p>
    <w:p w14:paraId="48BA744D">
      <w:pPr>
        <w:pStyle w:val="34"/>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_Toc9845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附件五 商务条款、技术规格偏离表</w:t>
      </w:r>
      <w:r>
        <w:rPr>
          <w:color w:val="auto"/>
          <w:highlight w:val="none"/>
        </w:rPr>
        <w:tab/>
      </w:r>
      <w:r>
        <w:rPr>
          <w:color w:val="auto"/>
          <w:highlight w:val="none"/>
        </w:rPr>
        <w:fldChar w:fldCharType="begin"/>
      </w:r>
      <w:r>
        <w:rPr>
          <w:color w:val="auto"/>
          <w:highlight w:val="none"/>
        </w:rPr>
        <w:instrText xml:space="preserve"> PAGEREF _Toc9845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bCs/>
          <w:caps/>
          <w:color w:val="auto"/>
          <w:szCs w:val="21"/>
          <w:highlight w:val="none"/>
        </w:rPr>
        <w:fldChar w:fldCharType="end"/>
      </w:r>
    </w:p>
    <w:p w14:paraId="2A3CB2AD">
      <w:pPr>
        <w:pStyle w:val="34"/>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_Toc28018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附件</w:t>
      </w:r>
      <w:r>
        <w:rPr>
          <w:rFonts w:hint="eastAsia" w:ascii="宋体" w:hAnsi="宋体" w:eastAsia="宋体" w:cs="宋体"/>
          <w:color w:val="auto"/>
          <w:szCs w:val="24"/>
          <w:highlight w:val="none"/>
          <w:lang w:val="en-US" w:eastAsia="zh-CN"/>
        </w:rPr>
        <w:t>六</w:t>
      </w:r>
      <w:r>
        <w:rPr>
          <w:rFonts w:hint="eastAsia" w:ascii="宋体" w:hAnsi="宋体" w:eastAsia="宋体" w:cs="宋体"/>
          <w:color w:val="auto"/>
          <w:szCs w:val="24"/>
          <w:highlight w:val="none"/>
        </w:rPr>
        <w:t xml:space="preserve"> 廉政承诺书</w:t>
      </w:r>
      <w:r>
        <w:rPr>
          <w:color w:val="auto"/>
          <w:highlight w:val="none"/>
        </w:rPr>
        <w:tab/>
      </w:r>
      <w:r>
        <w:rPr>
          <w:color w:val="auto"/>
          <w:highlight w:val="none"/>
        </w:rPr>
        <w:fldChar w:fldCharType="begin"/>
      </w:r>
      <w:r>
        <w:rPr>
          <w:color w:val="auto"/>
          <w:highlight w:val="none"/>
        </w:rPr>
        <w:instrText xml:space="preserve"> PAGEREF _Toc28018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bCs/>
          <w:caps/>
          <w:color w:val="auto"/>
          <w:szCs w:val="21"/>
          <w:highlight w:val="none"/>
        </w:rPr>
        <w:fldChar w:fldCharType="end"/>
      </w:r>
    </w:p>
    <w:p w14:paraId="25E70CCB">
      <w:pPr>
        <w:pStyle w:val="34"/>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_Toc10286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附件</w:t>
      </w:r>
      <w:r>
        <w:rPr>
          <w:rFonts w:hint="eastAsia" w:ascii="宋体" w:hAnsi="宋体" w:eastAsia="宋体" w:cs="宋体"/>
          <w:color w:val="auto"/>
          <w:szCs w:val="24"/>
          <w:highlight w:val="none"/>
          <w:lang w:val="en-US" w:eastAsia="zh-CN"/>
        </w:rPr>
        <w:t>七</w:t>
      </w:r>
      <w:r>
        <w:rPr>
          <w:rFonts w:hint="eastAsia" w:ascii="宋体" w:hAnsi="宋体" w:eastAsia="宋体" w:cs="宋体"/>
          <w:color w:val="auto"/>
          <w:szCs w:val="24"/>
          <w:highlight w:val="none"/>
        </w:rPr>
        <w:t xml:space="preserve"> </w:t>
      </w:r>
      <w:r>
        <w:rPr>
          <w:rFonts w:hint="eastAsia" w:ascii="黑体" w:hAnsi="黑体" w:cs="黑体"/>
          <w:color w:val="auto"/>
          <w:szCs w:val="24"/>
          <w:highlight w:val="none"/>
        </w:rPr>
        <w:t>投入本项目团队情况表</w:t>
      </w:r>
      <w:r>
        <w:rPr>
          <w:color w:val="auto"/>
          <w:highlight w:val="none"/>
        </w:rPr>
        <w:tab/>
      </w:r>
      <w:r>
        <w:rPr>
          <w:color w:val="auto"/>
          <w:highlight w:val="none"/>
        </w:rPr>
        <w:fldChar w:fldCharType="begin"/>
      </w:r>
      <w:r>
        <w:rPr>
          <w:color w:val="auto"/>
          <w:highlight w:val="none"/>
        </w:rPr>
        <w:instrText xml:space="preserve"> PAGEREF _Toc10286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bCs/>
          <w:caps/>
          <w:color w:val="auto"/>
          <w:szCs w:val="21"/>
          <w:highlight w:val="none"/>
        </w:rPr>
        <w:fldChar w:fldCharType="end"/>
      </w:r>
    </w:p>
    <w:p w14:paraId="6648D989">
      <w:pPr>
        <w:pStyle w:val="34"/>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_Toc9038 </w:instrText>
      </w:r>
      <w:r>
        <w:rPr>
          <w:rFonts w:hint="eastAsia" w:ascii="宋体" w:hAnsi="宋体" w:cs="宋体"/>
          <w:bCs/>
          <w:caps/>
          <w:color w:val="auto"/>
          <w:szCs w:val="21"/>
          <w:highlight w:val="none"/>
        </w:rPr>
        <w:fldChar w:fldCharType="separate"/>
      </w:r>
      <w:r>
        <w:rPr>
          <w:rFonts w:hint="eastAsia" w:ascii="宋体" w:hAnsi="宋体" w:eastAsia="宋体" w:cs="宋体"/>
          <w:color w:val="auto"/>
          <w:szCs w:val="24"/>
          <w:highlight w:val="none"/>
        </w:rPr>
        <w:t>附件</w:t>
      </w:r>
      <w:r>
        <w:rPr>
          <w:rFonts w:hint="eastAsia" w:ascii="宋体" w:hAnsi="宋体" w:eastAsia="宋体" w:cs="宋体"/>
          <w:color w:val="auto"/>
          <w:szCs w:val="24"/>
          <w:highlight w:val="none"/>
          <w:lang w:val="en-US" w:eastAsia="zh-CN"/>
        </w:rPr>
        <w:t>八</w:t>
      </w:r>
      <w:r>
        <w:rPr>
          <w:rFonts w:hint="eastAsia" w:ascii="宋体" w:hAnsi="宋体" w:eastAsia="宋体" w:cs="宋体"/>
          <w:color w:val="auto"/>
          <w:szCs w:val="24"/>
          <w:highlight w:val="none"/>
        </w:rPr>
        <w:t xml:space="preserve"> 同类项目业绩一览表</w:t>
      </w:r>
      <w:r>
        <w:rPr>
          <w:color w:val="auto"/>
          <w:highlight w:val="none"/>
        </w:rPr>
        <w:tab/>
      </w:r>
      <w:r>
        <w:rPr>
          <w:color w:val="auto"/>
          <w:highlight w:val="none"/>
        </w:rPr>
        <w:fldChar w:fldCharType="begin"/>
      </w:r>
      <w:r>
        <w:rPr>
          <w:color w:val="auto"/>
          <w:highlight w:val="none"/>
        </w:rPr>
        <w:instrText xml:space="preserve"> PAGEREF _Toc9038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bCs/>
          <w:caps/>
          <w:color w:val="auto"/>
          <w:szCs w:val="21"/>
          <w:highlight w:val="none"/>
        </w:rPr>
        <w:fldChar w:fldCharType="end"/>
      </w:r>
    </w:p>
    <w:p w14:paraId="310752DC">
      <w:pPr>
        <w:pStyle w:val="34"/>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_Toc24737 </w:instrText>
      </w:r>
      <w:r>
        <w:rPr>
          <w:rFonts w:hint="eastAsia" w:ascii="宋体" w:hAnsi="宋体" w:cs="宋体"/>
          <w:bCs/>
          <w:caps/>
          <w:color w:val="auto"/>
          <w:szCs w:val="21"/>
          <w:highlight w:val="none"/>
        </w:rPr>
        <w:fldChar w:fldCharType="separate"/>
      </w:r>
      <w:r>
        <w:rPr>
          <w:rFonts w:ascii="宋体" w:hAnsi="宋体" w:eastAsia="宋体"/>
          <w:color w:val="auto"/>
          <w:szCs w:val="24"/>
          <w:highlight w:val="none"/>
        </w:rPr>
        <w:t>附件</w:t>
      </w:r>
      <w:r>
        <w:rPr>
          <w:rFonts w:hint="eastAsia" w:ascii="宋体" w:hAnsi="宋体" w:eastAsia="宋体"/>
          <w:color w:val="auto"/>
          <w:szCs w:val="24"/>
          <w:highlight w:val="none"/>
          <w:lang w:val="en-US" w:eastAsia="zh-CN"/>
        </w:rPr>
        <w:t>九</w:t>
      </w:r>
      <w:r>
        <w:rPr>
          <w:rFonts w:hint="eastAsia" w:ascii="宋体" w:hAnsi="宋体" w:eastAsia="宋体"/>
          <w:color w:val="auto"/>
          <w:szCs w:val="24"/>
          <w:highlight w:val="none"/>
        </w:rPr>
        <w:t xml:space="preserve"> 政府采购政策功能相关说明</w:t>
      </w:r>
      <w:r>
        <w:rPr>
          <w:color w:val="auto"/>
          <w:highlight w:val="none"/>
        </w:rPr>
        <w:tab/>
      </w:r>
      <w:r>
        <w:rPr>
          <w:color w:val="auto"/>
          <w:highlight w:val="none"/>
        </w:rPr>
        <w:fldChar w:fldCharType="begin"/>
      </w:r>
      <w:r>
        <w:rPr>
          <w:color w:val="auto"/>
          <w:highlight w:val="none"/>
        </w:rPr>
        <w:instrText xml:space="preserve"> PAGEREF _Toc24737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cs="宋体"/>
          <w:bCs/>
          <w:caps/>
          <w:color w:val="auto"/>
          <w:szCs w:val="21"/>
          <w:highlight w:val="none"/>
        </w:rPr>
        <w:fldChar w:fldCharType="end"/>
      </w:r>
    </w:p>
    <w:p w14:paraId="6F2DD964">
      <w:pPr>
        <w:pStyle w:val="32"/>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_Toc19074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第五部分  招标内容及要求</w:t>
      </w:r>
      <w:r>
        <w:rPr>
          <w:color w:val="auto"/>
          <w:highlight w:val="none"/>
        </w:rPr>
        <w:tab/>
      </w:r>
      <w:r>
        <w:rPr>
          <w:color w:val="auto"/>
          <w:highlight w:val="none"/>
        </w:rPr>
        <w:fldChar w:fldCharType="begin"/>
      </w:r>
      <w:r>
        <w:rPr>
          <w:color w:val="auto"/>
          <w:highlight w:val="none"/>
        </w:rPr>
        <w:instrText xml:space="preserve"> PAGEREF _Toc19074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bCs/>
          <w:caps/>
          <w:color w:val="auto"/>
          <w:szCs w:val="21"/>
          <w:highlight w:val="none"/>
        </w:rPr>
        <w:fldChar w:fldCharType="end"/>
      </w:r>
    </w:p>
    <w:p w14:paraId="51A5E89D">
      <w:pPr>
        <w:pStyle w:val="34"/>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_Toc23942 </w:instrText>
      </w:r>
      <w:r>
        <w:rPr>
          <w:rFonts w:hint="eastAsia" w:ascii="宋体" w:hAnsi="宋体" w:cs="宋体"/>
          <w:bCs/>
          <w:caps/>
          <w:color w:val="auto"/>
          <w:szCs w:val="21"/>
          <w:highlight w:val="none"/>
        </w:rPr>
        <w:fldChar w:fldCharType="separate"/>
      </w:r>
      <w:r>
        <w:rPr>
          <w:rFonts w:hint="eastAsia" w:ascii="宋体" w:hAnsi="宋体" w:eastAsia="宋体"/>
          <w:color w:val="auto"/>
          <w:szCs w:val="28"/>
          <w:highlight w:val="none"/>
        </w:rPr>
        <w:t>一、 概述</w:t>
      </w:r>
      <w:r>
        <w:rPr>
          <w:color w:val="auto"/>
          <w:highlight w:val="none"/>
        </w:rPr>
        <w:tab/>
      </w:r>
      <w:r>
        <w:rPr>
          <w:color w:val="auto"/>
          <w:highlight w:val="none"/>
        </w:rPr>
        <w:fldChar w:fldCharType="begin"/>
      </w:r>
      <w:r>
        <w:rPr>
          <w:color w:val="auto"/>
          <w:highlight w:val="none"/>
        </w:rPr>
        <w:instrText xml:space="preserve"> PAGEREF _Toc23942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bCs/>
          <w:caps/>
          <w:color w:val="auto"/>
          <w:szCs w:val="21"/>
          <w:highlight w:val="none"/>
        </w:rPr>
        <w:fldChar w:fldCharType="end"/>
      </w:r>
    </w:p>
    <w:p w14:paraId="04E159D4">
      <w:pPr>
        <w:pStyle w:val="34"/>
        <w:tabs>
          <w:tab w:val="right" w:leader="dot" w:pos="963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_Toc20464 </w:instrText>
      </w:r>
      <w:r>
        <w:rPr>
          <w:rFonts w:hint="eastAsia" w:ascii="宋体" w:hAnsi="宋体" w:cs="宋体"/>
          <w:bCs/>
          <w:caps/>
          <w:color w:val="auto"/>
          <w:szCs w:val="21"/>
          <w:highlight w:val="none"/>
        </w:rPr>
        <w:fldChar w:fldCharType="separate"/>
      </w:r>
      <w:r>
        <w:rPr>
          <w:rFonts w:hint="eastAsia"/>
          <w:color w:val="auto"/>
          <w:szCs w:val="28"/>
          <w:highlight w:val="none"/>
        </w:rPr>
        <w:t>二、 采购内容及技术要求</w:t>
      </w:r>
      <w:r>
        <w:rPr>
          <w:color w:val="auto"/>
          <w:highlight w:val="none"/>
        </w:rPr>
        <w:tab/>
      </w:r>
      <w:r>
        <w:rPr>
          <w:color w:val="auto"/>
          <w:highlight w:val="none"/>
        </w:rPr>
        <w:fldChar w:fldCharType="begin"/>
      </w:r>
      <w:r>
        <w:rPr>
          <w:color w:val="auto"/>
          <w:highlight w:val="none"/>
        </w:rPr>
        <w:instrText xml:space="preserve"> PAGEREF _Toc20464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bCs/>
          <w:caps/>
          <w:color w:val="auto"/>
          <w:szCs w:val="21"/>
          <w:highlight w:val="none"/>
        </w:rPr>
        <w:fldChar w:fldCharType="end"/>
      </w:r>
    </w:p>
    <w:p w14:paraId="24A96999">
      <w:pPr>
        <w:pStyle w:val="32"/>
        <w:tabs>
          <w:tab w:val="right" w:leader="dot" w:pos="9638"/>
          <w:tab w:val="clear" w:pos="9628"/>
        </w:tabs>
        <w:rPr>
          <w:color w:val="auto"/>
          <w:highlight w:val="none"/>
        </w:rPr>
      </w:pPr>
      <w:r>
        <w:rPr>
          <w:rFonts w:hint="eastAsia" w:ascii="宋体" w:hAnsi="宋体" w:cs="宋体"/>
          <w:bCs/>
          <w:caps/>
          <w:color w:val="auto"/>
          <w:szCs w:val="21"/>
          <w:highlight w:val="none"/>
        </w:rPr>
        <w:fldChar w:fldCharType="begin"/>
      </w:r>
      <w:r>
        <w:rPr>
          <w:rFonts w:hint="eastAsia" w:ascii="宋体" w:hAnsi="宋体" w:cs="宋体"/>
          <w:bCs/>
          <w:caps/>
          <w:color w:val="auto"/>
          <w:szCs w:val="21"/>
          <w:highlight w:val="none"/>
        </w:rPr>
        <w:instrText xml:space="preserve"> HYPERLINK \l _Toc24064 </w:instrText>
      </w:r>
      <w:r>
        <w:rPr>
          <w:rFonts w:hint="eastAsia" w:ascii="宋体" w:hAnsi="宋体" w:cs="宋体"/>
          <w:bCs/>
          <w:caps/>
          <w:color w:val="auto"/>
          <w:szCs w:val="21"/>
          <w:highlight w:val="none"/>
        </w:rPr>
        <w:fldChar w:fldCharType="separate"/>
      </w:r>
      <w:r>
        <w:rPr>
          <w:rFonts w:hint="eastAsia" w:ascii="黑体" w:hAnsi="黑体" w:eastAsia="黑体"/>
          <w:bCs/>
          <w:color w:val="auto"/>
          <w:szCs w:val="36"/>
          <w:highlight w:val="none"/>
        </w:rPr>
        <w:t>第六部分  评标原则及方法</w:t>
      </w:r>
      <w:r>
        <w:rPr>
          <w:color w:val="auto"/>
          <w:highlight w:val="none"/>
        </w:rPr>
        <w:tab/>
      </w:r>
      <w:r>
        <w:rPr>
          <w:color w:val="auto"/>
          <w:highlight w:val="none"/>
        </w:rPr>
        <w:fldChar w:fldCharType="begin"/>
      </w:r>
      <w:r>
        <w:rPr>
          <w:color w:val="auto"/>
          <w:highlight w:val="none"/>
        </w:rPr>
        <w:instrText xml:space="preserve"> PAGEREF _Toc24064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cs="宋体"/>
          <w:bCs/>
          <w:caps/>
          <w:color w:val="auto"/>
          <w:szCs w:val="21"/>
          <w:highlight w:val="none"/>
        </w:rPr>
        <w:fldChar w:fldCharType="end"/>
      </w:r>
    </w:p>
    <w:p w14:paraId="2922400E">
      <w:pPr>
        <w:ind w:right="110"/>
        <w:rPr>
          <w:rFonts w:ascii="宋体" w:hAnsi="宋体" w:cs="宋体"/>
          <w:bCs/>
          <w:caps/>
          <w:color w:val="auto"/>
          <w:szCs w:val="21"/>
          <w:highlight w:val="none"/>
        </w:rPr>
      </w:pPr>
      <w:r>
        <w:rPr>
          <w:rFonts w:hint="eastAsia" w:ascii="宋体" w:hAnsi="宋体" w:cs="宋体"/>
          <w:bCs/>
          <w:caps/>
          <w:color w:val="auto"/>
          <w:szCs w:val="21"/>
          <w:highlight w:val="none"/>
        </w:rPr>
        <w:fldChar w:fldCharType="end"/>
      </w:r>
    </w:p>
    <w:p w14:paraId="19BCB511">
      <w:pPr>
        <w:spacing w:line="360" w:lineRule="exact"/>
        <w:ind w:right="110"/>
        <w:rPr>
          <w:rFonts w:ascii="宋体" w:hAnsi="宋体" w:cs="宋体"/>
          <w:b/>
          <w:color w:val="auto"/>
          <w:sz w:val="22"/>
          <w:szCs w:val="22"/>
          <w:highlight w:val="none"/>
          <w:u w:val="single"/>
        </w:rPr>
      </w:pP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备注：招标文件中带“▲”并加下划线的内容为实质性要求或者条款；带有下划线或深色底纹的内容，为招标文件的着重提醒内容，请投标人审慎阅读。</w:t>
      </w:r>
    </w:p>
    <w:p w14:paraId="63C370B5">
      <w:pPr>
        <w:spacing w:line="360" w:lineRule="exact"/>
        <w:ind w:right="110"/>
        <w:rPr>
          <w:rFonts w:ascii="宋体" w:hAnsi="宋体" w:cs="宋体"/>
          <w:b/>
          <w:color w:val="auto"/>
          <w:sz w:val="22"/>
          <w:szCs w:val="22"/>
          <w:highlight w:val="none"/>
          <w:u w:val="single"/>
        </w:rPr>
      </w:pPr>
    </w:p>
    <w:p w14:paraId="2B3CD016">
      <w:pPr>
        <w:spacing w:line="360" w:lineRule="exact"/>
        <w:ind w:right="110"/>
        <w:rPr>
          <w:rFonts w:ascii="宋体" w:hAnsi="宋体" w:cs="宋体"/>
          <w:b/>
          <w:color w:val="auto"/>
          <w:sz w:val="22"/>
          <w:szCs w:val="22"/>
          <w:highlight w:val="none"/>
          <w:u w:val="single"/>
        </w:rPr>
      </w:pPr>
    </w:p>
    <w:p w14:paraId="4000B942">
      <w:pPr>
        <w:spacing w:line="360" w:lineRule="exact"/>
        <w:ind w:right="110"/>
        <w:rPr>
          <w:rFonts w:ascii="宋体" w:hAnsi="宋体" w:cs="宋体"/>
          <w:b/>
          <w:color w:val="auto"/>
          <w:sz w:val="22"/>
          <w:szCs w:val="22"/>
          <w:highlight w:val="none"/>
          <w:u w:val="single"/>
        </w:rPr>
      </w:pPr>
    </w:p>
    <w:p w14:paraId="5F28F149">
      <w:pPr>
        <w:spacing w:line="360" w:lineRule="exact"/>
        <w:ind w:right="110"/>
        <w:rPr>
          <w:rFonts w:ascii="宋体" w:hAnsi="宋体" w:cs="宋体"/>
          <w:b/>
          <w:color w:val="auto"/>
          <w:sz w:val="22"/>
          <w:szCs w:val="22"/>
          <w:highlight w:val="none"/>
          <w:u w:val="single"/>
        </w:rPr>
      </w:pPr>
    </w:p>
    <w:p w14:paraId="5EA5E1F9">
      <w:pPr>
        <w:spacing w:line="360" w:lineRule="exact"/>
        <w:ind w:right="110"/>
        <w:rPr>
          <w:rFonts w:ascii="宋体" w:hAnsi="宋体" w:cs="宋体"/>
          <w:b/>
          <w:color w:val="auto"/>
          <w:sz w:val="22"/>
          <w:szCs w:val="22"/>
          <w:highlight w:val="none"/>
          <w:u w:val="single"/>
        </w:rPr>
      </w:pPr>
    </w:p>
    <w:p w14:paraId="1520B9B7">
      <w:pPr>
        <w:spacing w:line="360" w:lineRule="exact"/>
        <w:ind w:right="110"/>
        <w:rPr>
          <w:rFonts w:ascii="宋体" w:hAnsi="宋体" w:cs="宋体"/>
          <w:b/>
          <w:color w:val="auto"/>
          <w:sz w:val="22"/>
          <w:szCs w:val="22"/>
          <w:highlight w:val="none"/>
          <w:u w:val="single"/>
        </w:rPr>
      </w:pPr>
    </w:p>
    <w:p w14:paraId="67CC6260">
      <w:pPr>
        <w:spacing w:line="360" w:lineRule="exact"/>
        <w:ind w:right="110"/>
        <w:rPr>
          <w:rFonts w:ascii="宋体" w:hAnsi="宋体" w:cs="宋体"/>
          <w:b/>
          <w:color w:val="auto"/>
          <w:sz w:val="22"/>
          <w:szCs w:val="22"/>
          <w:highlight w:val="none"/>
          <w:u w:val="single"/>
        </w:rPr>
      </w:pPr>
    </w:p>
    <w:p w14:paraId="7578EB95">
      <w:pPr>
        <w:spacing w:line="360" w:lineRule="exact"/>
        <w:ind w:right="110"/>
        <w:rPr>
          <w:rFonts w:ascii="宋体" w:hAnsi="宋体" w:cs="宋体"/>
          <w:b/>
          <w:color w:val="auto"/>
          <w:sz w:val="22"/>
          <w:szCs w:val="22"/>
          <w:highlight w:val="none"/>
          <w:u w:val="single"/>
        </w:rPr>
      </w:pPr>
    </w:p>
    <w:p w14:paraId="0D2842AC">
      <w:pPr>
        <w:pStyle w:val="38"/>
        <w:ind w:left="420" w:firstLine="480"/>
        <w:rPr>
          <w:color w:val="auto"/>
          <w:highlight w:val="none"/>
        </w:rPr>
      </w:pPr>
    </w:p>
    <w:p w14:paraId="2EAFF510">
      <w:pPr>
        <w:pStyle w:val="18"/>
        <w:ind w:firstLine="210"/>
        <w:rPr>
          <w:color w:val="auto"/>
          <w:highlight w:val="none"/>
        </w:rPr>
      </w:pPr>
    </w:p>
    <w:p w14:paraId="6B9F7A80">
      <w:pPr>
        <w:pStyle w:val="38"/>
        <w:ind w:left="420" w:firstLine="480"/>
        <w:rPr>
          <w:color w:val="auto"/>
          <w:highlight w:val="none"/>
        </w:rPr>
      </w:pPr>
    </w:p>
    <w:p w14:paraId="51265689">
      <w:pPr>
        <w:rPr>
          <w:rFonts w:ascii="黑体" w:hAnsi="黑体" w:eastAsia="黑体"/>
          <w:bCs/>
          <w:color w:val="auto"/>
          <w:sz w:val="36"/>
          <w:szCs w:val="36"/>
          <w:highlight w:val="none"/>
        </w:rPr>
      </w:pPr>
    </w:p>
    <w:p w14:paraId="5C7DE1B5">
      <w:pPr>
        <w:rPr>
          <w:rFonts w:ascii="黑体" w:hAnsi="黑体" w:eastAsia="黑体"/>
          <w:bCs/>
          <w:color w:val="auto"/>
          <w:sz w:val="36"/>
          <w:szCs w:val="36"/>
          <w:highlight w:val="none"/>
        </w:rPr>
      </w:pPr>
      <w:r>
        <w:rPr>
          <w:rFonts w:hint="eastAsia" w:ascii="黑体" w:hAnsi="黑体" w:eastAsia="黑体"/>
          <w:bCs/>
          <w:color w:val="auto"/>
          <w:sz w:val="36"/>
          <w:szCs w:val="36"/>
          <w:highlight w:val="none"/>
        </w:rPr>
        <w:br w:type="page"/>
      </w:r>
    </w:p>
    <w:p w14:paraId="5514735D">
      <w:pPr>
        <w:pStyle w:val="2"/>
        <w:spacing w:line="600" w:lineRule="exact"/>
        <w:jc w:val="center"/>
        <w:rPr>
          <w:rFonts w:ascii="黑体" w:hAnsi="黑体" w:eastAsia="黑体"/>
          <w:bCs/>
          <w:color w:val="auto"/>
          <w:sz w:val="36"/>
          <w:szCs w:val="36"/>
          <w:highlight w:val="none"/>
        </w:rPr>
      </w:pPr>
      <w:bookmarkStart w:id="2" w:name="_Toc16519"/>
      <w:r>
        <w:rPr>
          <w:rFonts w:hint="eastAsia" w:ascii="黑体" w:hAnsi="黑体" w:eastAsia="黑体"/>
          <w:bCs/>
          <w:color w:val="auto"/>
          <w:sz w:val="36"/>
          <w:szCs w:val="36"/>
          <w:highlight w:val="none"/>
        </w:rPr>
        <w:t>第一部分   招标公告</w:t>
      </w:r>
      <w:bookmarkEnd w:id="2"/>
    </w:p>
    <w:p w14:paraId="05B8CE67">
      <w:pPr>
        <w:pBdr>
          <w:top w:val="single" w:color="auto" w:sz="4" w:space="1"/>
          <w:left w:val="single" w:color="auto" w:sz="4" w:space="4"/>
          <w:bottom w:val="single" w:color="auto" w:sz="4" w:space="1"/>
          <w:right w:val="single" w:color="auto" w:sz="4" w:space="4"/>
        </w:pBdr>
        <w:spacing w:line="440" w:lineRule="exact"/>
        <w:rPr>
          <w:rFonts w:ascii="宋体" w:hAnsi="宋体"/>
          <w:color w:val="auto"/>
          <w:sz w:val="22"/>
          <w:szCs w:val="22"/>
          <w:highlight w:val="none"/>
        </w:rPr>
      </w:pPr>
      <w:bookmarkStart w:id="3" w:name="_Toc230773774"/>
      <w:r>
        <w:rPr>
          <w:rFonts w:hint="eastAsia" w:ascii="宋体" w:hAnsi="宋体"/>
          <w:color w:val="auto"/>
          <w:sz w:val="22"/>
          <w:szCs w:val="22"/>
          <w:highlight w:val="none"/>
        </w:rPr>
        <w:t>项目概况</w:t>
      </w:r>
    </w:p>
    <w:p w14:paraId="42651779">
      <w:pPr>
        <w:pBdr>
          <w:top w:val="single" w:color="auto" w:sz="4" w:space="1"/>
          <w:left w:val="single" w:color="auto" w:sz="4" w:space="4"/>
          <w:bottom w:val="single" w:color="auto" w:sz="4" w:space="1"/>
          <w:right w:val="single" w:color="auto" w:sz="4" w:space="4"/>
        </w:pBd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single"/>
          <w:lang w:eastAsia="zh-CN"/>
        </w:rPr>
        <w:t>服务器、存储及网络设备维保</w:t>
      </w:r>
      <w:r>
        <w:rPr>
          <w:rFonts w:hint="eastAsia" w:ascii="宋体" w:hAnsi="宋体"/>
          <w:color w:val="auto"/>
          <w:sz w:val="22"/>
          <w:szCs w:val="22"/>
          <w:highlight w:val="none"/>
        </w:rPr>
        <w:t>招标项目的潜在投标人应在</w:t>
      </w:r>
      <w:r>
        <w:rPr>
          <w:rFonts w:hint="eastAsia" w:ascii="宋体" w:hAnsi="宋体"/>
          <w:color w:val="auto"/>
          <w:sz w:val="22"/>
          <w:szCs w:val="22"/>
          <w:highlight w:val="none"/>
          <w:u w:val="single"/>
          <w:lang w:eastAsia="zh-CN"/>
        </w:rPr>
        <w:t>乐采云平台(https://www.lecaiyun.com/)</w:t>
      </w:r>
      <w:r>
        <w:rPr>
          <w:rFonts w:hint="eastAsia" w:ascii="宋体" w:hAnsi="宋体"/>
          <w:color w:val="auto"/>
          <w:sz w:val="22"/>
          <w:szCs w:val="22"/>
          <w:highlight w:val="none"/>
        </w:rPr>
        <w:t>获取（下载）招标文件，并于</w:t>
      </w:r>
      <w:r>
        <w:rPr>
          <w:rFonts w:ascii="宋体" w:hAnsi="宋体"/>
          <w:color w:val="auto"/>
          <w:sz w:val="22"/>
          <w:szCs w:val="22"/>
          <w:highlight w:val="none"/>
        </w:rPr>
        <w:t>202</w:t>
      </w:r>
      <w:r>
        <w:rPr>
          <w:rFonts w:hint="eastAsia" w:ascii="宋体" w:hAnsi="宋体"/>
          <w:color w:val="auto"/>
          <w:sz w:val="22"/>
          <w:szCs w:val="22"/>
          <w:highlight w:val="none"/>
          <w:lang w:val="en-US" w:eastAsia="zh-CN"/>
        </w:rPr>
        <w:t>6</w:t>
      </w:r>
      <w:r>
        <w:rPr>
          <w:rFonts w:hint="eastAsia" w:ascii="宋体" w:hAnsi="宋体"/>
          <w:bCs/>
          <w:color w:val="auto"/>
          <w:sz w:val="22"/>
          <w:szCs w:val="22"/>
          <w:highlight w:val="none"/>
        </w:rPr>
        <w:t>年</w:t>
      </w:r>
      <w:r>
        <w:rPr>
          <w:rFonts w:hint="eastAsia" w:ascii="宋体" w:hAnsi="宋体"/>
          <w:bCs/>
          <w:color w:val="auto"/>
          <w:sz w:val="22"/>
          <w:szCs w:val="22"/>
          <w:highlight w:val="none"/>
          <w:u w:val="single"/>
          <w:lang w:val="en-US" w:eastAsia="zh-CN"/>
        </w:rPr>
        <w:t>03</w:t>
      </w:r>
      <w:r>
        <w:rPr>
          <w:rFonts w:hint="eastAsia" w:ascii="宋体" w:hAnsi="宋体"/>
          <w:bCs/>
          <w:color w:val="auto"/>
          <w:sz w:val="22"/>
          <w:szCs w:val="22"/>
          <w:highlight w:val="none"/>
        </w:rPr>
        <w:t>月</w:t>
      </w:r>
      <w:r>
        <w:rPr>
          <w:rFonts w:hint="eastAsia" w:ascii="宋体" w:hAnsi="宋体"/>
          <w:bCs/>
          <w:color w:val="auto"/>
          <w:sz w:val="22"/>
          <w:szCs w:val="22"/>
          <w:highlight w:val="none"/>
          <w:u w:val="single"/>
          <w:lang w:val="en-US" w:eastAsia="zh-CN"/>
        </w:rPr>
        <w:t>20</w:t>
      </w:r>
      <w:r>
        <w:rPr>
          <w:rFonts w:hint="eastAsia" w:ascii="宋体" w:hAnsi="宋体"/>
          <w:bCs/>
          <w:color w:val="auto"/>
          <w:sz w:val="22"/>
          <w:szCs w:val="22"/>
          <w:highlight w:val="none"/>
        </w:rPr>
        <w:t>日</w:t>
      </w:r>
      <w:r>
        <w:rPr>
          <w:rFonts w:hint="eastAsia" w:ascii="宋体" w:hAnsi="宋体"/>
          <w:bCs/>
          <w:color w:val="auto"/>
          <w:sz w:val="22"/>
          <w:szCs w:val="22"/>
          <w:highlight w:val="none"/>
          <w:u w:val="single"/>
        </w:rPr>
        <w:t>09</w:t>
      </w:r>
      <w:r>
        <w:rPr>
          <w:rFonts w:hint="eastAsia" w:ascii="宋体" w:hAnsi="宋体"/>
          <w:bCs/>
          <w:color w:val="auto"/>
          <w:sz w:val="22"/>
          <w:szCs w:val="22"/>
          <w:highlight w:val="none"/>
        </w:rPr>
        <w:t>点</w:t>
      </w:r>
      <w:r>
        <w:rPr>
          <w:rFonts w:ascii="宋体" w:hAnsi="宋体"/>
          <w:bCs/>
          <w:color w:val="auto"/>
          <w:sz w:val="22"/>
          <w:szCs w:val="22"/>
          <w:highlight w:val="none"/>
          <w:u w:val="single"/>
        </w:rPr>
        <w:t>30</w:t>
      </w:r>
      <w:r>
        <w:rPr>
          <w:rFonts w:hint="eastAsia" w:ascii="宋体" w:hAnsi="宋体"/>
          <w:bCs/>
          <w:color w:val="auto"/>
          <w:sz w:val="22"/>
          <w:szCs w:val="22"/>
          <w:highlight w:val="none"/>
        </w:rPr>
        <w:t>分（北京时间）前递交（上传）投标</w:t>
      </w:r>
      <w:r>
        <w:rPr>
          <w:rFonts w:ascii="宋体" w:hAnsi="宋体"/>
          <w:bCs/>
          <w:color w:val="auto"/>
          <w:sz w:val="22"/>
          <w:szCs w:val="22"/>
          <w:highlight w:val="none"/>
        </w:rPr>
        <w:t>文件</w:t>
      </w:r>
      <w:r>
        <w:rPr>
          <w:rFonts w:hint="eastAsia" w:ascii="宋体" w:hAnsi="宋体"/>
          <w:color w:val="auto"/>
          <w:sz w:val="22"/>
          <w:szCs w:val="22"/>
          <w:highlight w:val="none"/>
        </w:rPr>
        <w:t>。</w:t>
      </w:r>
    </w:p>
    <w:p w14:paraId="679DC143">
      <w:pPr>
        <w:keepNext w:val="0"/>
        <w:keepLines w:val="0"/>
        <w:pageBreakBefore w:val="0"/>
        <w:widowControl/>
        <w:kinsoku/>
        <w:wordWrap/>
        <w:overflowPunct/>
        <w:topLinePunct w:val="0"/>
        <w:autoSpaceDE/>
        <w:autoSpaceDN/>
        <w:bidi w:val="0"/>
        <w:spacing w:line="440" w:lineRule="exact"/>
        <w:textAlignment w:val="auto"/>
        <w:rPr>
          <w:rFonts w:ascii="宋体" w:hAnsi="宋体" w:cs="宋体"/>
          <w:b/>
          <w:color w:val="auto"/>
          <w:sz w:val="22"/>
          <w:szCs w:val="22"/>
          <w:highlight w:val="none"/>
          <w:lang w:bidi="ar"/>
        </w:rPr>
      </w:pPr>
      <w:bookmarkStart w:id="4" w:name="_Toc35393621"/>
      <w:bookmarkStart w:id="5" w:name="_Toc28359079"/>
      <w:bookmarkStart w:id="6" w:name="_Toc28359002"/>
      <w:bookmarkStart w:id="7" w:name="_Toc35393790"/>
      <w:bookmarkStart w:id="8" w:name="_Hlk24379207"/>
      <w:r>
        <w:rPr>
          <w:rFonts w:hint="eastAsia" w:ascii="宋体" w:hAnsi="宋体" w:cs="宋体"/>
          <w:b/>
          <w:color w:val="auto"/>
          <w:sz w:val="22"/>
          <w:szCs w:val="22"/>
          <w:highlight w:val="none"/>
          <w:lang w:bidi="ar"/>
        </w:rPr>
        <w:t>一、项目基本情况</w:t>
      </w:r>
      <w:bookmarkEnd w:id="4"/>
      <w:bookmarkEnd w:id="5"/>
      <w:bookmarkEnd w:id="6"/>
      <w:bookmarkEnd w:id="7"/>
    </w:p>
    <w:p w14:paraId="379C7367">
      <w:pPr>
        <w:keepNext w:val="0"/>
        <w:keepLines w:val="0"/>
        <w:pageBreakBefore w:val="0"/>
        <w:kinsoku/>
        <w:wordWrap/>
        <w:overflowPunct/>
        <w:topLinePunct w:val="0"/>
        <w:autoSpaceDE/>
        <w:autoSpaceDN/>
        <w:bidi w:val="0"/>
        <w:spacing w:line="440" w:lineRule="exact"/>
        <w:ind w:firstLine="440" w:firstLineChars="200"/>
        <w:textAlignment w:val="auto"/>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项目编号：</w:t>
      </w:r>
      <w:r>
        <w:rPr>
          <w:rFonts w:hint="eastAsia" w:ascii="宋体" w:hAnsi="宋体"/>
          <w:color w:val="auto"/>
          <w:sz w:val="22"/>
          <w:szCs w:val="22"/>
          <w:highlight w:val="none"/>
          <w:lang w:eastAsia="zh-CN"/>
        </w:rPr>
        <w:t>WZZF2026(FZC)-01-021（GK）</w:t>
      </w:r>
    </w:p>
    <w:p w14:paraId="5B61279F">
      <w:pPr>
        <w:keepNext w:val="0"/>
        <w:keepLines w:val="0"/>
        <w:pageBreakBefore w:val="0"/>
        <w:kinsoku/>
        <w:wordWrap/>
        <w:overflowPunct/>
        <w:topLinePunct w:val="0"/>
        <w:autoSpaceDE/>
        <w:autoSpaceDN/>
        <w:bidi w:val="0"/>
        <w:spacing w:line="440" w:lineRule="exact"/>
        <w:ind w:firstLine="440" w:firstLineChars="200"/>
        <w:textAlignment w:val="auto"/>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项目名称：</w:t>
      </w:r>
      <w:r>
        <w:rPr>
          <w:rFonts w:hint="eastAsia" w:ascii="宋体" w:hAnsi="宋体"/>
          <w:color w:val="auto"/>
          <w:sz w:val="22"/>
          <w:szCs w:val="22"/>
          <w:highlight w:val="none"/>
          <w:lang w:eastAsia="zh-CN"/>
        </w:rPr>
        <w:t>服务器、存储及网络设备维保</w:t>
      </w:r>
    </w:p>
    <w:bookmarkEnd w:id="8"/>
    <w:p w14:paraId="0422C728">
      <w:pPr>
        <w:keepNext w:val="0"/>
        <w:keepLines w:val="0"/>
        <w:pageBreakBefore w:val="0"/>
        <w:kinsoku/>
        <w:wordWrap/>
        <w:overflowPunct/>
        <w:topLinePunct w:val="0"/>
        <w:autoSpaceDE/>
        <w:autoSpaceDN/>
        <w:bidi w:val="0"/>
        <w:spacing w:line="440" w:lineRule="exact"/>
        <w:ind w:firstLine="440" w:firstLineChars="200"/>
        <w:textAlignment w:val="auto"/>
        <w:rPr>
          <w:rFonts w:hint="default" w:ascii="宋体" w:hAnsi="宋体"/>
          <w:color w:val="auto"/>
          <w:sz w:val="22"/>
          <w:szCs w:val="22"/>
          <w:highlight w:val="none"/>
          <w:lang w:val="en-US"/>
        </w:rPr>
      </w:pPr>
      <w:r>
        <w:rPr>
          <w:rFonts w:hint="eastAsia" w:ascii="宋体" w:hAnsi="宋体"/>
          <w:color w:val="auto"/>
          <w:sz w:val="22"/>
          <w:szCs w:val="22"/>
          <w:highlight w:val="none"/>
        </w:rPr>
        <w:t>预算金额（元）：</w:t>
      </w:r>
      <w:r>
        <w:rPr>
          <w:rFonts w:hint="eastAsia" w:ascii="宋体" w:hAnsi="宋体"/>
          <w:color w:val="auto"/>
          <w:sz w:val="22"/>
          <w:szCs w:val="22"/>
          <w:highlight w:val="none"/>
          <w:lang w:val="en-US" w:eastAsia="zh-CN"/>
        </w:rPr>
        <w:t>270000</w:t>
      </w:r>
    </w:p>
    <w:p w14:paraId="2D7F7835">
      <w:pPr>
        <w:keepNext w:val="0"/>
        <w:keepLines w:val="0"/>
        <w:pageBreakBefore w:val="0"/>
        <w:kinsoku/>
        <w:wordWrap/>
        <w:overflowPunct/>
        <w:topLinePunct w:val="0"/>
        <w:autoSpaceDE/>
        <w:autoSpaceDN/>
        <w:bidi w:val="0"/>
        <w:spacing w:line="440" w:lineRule="exact"/>
        <w:ind w:firstLine="440" w:firstLineChars="200"/>
        <w:textAlignment w:val="auto"/>
        <w:rPr>
          <w:rFonts w:hint="default" w:ascii="宋体" w:hAnsi="宋体" w:eastAsia="宋体"/>
          <w:color w:val="auto"/>
          <w:sz w:val="22"/>
          <w:szCs w:val="22"/>
          <w:highlight w:val="none"/>
          <w:u w:val="single"/>
          <w:lang w:val="en-US" w:eastAsia="zh-CN"/>
        </w:rPr>
      </w:pPr>
      <w:r>
        <w:rPr>
          <w:rFonts w:hint="eastAsia" w:ascii="宋体" w:hAnsi="宋体"/>
          <w:color w:val="auto"/>
          <w:sz w:val="22"/>
          <w:szCs w:val="22"/>
          <w:highlight w:val="none"/>
        </w:rPr>
        <w:t>最高限价（元）：</w:t>
      </w:r>
      <w:r>
        <w:rPr>
          <w:rFonts w:hint="eastAsia" w:ascii="宋体" w:hAnsi="宋体"/>
          <w:color w:val="auto"/>
          <w:sz w:val="22"/>
          <w:szCs w:val="22"/>
          <w:highlight w:val="none"/>
          <w:lang w:val="en-US" w:eastAsia="zh-CN"/>
        </w:rPr>
        <w:t>270000</w:t>
      </w:r>
    </w:p>
    <w:p w14:paraId="66283399">
      <w:pPr>
        <w:keepNext w:val="0"/>
        <w:keepLines w:val="0"/>
        <w:pageBreakBefore w:val="0"/>
        <w:kinsoku/>
        <w:wordWrap/>
        <w:overflowPunct/>
        <w:topLinePunct w:val="0"/>
        <w:autoSpaceDE/>
        <w:autoSpaceDN/>
        <w:bidi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采购需求：</w:t>
      </w:r>
    </w:p>
    <w:p w14:paraId="511A0B02">
      <w:pPr>
        <w:keepNext w:val="0"/>
        <w:keepLines w:val="0"/>
        <w:pageBreakBefore w:val="0"/>
        <w:kinsoku/>
        <w:wordWrap/>
        <w:overflowPunct/>
        <w:topLinePunct w:val="0"/>
        <w:autoSpaceDE/>
        <w:autoSpaceDN/>
        <w:bidi w:val="0"/>
        <w:spacing w:line="440" w:lineRule="exact"/>
        <w:ind w:firstLine="440" w:firstLineChars="200"/>
        <w:textAlignment w:val="auto"/>
        <w:rPr>
          <w:rFonts w:hint="eastAsia"/>
          <w:color w:val="auto"/>
          <w:highlight w:val="none"/>
          <w:lang w:eastAsia="zh-CN"/>
        </w:rPr>
      </w:pPr>
      <w:r>
        <w:rPr>
          <w:rFonts w:hint="eastAsia" w:ascii="宋体" w:hAnsi="宋体"/>
          <w:color w:val="auto"/>
          <w:sz w:val="22"/>
          <w:szCs w:val="22"/>
          <w:highlight w:val="none"/>
        </w:rPr>
        <w:t>标项一：</w:t>
      </w:r>
    </w:p>
    <w:p w14:paraId="75115478">
      <w:pPr>
        <w:keepNext w:val="0"/>
        <w:keepLines w:val="0"/>
        <w:pageBreakBefore w:val="0"/>
        <w:kinsoku/>
        <w:wordWrap/>
        <w:overflowPunct/>
        <w:topLinePunct w:val="0"/>
        <w:autoSpaceDE/>
        <w:autoSpaceDN/>
        <w:bidi w:val="0"/>
        <w:spacing w:line="440" w:lineRule="exact"/>
        <w:ind w:firstLine="440" w:firstLineChars="200"/>
        <w:textAlignment w:val="auto"/>
        <w:rPr>
          <w:rFonts w:hint="eastAsia"/>
          <w:color w:val="auto"/>
          <w:highlight w:val="none"/>
          <w:lang w:eastAsia="zh-CN"/>
        </w:rPr>
      </w:pPr>
      <w:r>
        <w:rPr>
          <w:rFonts w:hint="eastAsia" w:ascii="宋体" w:hAnsi="宋体"/>
          <w:color w:val="auto"/>
          <w:sz w:val="22"/>
          <w:szCs w:val="22"/>
          <w:highlight w:val="none"/>
        </w:rPr>
        <w:t>标项名称：</w:t>
      </w:r>
      <w:r>
        <w:rPr>
          <w:rFonts w:hint="eastAsia" w:ascii="宋体" w:hAnsi="宋体"/>
          <w:color w:val="auto"/>
          <w:sz w:val="22"/>
          <w:szCs w:val="22"/>
          <w:highlight w:val="none"/>
          <w:lang w:eastAsia="zh-CN"/>
        </w:rPr>
        <w:t>服务器、存储及网络设备维保</w:t>
      </w:r>
    </w:p>
    <w:p w14:paraId="6160BA73">
      <w:pPr>
        <w:keepNext w:val="0"/>
        <w:keepLines w:val="0"/>
        <w:pageBreakBefore w:val="0"/>
        <w:kinsoku/>
        <w:wordWrap/>
        <w:overflowPunct/>
        <w:topLinePunct w:val="0"/>
        <w:autoSpaceDE/>
        <w:autoSpaceDN/>
        <w:bidi w:val="0"/>
        <w:spacing w:line="440" w:lineRule="exact"/>
        <w:ind w:firstLine="440" w:firstLineChars="200"/>
        <w:textAlignment w:val="auto"/>
        <w:rPr>
          <w:rFonts w:hint="eastAsia"/>
          <w:color w:val="auto"/>
          <w:highlight w:val="none"/>
          <w:lang w:eastAsia="zh-CN"/>
        </w:rPr>
      </w:pPr>
      <w:r>
        <w:rPr>
          <w:rFonts w:hint="eastAsia" w:ascii="宋体" w:hAnsi="宋体"/>
          <w:color w:val="auto"/>
          <w:sz w:val="22"/>
          <w:szCs w:val="22"/>
          <w:highlight w:val="none"/>
        </w:rPr>
        <w:t>数量:1项</w:t>
      </w:r>
    </w:p>
    <w:p w14:paraId="495C00A5">
      <w:pPr>
        <w:keepNext w:val="0"/>
        <w:keepLines w:val="0"/>
        <w:pageBreakBefore w:val="0"/>
        <w:kinsoku/>
        <w:wordWrap/>
        <w:overflowPunct/>
        <w:topLinePunct w:val="0"/>
        <w:autoSpaceDE/>
        <w:autoSpaceDN/>
        <w:bidi w:val="0"/>
        <w:spacing w:line="440" w:lineRule="exact"/>
        <w:ind w:firstLine="440" w:firstLineChars="200"/>
        <w:textAlignment w:val="auto"/>
        <w:rPr>
          <w:rFonts w:hint="default"/>
          <w:color w:val="auto"/>
          <w:highlight w:val="none"/>
          <w:lang w:val="en-US" w:eastAsia="zh-CN"/>
        </w:rPr>
      </w:pPr>
      <w:r>
        <w:rPr>
          <w:rFonts w:hint="eastAsia" w:ascii="宋体" w:hAnsi="宋体"/>
          <w:color w:val="auto"/>
          <w:sz w:val="22"/>
          <w:szCs w:val="22"/>
          <w:highlight w:val="none"/>
        </w:rPr>
        <w:t>预算金额（元）：</w:t>
      </w:r>
      <w:r>
        <w:rPr>
          <w:rFonts w:hint="eastAsia" w:ascii="宋体" w:hAnsi="宋体"/>
          <w:color w:val="auto"/>
          <w:sz w:val="22"/>
          <w:szCs w:val="22"/>
          <w:highlight w:val="none"/>
          <w:lang w:val="en-US" w:eastAsia="zh-CN"/>
        </w:rPr>
        <w:t>270000</w:t>
      </w:r>
    </w:p>
    <w:p w14:paraId="0860E07D">
      <w:pPr>
        <w:keepNext w:val="0"/>
        <w:keepLines w:val="0"/>
        <w:pageBreakBefore w:val="0"/>
        <w:kinsoku/>
        <w:wordWrap/>
        <w:overflowPunct/>
        <w:topLinePunct w:val="0"/>
        <w:autoSpaceDE/>
        <w:autoSpaceDN/>
        <w:bidi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简要规格描述或项目基本概况介绍、用途：</w:t>
      </w:r>
      <w:r>
        <w:rPr>
          <w:rFonts w:hint="eastAsia" w:ascii="宋体" w:hAnsi="宋体"/>
          <w:color w:val="auto"/>
          <w:sz w:val="22"/>
          <w:szCs w:val="22"/>
          <w:highlight w:val="none"/>
          <w:lang w:eastAsia="zh-CN"/>
        </w:rPr>
        <w:t>温州市第七人民医院服务器、存储及网络设备维保</w:t>
      </w:r>
      <w:r>
        <w:rPr>
          <w:rFonts w:hint="eastAsia" w:ascii="宋体" w:hAnsi="宋体"/>
          <w:color w:val="auto"/>
          <w:sz w:val="22"/>
          <w:szCs w:val="22"/>
          <w:highlight w:val="none"/>
        </w:rPr>
        <w:t>，详见招标文件第</w:t>
      </w:r>
      <w:r>
        <w:rPr>
          <w:rFonts w:hint="eastAsia" w:ascii="宋体" w:hAnsi="宋体"/>
          <w:color w:val="auto"/>
          <w:sz w:val="22"/>
          <w:szCs w:val="22"/>
          <w:highlight w:val="none"/>
          <w:lang w:val="en-US" w:eastAsia="zh-CN"/>
        </w:rPr>
        <w:t>五</w:t>
      </w:r>
      <w:r>
        <w:rPr>
          <w:rFonts w:hint="eastAsia" w:ascii="宋体" w:hAnsi="宋体"/>
          <w:color w:val="auto"/>
          <w:sz w:val="22"/>
          <w:szCs w:val="22"/>
          <w:highlight w:val="none"/>
        </w:rPr>
        <w:t>部分。</w:t>
      </w:r>
    </w:p>
    <w:p w14:paraId="4D4D3E08">
      <w:pPr>
        <w:keepNext w:val="0"/>
        <w:keepLines w:val="0"/>
        <w:pageBreakBefore w:val="0"/>
        <w:kinsoku/>
        <w:wordWrap/>
        <w:overflowPunct/>
        <w:topLinePunct w:val="0"/>
        <w:autoSpaceDE/>
        <w:autoSpaceDN/>
        <w:bidi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备注：</w:t>
      </w:r>
    </w:p>
    <w:p w14:paraId="5277096D">
      <w:pPr>
        <w:keepNext w:val="0"/>
        <w:keepLines w:val="0"/>
        <w:pageBreakBefore w:val="0"/>
        <w:kinsoku/>
        <w:wordWrap/>
        <w:overflowPunct/>
        <w:topLinePunct w:val="0"/>
        <w:autoSpaceDE/>
        <w:autoSpaceDN/>
        <w:bidi w:val="0"/>
        <w:adjustRightInd w:val="0"/>
        <w:snapToGrid w:val="0"/>
        <w:spacing w:line="440" w:lineRule="exact"/>
        <w:ind w:firstLine="440" w:firstLineChars="200"/>
        <w:textAlignment w:val="auto"/>
        <w:rPr>
          <w:rFonts w:ascii="宋体" w:hAnsi="宋体" w:cs="宋体"/>
          <w:color w:val="auto"/>
          <w:sz w:val="22"/>
          <w:szCs w:val="22"/>
          <w:highlight w:val="none"/>
        </w:rPr>
      </w:pPr>
      <w:r>
        <w:rPr>
          <w:rFonts w:hint="eastAsia" w:ascii="宋体" w:hAnsi="宋体"/>
          <w:color w:val="auto"/>
          <w:sz w:val="22"/>
          <w:szCs w:val="22"/>
          <w:highlight w:val="none"/>
        </w:rPr>
        <w:t>合同履行期限：</w:t>
      </w:r>
      <w:r>
        <w:rPr>
          <w:rFonts w:hint="eastAsia" w:ascii="宋体" w:hAnsi="宋体" w:eastAsia="宋体" w:cs="宋体"/>
          <w:color w:val="auto"/>
          <w:sz w:val="22"/>
          <w:szCs w:val="22"/>
          <w:highlight w:val="none"/>
          <w:lang w:val="en-US" w:eastAsia="zh-CN"/>
        </w:rPr>
        <w:t>1年</w:t>
      </w:r>
      <w:r>
        <w:rPr>
          <w:rFonts w:hint="eastAsia" w:ascii="宋体" w:hAnsi="宋体" w:eastAsia="宋体" w:cs="宋体"/>
          <w:color w:val="auto"/>
          <w:sz w:val="22"/>
          <w:szCs w:val="22"/>
          <w:highlight w:val="none"/>
        </w:rPr>
        <w:t>。</w:t>
      </w:r>
    </w:p>
    <w:p w14:paraId="3BD74534">
      <w:pPr>
        <w:keepNext w:val="0"/>
        <w:keepLines w:val="0"/>
        <w:pageBreakBefore w:val="0"/>
        <w:kinsoku/>
        <w:wordWrap/>
        <w:overflowPunct/>
        <w:topLinePunct w:val="0"/>
        <w:autoSpaceDE/>
        <w:autoSpaceDN/>
        <w:bidi w:val="0"/>
        <w:spacing w:line="440" w:lineRule="exact"/>
        <w:ind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rPr>
        <w:t>本项目（</w:t>
      </w:r>
      <w:r>
        <w:rPr>
          <w:rFonts w:hint="eastAsia" w:ascii="宋体" w:hAnsi="宋体"/>
          <w:color w:val="auto"/>
          <w:sz w:val="22"/>
          <w:szCs w:val="22"/>
          <w:highlight w:val="none"/>
          <w:lang w:val="en-US" w:eastAsia="zh-CN"/>
        </w:rPr>
        <w:t>是</w:t>
      </w:r>
      <w:r>
        <w:rPr>
          <w:rFonts w:hint="eastAsia" w:ascii="宋体" w:hAnsi="宋体"/>
          <w:color w:val="auto"/>
          <w:sz w:val="22"/>
          <w:szCs w:val="22"/>
          <w:highlight w:val="none"/>
        </w:rPr>
        <w:t>）接受联合体投标。</w:t>
      </w:r>
    </w:p>
    <w:p w14:paraId="56AC0E9B">
      <w:pPr>
        <w:keepNext w:val="0"/>
        <w:keepLines w:val="0"/>
        <w:pageBreakBefore w:val="0"/>
        <w:widowControl/>
        <w:kinsoku/>
        <w:wordWrap/>
        <w:overflowPunct/>
        <w:topLinePunct w:val="0"/>
        <w:autoSpaceDE/>
        <w:autoSpaceDN/>
        <w:bidi w:val="0"/>
        <w:spacing w:line="440" w:lineRule="exact"/>
        <w:textAlignment w:val="auto"/>
        <w:rPr>
          <w:rFonts w:ascii="宋体" w:hAnsi="宋体" w:cs="宋体"/>
          <w:b/>
          <w:color w:val="auto"/>
          <w:sz w:val="22"/>
          <w:szCs w:val="22"/>
          <w:highlight w:val="none"/>
          <w:lang w:bidi="ar"/>
        </w:rPr>
      </w:pPr>
      <w:bookmarkStart w:id="9" w:name="_Toc35393622"/>
      <w:bookmarkStart w:id="10" w:name="_Toc28359080"/>
      <w:bookmarkStart w:id="11" w:name="_Toc28359003"/>
      <w:bookmarkStart w:id="12" w:name="_Toc35393791"/>
      <w:r>
        <w:rPr>
          <w:rFonts w:hint="eastAsia" w:ascii="宋体" w:hAnsi="宋体" w:cs="宋体"/>
          <w:b/>
          <w:color w:val="auto"/>
          <w:sz w:val="22"/>
          <w:szCs w:val="22"/>
          <w:highlight w:val="none"/>
          <w:lang w:bidi="ar"/>
        </w:rPr>
        <w:t>二、申请人的资格要求：</w:t>
      </w:r>
      <w:bookmarkEnd w:id="9"/>
      <w:bookmarkEnd w:id="10"/>
      <w:bookmarkEnd w:id="11"/>
      <w:bookmarkEnd w:id="12"/>
    </w:p>
    <w:p w14:paraId="423CED07">
      <w:pPr>
        <w:keepNext w:val="0"/>
        <w:keepLines w:val="0"/>
        <w:pageBreakBefore w:val="0"/>
        <w:kinsoku/>
        <w:wordWrap/>
        <w:overflowPunct/>
        <w:topLinePunct w:val="0"/>
        <w:autoSpaceDE/>
        <w:autoSpaceDN/>
        <w:bidi w:val="0"/>
        <w:spacing w:line="440" w:lineRule="exact"/>
        <w:ind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6D7D75B0">
      <w:pPr>
        <w:keepNext w:val="0"/>
        <w:keepLines w:val="0"/>
        <w:pageBreakBefore w:val="0"/>
        <w:kinsoku/>
        <w:wordWrap/>
        <w:overflowPunct/>
        <w:topLinePunct w:val="0"/>
        <w:autoSpaceDE/>
        <w:autoSpaceDN/>
        <w:bidi w:val="0"/>
        <w:spacing w:line="440" w:lineRule="exact"/>
        <w:ind w:firstLine="440" w:firstLineChars="200"/>
        <w:textAlignment w:val="auto"/>
        <w:rPr>
          <w:rFonts w:hint="eastAsia" w:ascii="宋体" w:hAnsi="宋体"/>
          <w:color w:val="auto"/>
          <w:sz w:val="22"/>
          <w:szCs w:val="22"/>
          <w:highlight w:val="none"/>
          <w:u w:val="single"/>
        </w:rPr>
      </w:pPr>
      <w:bookmarkStart w:id="13" w:name="_Toc28359004"/>
      <w:bookmarkStart w:id="14" w:name="_Toc28359081"/>
      <w:r>
        <w:rPr>
          <w:rFonts w:ascii="宋体" w:hAnsi="宋体"/>
          <w:color w:val="auto"/>
          <w:sz w:val="22"/>
          <w:szCs w:val="22"/>
          <w:highlight w:val="none"/>
        </w:rPr>
        <w:t>2</w:t>
      </w:r>
      <w:r>
        <w:rPr>
          <w:rFonts w:hint="eastAsia" w:ascii="宋体" w:hAnsi="宋体"/>
          <w:color w:val="auto"/>
          <w:sz w:val="22"/>
          <w:szCs w:val="22"/>
          <w:highlight w:val="none"/>
        </w:rPr>
        <w:t>.落实政府采购政策需满足的资格要求：</w:t>
      </w:r>
      <w:r>
        <w:rPr>
          <w:rFonts w:hint="eastAsia" w:ascii="宋体" w:hAnsi="宋体"/>
          <w:color w:val="auto"/>
          <w:sz w:val="22"/>
          <w:szCs w:val="22"/>
          <w:highlight w:val="none"/>
          <w:lang w:val="en-US" w:eastAsia="zh-CN"/>
        </w:rPr>
        <w:t>无</w:t>
      </w:r>
      <w:r>
        <w:rPr>
          <w:rFonts w:hint="eastAsia" w:ascii="宋体" w:hAnsi="宋体" w:eastAsia="宋体" w:cs="宋体"/>
          <w:color w:val="auto"/>
          <w:kern w:val="0"/>
          <w:sz w:val="22"/>
          <w:szCs w:val="22"/>
          <w:highlight w:val="none"/>
          <w:u w:val="none"/>
          <w:lang w:val="en-US" w:eastAsia="zh-CN" w:bidi="ar-SA"/>
        </w:rPr>
        <w:t>；</w:t>
      </w:r>
    </w:p>
    <w:p w14:paraId="4A1C9B70">
      <w:pPr>
        <w:keepNext w:val="0"/>
        <w:keepLines w:val="0"/>
        <w:pageBreakBefore w:val="0"/>
        <w:kinsoku/>
        <w:wordWrap/>
        <w:overflowPunct/>
        <w:topLinePunct w:val="0"/>
        <w:autoSpaceDE/>
        <w:autoSpaceDN/>
        <w:bidi w:val="0"/>
        <w:spacing w:line="440" w:lineRule="exact"/>
        <w:ind w:firstLine="440" w:firstLineChars="200"/>
        <w:textAlignment w:val="auto"/>
        <w:rPr>
          <w:rFonts w:ascii="宋体" w:hAnsi="宋体"/>
          <w:color w:val="auto"/>
          <w:sz w:val="22"/>
          <w:szCs w:val="22"/>
          <w:highlight w:val="none"/>
          <w:u w:val="single"/>
        </w:rPr>
      </w:pPr>
      <w:r>
        <w:rPr>
          <w:rFonts w:hint="eastAsia" w:ascii="宋体" w:hAnsi="宋体"/>
          <w:color w:val="auto"/>
          <w:sz w:val="22"/>
          <w:szCs w:val="22"/>
          <w:highlight w:val="none"/>
        </w:rPr>
        <w:t>3.本项目的特定资格要求：无。</w:t>
      </w:r>
    </w:p>
    <w:p w14:paraId="74EE0E96">
      <w:pPr>
        <w:keepNext w:val="0"/>
        <w:keepLines w:val="0"/>
        <w:pageBreakBefore w:val="0"/>
        <w:widowControl/>
        <w:kinsoku/>
        <w:wordWrap/>
        <w:overflowPunct/>
        <w:topLinePunct w:val="0"/>
        <w:autoSpaceDE/>
        <w:autoSpaceDN/>
        <w:bidi w:val="0"/>
        <w:spacing w:line="440" w:lineRule="exact"/>
        <w:textAlignment w:val="auto"/>
        <w:rPr>
          <w:rFonts w:ascii="宋体" w:hAnsi="宋体" w:cs="宋体"/>
          <w:b/>
          <w:color w:val="auto"/>
          <w:sz w:val="22"/>
          <w:szCs w:val="22"/>
          <w:highlight w:val="none"/>
          <w:lang w:bidi="ar"/>
        </w:rPr>
      </w:pPr>
      <w:bookmarkStart w:id="15" w:name="_Toc35393623"/>
      <w:bookmarkStart w:id="16" w:name="_Toc35393792"/>
      <w:r>
        <w:rPr>
          <w:rFonts w:hint="eastAsia" w:ascii="宋体" w:hAnsi="宋体" w:cs="宋体"/>
          <w:b/>
          <w:color w:val="auto"/>
          <w:sz w:val="22"/>
          <w:szCs w:val="22"/>
          <w:highlight w:val="none"/>
          <w:lang w:bidi="ar"/>
        </w:rPr>
        <w:t>三、获取招标文件</w:t>
      </w:r>
      <w:bookmarkEnd w:id="13"/>
      <w:bookmarkEnd w:id="14"/>
      <w:bookmarkEnd w:id="15"/>
      <w:bookmarkEnd w:id="16"/>
    </w:p>
    <w:p w14:paraId="7C498D1D">
      <w:pPr>
        <w:pStyle w:val="35"/>
        <w:keepNext w:val="0"/>
        <w:keepLines w:val="0"/>
        <w:pageBreakBefore w:val="0"/>
        <w:kinsoku/>
        <w:wordWrap/>
        <w:overflowPunct/>
        <w:topLinePunct w:val="0"/>
        <w:autoSpaceDE/>
        <w:autoSpaceDN/>
        <w:bidi w:val="0"/>
        <w:spacing w:before="0" w:beforeLines="0" w:beforeAutospacing="0" w:after="0" w:afterLines="0" w:afterAutospacing="0" w:line="440" w:lineRule="exact"/>
        <w:ind w:firstLine="440" w:firstLineChars="200"/>
        <w:textAlignment w:val="auto"/>
        <w:rPr>
          <w:rFonts w:hint="eastAsia"/>
          <w:color w:val="auto"/>
          <w:sz w:val="22"/>
          <w:szCs w:val="22"/>
          <w:highlight w:val="none"/>
          <w:lang w:bidi="ar"/>
        </w:rPr>
      </w:pPr>
      <w:r>
        <w:rPr>
          <w:rFonts w:hint="eastAsia"/>
          <w:color w:val="auto"/>
          <w:sz w:val="22"/>
          <w:szCs w:val="22"/>
          <w:highlight w:val="none"/>
          <w:lang w:bidi="ar"/>
        </w:rPr>
        <w:t>时间：202</w:t>
      </w:r>
      <w:r>
        <w:rPr>
          <w:rFonts w:hint="eastAsia"/>
          <w:color w:val="auto"/>
          <w:sz w:val="22"/>
          <w:szCs w:val="22"/>
          <w:highlight w:val="none"/>
          <w:lang w:val="en-US" w:eastAsia="zh-CN" w:bidi="ar"/>
        </w:rPr>
        <w:t>6</w:t>
      </w:r>
      <w:r>
        <w:rPr>
          <w:rFonts w:hint="eastAsia"/>
          <w:color w:val="auto"/>
          <w:sz w:val="22"/>
          <w:szCs w:val="22"/>
          <w:highlight w:val="none"/>
          <w:lang w:bidi="ar"/>
        </w:rPr>
        <w:t>年</w:t>
      </w:r>
      <w:r>
        <w:rPr>
          <w:rFonts w:hint="eastAsia"/>
          <w:color w:val="auto"/>
          <w:sz w:val="22"/>
          <w:szCs w:val="22"/>
          <w:highlight w:val="none"/>
          <w:u w:val="single"/>
          <w:lang w:val="en-US" w:eastAsia="zh-CN" w:bidi="ar"/>
        </w:rPr>
        <w:t>02</w:t>
      </w:r>
      <w:r>
        <w:rPr>
          <w:rFonts w:hint="eastAsia"/>
          <w:color w:val="auto"/>
          <w:sz w:val="22"/>
          <w:szCs w:val="22"/>
          <w:highlight w:val="none"/>
          <w:lang w:bidi="ar"/>
        </w:rPr>
        <w:t>月</w:t>
      </w:r>
      <w:r>
        <w:rPr>
          <w:rFonts w:hint="eastAsia"/>
          <w:color w:val="auto"/>
          <w:sz w:val="22"/>
          <w:szCs w:val="22"/>
          <w:highlight w:val="none"/>
          <w:u w:val="single"/>
          <w:lang w:val="en-US" w:eastAsia="zh-CN" w:bidi="ar"/>
        </w:rPr>
        <w:t>27</w:t>
      </w:r>
      <w:r>
        <w:rPr>
          <w:rFonts w:hint="eastAsia"/>
          <w:color w:val="auto"/>
          <w:sz w:val="22"/>
          <w:szCs w:val="22"/>
          <w:highlight w:val="none"/>
          <w:lang w:bidi="ar"/>
        </w:rPr>
        <w:t>日至202</w:t>
      </w:r>
      <w:r>
        <w:rPr>
          <w:rFonts w:hint="eastAsia"/>
          <w:color w:val="auto"/>
          <w:sz w:val="22"/>
          <w:szCs w:val="22"/>
          <w:highlight w:val="none"/>
          <w:lang w:val="en-US" w:eastAsia="zh-CN" w:bidi="ar"/>
        </w:rPr>
        <w:t>6</w:t>
      </w:r>
      <w:r>
        <w:rPr>
          <w:rFonts w:hint="eastAsia"/>
          <w:color w:val="auto"/>
          <w:sz w:val="22"/>
          <w:szCs w:val="22"/>
          <w:highlight w:val="none"/>
          <w:lang w:bidi="ar"/>
        </w:rPr>
        <w:t>年</w:t>
      </w:r>
      <w:r>
        <w:rPr>
          <w:rFonts w:hint="eastAsia"/>
          <w:color w:val="auto"/>
          <w:sz w:val="22"/>
          <w:szCs w:val="22"/>
          <w:highlight w:val="none"/>
          <w:u w:val="single"/>
          <w:lang w:val="en-US" w:eastAsia="zh-CN" w:bidi="ar"/>
        </w:rPr>
        <w:t>03</w:t>
      </w:r>
      <w:r>
        <w:rPr>
          <w:rFonts w:hint="eastAsia"/>
          <w:color w:val="auto"/>
          <w:sz w:val="22"/>
          <w:szCs w:val="22"/>
          <w:highlight w:val="none"/>
          <w:lang w:bidi="ar"/>
        </w:rPr>
        <w:t>月</w:t>
      </w:r>
      <w:r>
        <w:rPr>
          <w:rFonts w:hint="eastAsia"/>
          <w:color w:val="auto"/>
          <w:sz w:val="22"/>
          <w:szCs w:val="22"/>
          <w:highlight w:val="none"/>
          <w:u w:val="single"/>
          <w:lang w:val="en-US" w:eastAsia="zh-CN" w:bidi="ar"/>
        </w:rPr>
        <w:t>20</w:t>
      </w:r>
      <w:r>
        <w:rPr>
          <w:rFonts w:hint="eastAsia"/>
          <w:color w:val="auto"/>
          <w:sz w:val="22"/>
          <w:szCs w:val="22"/>
          <w:highlight w:val="none"/>
          <w:lang w:bidi="ar"/>
        </w:rPr>
        <w:t>日，每天上午00:00至12:00，下午12:00至23:59（北京时间，线上获取法定节假日均可，线下获取文件法定节假日除外）</w:t>
      </w:r>
    </w:p>
    <w:p w14:paraId="18AFFB41">
      <w:pPr>
        <w:pStyle w:val="35"/>
        <w:keepNext w:val="0"/>
        <w:keepLines w:val="0"/>
        <w:pageBreakBefore w:val="0"/>
        <w:kinsoku/>
        <w:wordWrap/>
        <w:overflowPunct/>
        <w:topLinePunct w:val="0"/>
        <w:autoSpaceDE/>
        <w:autoSpaceDN/>
        <w:bidi w:val="0"/>
        <w:spacing w:before="0" w:beforeLines="0" w:beforeAutospacing="0" w:after="0" w:afterLines="0" w:afterAutospacing="0" w:line="440" w:lineRule="exact"/>
        <w:textAlignment w:val="auto"/>
        <w:rPr>
          <w:rFonts w:hint="eastAsia"/>
          <w:color w:val="auto"/>
          <w:sz w:val="22"/>
          <w:szCs w:val="22"/>
          <w:highlight w:val="none"/>
          <w:lang w:bidi="ar"/>
        </w:rPr>
      </w:pPr>
      <w:r>
        <w:rPr>
          <w:rFonts w:hint="eastAsia"/>
          <w:color w:val="auto"/>
          <w:sz w:val="22"/>
          <w:szCs w:val="22"/>
          <w:highlight w:val="none"/>
          <w:lang w:bidi="ar"/>
        </w:rPr>
        <w:t>  地点（网址）：乐采云平台（https://www.lecaiyun.com/）</w:t>
      </w:r>
    </w:p>
    <w:p w14:paraId="7A6FE5BB">
      <w:pPr>
        <w:pStyle w:val="35"/>
        <w:keepNext w:val="0"/>
        <w:keepLines w:val="0"/>
        <w:pageBreakBefore w:val="0"/>
        <w:kinsoku/>
        <w:wordWrap/>
        <w:overflowPunct/>
        <w:topLinePunct w:val="0"/>
        <w:autoSpaceDE/>
        <w:autoSpaceDN/>
        <w:bidi w:val="0"/>
        <w:spacing w:before="0" w:beforeLines="0" w:beforeAutospacing="0" w:after="0" w:afterLines="0" w:afterAutospacing="0" w:line="440" w:lineRule="exact"/>
        <w:textAlignment w:val="auto"/>
        <w:rPr>
          <w:rFonts w:hint="eastAsia"/>
          <w:color w:val="auto"/>
          <w:sz w:val="22"/>
          <w:szCs w:val="22"/>
          <w:highlight w:val="none"/>
          <w:u w:val="single"/>
          <w:lang w:bidi="ar"/>
        </w:rPr>
      </w:pPr>
      <w:r>
        <w:rPr>
          <w:rFonts w:hint="eastAsia"/>
          <w:color w:val="auto"/>
          <w:sz w:val="22"/>
          <w:szCs w:val="22"/>
          <w:highlight w:val="none"/>
          <w:lang w:bidi="ar"/>
        </w:rPr>
        <w:t>  方式：供应商登录乐采云平台https://www.lecaiyun.com/在线申请获取采购文件（进入“项目采购”应用，在获取采购文件菜单中选择项目，申请获取采购文件）</w:t>
      </w:r>
    </w:p>
    <w:p w14:paraId="2171A27D">
      <w:pPr>
        <w:pStyle w:val="35"/>
        <w:keepNext w:val="0"/>
        <w:keepLines w:val="0"/>
        <w:pageBreakBefore w:val="0"/>
        <w:kinsoku/>
        <w:wordWrap/>
        <w:overflowPunct/>
        <w:topLinePunct w:val="0"/>
        <w:autoSpaceDE/>
        <w:autoSpaceDN/>
        <w:bidi w:val="0"/>
        <w:spacing w:before="0" w:beforeLines="0" w:beforeAutospacing="0" w:after="0" w:afterLines="0" w:afterAutospacing="0" w:line="440" w:lineRule="exact"/>
        <w:textAlignment w:val="auto"/>
        <w:rPr>
          <w:rFonts w:hint="eastAsia"/>
          <w:color w:val="auto"/>
          <w:sz w:val="22"/>
          <w:szCs w:val="22"/>
          <w:highlight w:val="none"/>
          <w:lang w:bidi="ar"/>
        </w:rPr>
      </w:pPr>
      <w:r>
        <w:rPr>
          <w:rFonts w:hint="eastAsia"/>
          <w:color w:val="auto"/>
          <w:sz w:val="22"/>
          <w:szCs w:val="22"/>
          <w:highlight w:val="none"/>
          <w:lang w:bidi="ar"/>
        </w:rPr>
        <w:t>  售价（元）：0 </w:t>
      </w:r>
    </w:p>
    <w:p w14:paraId="237120E3">
      <w:pPr>
        <w:keepNext w:val="0"/>
        <w:keepLines w:val="0"/>
        <w:pageBreakBefore w:val="0"/>
        <w:widowControl/>
        <w:kinsoku/>
        <w:wordWrap/>
        <w:overflowPunct/>
        <w:topLinePunct w:val="0"/>
        <w:autoSpaceDE/>
        <w:autoSpaceDN/>
        <w:bidi w:val="0"/>
        <w:spacing w:line="440" w:lineRule="exact"/>
        <w:textAlignment w:val="auto"/>
        <w:rPr>
          <w:rFonts w:hint="eastAsia" w:ascii="宋体" w:hAnsi="宋体" w:cs="宋体"/>
          <w:color w:val="auto"/>
          <w:sz w:val="22"/>
          <w:szCs w:val="22"/>
          <w:highlight w:val="none"/>
          <w:lang w:bidi="ar"/>
        </w:rPr>
      </w:pPr>
      <w:r>
        <w:rPr>
          <w:rFonts w:hint="eastAsia" w:ascii="宋体" w:hAnsi="宋体" w:cs="宋体"/>
          <w:b/>
          <w:color w:val="auto"/>
          <w:sz w:val="22"/>
          <w:szCs w:val="22"/>
          <w:highlight w:val="none"/>
          <w:lang w:bidi="ar"/>
        </w:rPr>
        <w:t>四、提交投标文件截止时间、开标时间和地点</w:t>
      </w:r>
    </w:p>
    <w:p w14:paraId="0D0C820D">
      <w:pPr>
        <w:pStyle w:val="35"/>
        <w:keepNext w:val="0"/>
        <w:keepLines w:val="0"/>
        <w:pageBreakBefore w:val="0"/>
        <w:kinsoku/>
        <w:wordWrap/>
        <w:overflowPunct/>
        <w:topLinePunct w:val="0"/>
        <w:autoSpaceDE/>
        <w:autoSpaceDN/>
        <w:bidi w:val="0"/>
        <w:spacing w:before="0" w:beforeLines="0" w:beforeAutospacing="0" w:after="0" w:afterLines="0" w:afterAutospacing="0" w:line="440" w:lineRule="exact"/>
        <w:textAlignment w:val="auto"/>
        <w:rPr>
          <w:rFonts w:hint="eastAsia"/>
          <w:color w:val="auto"/>
          <w:sz w:val="22"/>
          <w:szCs w:val="22"/>
          <w:highlight w:val="none"/>
          <w:lang w:bidi="ar"/>
        </w:rPr>
      </w:pPr>
      <w:r>
        <w:rPr>
          <w:rFonts w:hint="eastAsia"/>
          <w:color w:val="auto"/>
          <w:sz w:val="22"/>
          <w:szCs w:val="22"/>
          <w:highlight w:val="none"/>
          <w:lang w:bidi="ar"/>
        </w:rPr>
        <w:t>   提交投标文件截止时间：202</w:t>
      </w:r>
      <w:r>
        <w:rPr>
          <w:rFonts w:hint="eastAsia"/>
          <w:color w:val="auto"/>
          <w:sz w:val="22"/>
          <w:szCs w:val="22"/>
          <w:highlight w:val="none"/>
          <w:lang w:val="en-US" w:eastAsia="zh-CN" w:bidi="ar"/>
        </w:rPr>
        <w:t>6</w:t>
      </w:r>
      <w:r>
        <w:rPr>
          <w:rFonts w:hint="eastAsia"/>
          <w:color w:val="auto"/>
          <w:sz w:val="22"/>
          <w:szCs w:val="22"/>
          <w:highlight w:val="none"/>
          <w:lang w:bidi="ar"/>
        </w:rPr>
        <w:t>年</w:t>
      </w:r>
      <w:r>
        <w:rPr>
          <w:rFonts w:hint="eastAsia"/>
          <w:color w:val="auto"/>
          <w:sz w:val="22"/>
          <w:szCs w:val="22"/>
          <w:highlight w:val="none"/>
          <w:u w:val="single"/>
          <w:lang w:val="en-US" w:eastAsia="zh-CN" w:bidi="ar"/>
        </w:rPr>
        <w:t>03</w:t>
      </w:r>
      <w:r>
        <w:rPr>
          <w:rFonts w:hint="eastAsia"/>
          <w:color w:val="auto"/>
          <w:sz w:val="22"/>
          <w:szCs w:val="22"/>
          <w:highlight w:val="none"/>
          <w:lang w:bidi="ar"/>
        </w:rPr>
        <w:t>月</w:t>
      </w:r>
      <w:r>
        <w:rPr>
          <w:rFonts w:hint="eastAsia"/>
          <w:color w:val="auto"/>
          <w:sz w:val="22"/>
          <w:szCs w:val="22"/>
          <w:highlight w:val="none"/>
          <w:u w:val="single"/>
          <w:lang w:val="en-US" w:eastAsia="zh-CN" w:bidi="ar"/>
        </w:rPr>
        <w:t>20</w:t>
      </w:r>
      <w:r>
        <w:rPr>
          <w:rFonts w:hint="eastAsia"/>
          <w:color w:val="auto"/>
          <w:sz w:val="22"/>
          <w:szCs w:val="22"/>
          <w:highlight w:val="none"/>
          <w:lang w:bidi="ar"/>
        </w:rPr>
        <w:t>日09:30（北京时间）</w:t>
      </w:r>
    </w:p>
    <w:p w14:paraId="48057CF7">
      <w:pPr>
        <w:pStyle w:val="35"/>
        <w:keepNext w:val="0"/>
        <w:keepLines w:val="0"/>
        <w:pageBreakBefore w:val="0"/>
        <w:kinsoku/>
        <w:wordWrap/>
        <w:overflowPunct/>
        <w:topLinePunct w:val="0"/>
        <w:autoSpaceDE/>
        <w:autoSpaceDN/>
        <w:bidi w:val="0"/>
        <w:spacing w:before="0" w:beforeLines="0" w:beforeAutospacing="0" w:after="0" w:afterLines="0" w:afterAutospacing="0" w:line="440" w:lineRule="exact"/>
        <w:textAlignment w:val="auto"/>
        <w:rPr>
          <w:rFonts w:hint="eastAsia"/>
          <w:color w:val="auto"/>
          <w:sz w:val="22"/>
          <w:szCs w:val="22"/>
          <w:highlight w:val="none"/>
          <w:lang w:bidi="ar"/>
        </w:rPr>
      </w:pPr>
      <w:r>
        <w:rPr>
          <w:rFonts w:hint="eastAsia"/>
          <w:color w:val="auto"/>
          <w:sz w:val="22"/>
          <w:szCs w:val="22"/>
          <w:highlight w:val="none"/>
          <w:lang w:bidi="ar"/>
        </w:rPr>
        <w:t>   投标地点（网址）：请登录乐采云投标客户端投标</w:t>
      </w:r>
    </w:p>
    <w:p w14:paraId="4DFCD359">
      <w:pPr>
        <w:pStyle w:val="35"/>
        <w:keepNext w:val="0"/>
        <w:keepLines w:val="0"/>
        <w:pageBreakBefore w:val="0"/>
        <w:kinsoku/>
        <w:wordWrap/>
        <w:overflowPunct/>
        <w:topLinePunct w:val="0"/>
        <w:autoSpaceDE/>
        <w:autoSpaceDN/>
        <w:bidi w:val="0"/>
        <w:spacing w:before="0" w:beforeLines="0" w:beforeAutospacing="0" w:after="0" w:afterLines="0" w:afterAutospacing="0" w:line="440" w:lineRule="exact"/>
        <w:textAlignment w:val="auto"/>
        <w:rPr>
          <w:rFonts w:hint="eastAsia"/>
          <w:color w:val="auto"/>
          <w:sz w:val="22"/>
          <w:szCs w:val="22"/>
          <w:highlight w:val="none"/>
          <w:lang w:bidi="ar"/>
        </w:rPr>
      </w:pPr>
      <w:r>
        <w:rPr>
          <w:rFonts w:hint="eastAsia"/>
          <w:color w:val="auto"/>
          <w:sz w:val="22"/>
          <w:szCs w:val="22"/>
          <w:highlight w:val="none"/>
          <w:lang w:bidi="ar"/>
        </w:rPr>
        <w:t>   开标时间：202</w:t>
      </w:r>
      <w:r>
        <w:rPr>
          <w:rFonts w:hint="eastAsia"/>
          <w:color w:val="auto"/>
          <w:sz w:val="22"/>
          <w:szCs w:val="22"/>
          <w:highlight w:val="none"/>
          <w:lang w:val="en-US" w:eastAsia="zh-CN" w:bidi="ar"/>
        </w:rPr>
        <w:t>6</w:t>
      </w:r>
      <w:r>
        <w:rPr>
          <w:rFonts w:hint="eastAsia"/>
          <w:color w:val="auto"/>
          <w:sz w:val="22"/>
          <w:szCs w:val="22"/>
          <w:highlight w:val="none"/>
          <w:lang w:bidi="ar"/>
        </w:rPr>
        <w:t>年</w:t>
      </w:r>
      <w:r>
        <w:rPr>
          <w:rFonts w:hint="eastAsia"/>
          <w:color w:val="auto"/>
          <w:sz w:val="22"/>
          <w:szCs w:val="22"/>
          <w:highlight w:val="none"/>
          <w:u w:val="single"/>
          <w:lang w:val="en-US" w:eastAsia="zh-CN" w:bidi="ar"/>
        </w:rPr>
        <w:t>03</w:t>
      </w:r>
      <w:r>
        <w:rPr>
          <w:rFonts w:hint="eastAsia"/>
          <w:color w:val="auto"/>
          <w:sz w:val="22"/>
          <w:szCs w:val="22"/>
          <w:highlight w:val="none"/>
          <w:lang w:bidi="ar"/>
        </w:rPr>
        <w:t>月</w:t>
      </w:r>
      <w:r>
        <w:rPr>
          <w:rFonts w:hint="eastAsia"/>
          <w:color w:val="auto"/>
          <w:sz w:val="22"/>
          <w:szCs w:val="22"/>
          <w:highlight w:val="none"/>
          <w:u w:val="single"/>
          <w:lang w:val="en-US" w:eastAsia="zh-CN" w:bidi="ar"/>
        </w:rPr>
        <w:t>20</w:t>
      </w:r>
      <w:r>
        <w:rPr>
          <w:rFonts w:hint="eastAsia"/>
          <w:color w:val="auto"/>
          <w:sz w:val="22"/>
          <w:szCs w:val="22"/>
          <w:highlight w:val="none"/>
          <w:lang w:bidi="ar"/>
        </w:rPr>
        <w:t>日09:30（北京时间）</w:t>
      </w:r>
    </w:p>
    <w:p w14:paraId="346951D5">
      <w:pPr>
        <w:pStyle w:val="35"/>
        <w:keepNext w:val="0"/>
        <w:keepLines w:val="0"/>
        <w:pageBreakBefore w:val="0"/>
        <w:kinsoku/>
        <w:wordWrap/>
        <w:overflowPunct/>
        <w:topLinePunct w:val="0"/>
        <w:autoSpaceDE/>
        <w:autoSpaceDN/>
        <w:bidi w:val="0"/>
        <w:spacing w:before="0" w:beforeLines="0" w:beforeAutospacing="0" w:after="0" w:afterLines="0" w:afterAutospacing="0" w:line="440" w:lineRule="exact"/>
        <w:textAlignment w:val="auto"/>
        <w:rPr>
          <w:rFonts w:hint="eastAsia"/>
          <w:color w:val="auto"/>
          <w:sz w:val="22"/>
          <w:szCs w:val="22"/>
          <w:highlight w:val="none"/>
          <w:lang w:bidi="ar"/>
        </w:rPr>
      </w:pPr>
      <w:r>
        <w:rPr>
          <w:rFonts w:hint="eastAsia"/>
          <w:color w:val="auto"/>
          <w:sz w:val="22"/>
          <w:szCs w:val="22"/>
          <w:highlight w:val="none"/>
          <w:lang w:bidi="ar"/>
        </w:rPr>
        <w:t xml:space="preserve">   </w:t>
      </w:r>
      <w:r>
        <w:rPr>
          <w:rFonts w:hint="eastAsia"/>
          <w:color w:val="auto"/>
          <w:sz w:val="22"/>
          <w:szCs w:val="22"/>
          <w:highlight w:val="none"/>
          <w:lang w:bidi="ar"/>
        </w:rPr>
        <w:t>开标地点（网址）：</w:t>
      </w:r>
      <w:r>
        <w:rPr>
          <w:rFonts w:hint="eastAsia" w:ascii="宋体" w:hAnsi="宋体" w:cs="宋体"/>
          <w:color w:val="auto"/>
          <w:kern w:val="0"/>
          <w:sz w:val="22"/>
          <w:highlight w:val="none"/>
          <w:lang w:eastAsia="zh-CN" w:bidi="ar"/>
        </w:rPr>
        <w:t>乐采云平台(https://www.lecaiyun.com/)</w:t>
      </w:r>
      <w:r>
        <w:rPr>
          <w:rFonts w:hint="eastAsia" w:ascii="宋体" w:hAnsi="宋体" w:cs="宋体"/>
          <w:color w:val="auto"/>
          <w:kern w:val="0"/>
          <w:sz w:val="22"/>
          <w:highlight w:val="none"/>
          <w:lang w:bidi="ar"/>
        </w:rPr>
        <w:t>在线开标</w:t>
      </w:r>
      <w:r>
        <w:rPr>
          <w:rFonts w:hint="eastAsia" w:ascii="宋体" w:hAnsi="宋体" w:cs="宋体"/>
          <w:color w:val="auto"/>
          <w:sz w:val="22"/>
          <w:highlight w:val="none"/>
          <w:lang w:eastAsia="zh-CN"/>
        </w:rPr>
        <w:t>，</w:t>
      </w:r>
      <w:r>
        <w:rPr>
          <w:rFonts w:hint="eastAsia" w:ascii="宋体" w:hAnsi="宋体" w:cs="宋体"/>
          <w:color w:val="auto"/>
          <w:sz w:val="22"/>
          <w:szCs w:val="22"/>
          <w:highlight w:val="none"/>
          <w:lang w:bidi="ar"/>
        </w:rPr>
        <w:t>温州市瓯海区南塘一组团1幢（商务楼）1504室</w:t>
      </w:r>
    </w:p>
    <w:p w14:paraId="64488960">
      <w:pPr>
        <w:keepNext w:val="0"/>
        <w:keepLines w:val="0"/>
        <w:pageBreakBefore w:val="0"/>
        <w:widowControl/>
        <w:kinsoku/>
        <w:wordWrap/>
        <w:overflowPunct/>
        <w:topLinePunct w:val="0"/>
        <w:autoSpaceDE/>
        <w:autoSpaceDN/>
        <w:bidi w:val="0"/>
        <w:spacing w:line="440" w:lineRule="exact"/>
        <w:textAlignment w:val="auto"/>
        <w:rPr>
          <w:rFonts w:ascii="宋体" w:hAnsi="宋体" w:cs="宋体"/>
          <w:b/>
          <w:color w:val="auto"/>
          <w:sz w:val="22"/>
          <w:szCs w:val="22"/>
          <w:highlight w:val="none"/>
          <w:lang w:bidi="ar"/>
        </w:rPr>
      </w:pPr>
      <w:bookmarkStart w:id="17" w:name="_Toc35393794"/>
      <w:bookmarkStart w:id="18" w:name="_Toc35393625"/>
      <w:bookmarkStart w:id="19" w:name="_Toc28359084"/>
      <w:bookmarkStart w:id="20" w:name="_Toc28359007"/>
      <w:r>
        <w:rPr>
          <w:rFonts w:hint="eastAsia" w:ascii="宋体" w:hAnsi="宋体" w:cs="宋体"/>
          <w:b/>
          <w:color w:val="auto"/>
          <w:sz w:val="22"/>
          <w:szCs w:val="22"/>
          <w:highlight w:val="none"/>
          <w:lang w:bidi="ar"/>
        </w:rPr>
        <w:t>五、公告期限</w:t>
      </w:r>
      <w:bookmarkEnd w:id="17"/>
      <w:bookmarkEnd w:id="18"/>
      <w:bookmarkEnd w:id="19"/>
      <w:bookmarkEnd w:id="20"/>
    </w:p>
    <w:p w14:paraId="6DAC6296">
      <w:pPr>
        <w:keepNext w:val="0"/>
        <w:keepLines w:val="0"/>
        <w:pageBreakBefore w:val="0"/>
        <w:kinsoku/>
        <w:wordWrap/>
        <w:overflowPunct/>
        <w:topLinePunct w:val="0"/>
        <w:autoSpaceDE/>
        <w:autoSpaceDN/>
        <w:bidi w:val="0"/>
        <w:spacing w:line="44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自本公告发布之日起5个工作日。</w:t>
      </w:r>
    </w:p>
    <w:p w14:paraId="17773EC8">
      <w:pPr>
        <w:keepNext w:val="0"/>
        <w:keepLines w:val="0"/>
        <w:pageBreakBefore w:val="0"/>
        <w:widowControl/>
        <w:kinsoku/>
        <w:wordWrap/>
        <w:overflowPunct/>
        <w:topLinePunct w:val="0"/>
        <w:autoSpaceDE/>
        <w:autoSpaceDN/>
        <w:bidi w:val="0"/>
        <w:spacing w:line="440" w:lineRule="exact"/>
        <w:textAlignment w:val="auto"/>
        <w:rPr>
          <w:rFonts w:ascii="宋体" w:hAnsi="宋体" w:cs="宋体"/>
          <w:b/>
          <w:color w:val="auto"/>
          <w:sz w:val="22"/>
          <w:szCs w:val="22"/>
          <w:highlight w:val="none"/>
          <w:lang w:bidi="ar"/>
        </w:rPr>
      </w:pPr>
      <w:bookmarkStart w:id="21" w:name="_Toc35393795"/>
      <w:bookmarkStart w:id="22" w:name="_Toc35393626"/>
      <w:r>
        <w:rPr>
          <w:rFonts w:hint="eastAsia" w:ascii="宋体" w:hAnsi="宋体" w:cs="宋体"/>
          <w:b/>
          <w:color w:val="auto"/>
          <w:sz w:val="22"/>
          <w:szCs w:val="22"/>
          <w:highlight w:val="none"/>
          <w:lang w:bidi="ar"/>
        </w:rPr>
        <w:t>六、其他补充事宜</w:t>
      </w:r>
      <w:bookmarkEnd w:id="21"/>
      <w:bookmarkEnd w:id="22"/>
    </w:p>
    <w:p w14:paraId="4CE0BC64">
      <w:pPr>
        <w:keepNext w:val="0"/>
        <w:keepLines w:val="0"/>
        <w:pageBreakBefore w:val="0"/>
        <w:widowControl w:val="0"/>
        <w:tabs>
          <w:tab w:val="left" w:pos="360"/>
        </w:tabs>
        <w:kinsoku/>
        <w:wordWrap/>
        <w:overflowPunct/>
        <w:topLinePunct w:val="0"/>
        <w:autoSpaceDE/>
        <w:autoSpaceDN/>
        <w:bidi w:val="0"/>
        <w:adjustRightInd/>
        <w:snapToGrid/>
        <w:spacing w:line="440" w:lineRule="exact"/>
        <w:ind w:firstLine="440" w:firstLineChars="200"/>
        <w:textAlignment w:val="auto"/>
        <w:rPr>
          <w:rFonts w:hint="eastAsia" w:ascii="新宋体" w:hAnsi="新宋体" w:eastAsia="新宋体" w:cs="新宋体"/>
          <w:b w:val="0"/>
          <w:bCs w:val="0"/>
          <w:color w:val="auto"/>
          <w:sz w:val="22"/>
          <w:szCs w:val="22"/>
          <w:highlight w:val="none"/>
        </w:rPr>
      </w:pPr>
      <w:bookmarkStart w:id="23" w:name="_Hlk47793939"/>
      <w:r>
        <w:rPr>
          <w:rFonts w:hint="eastAsia" w:ascii="新宋体" w:hAnsi="新宋体" w:eastAsia="新宋体" w:cs="新宋体"/>
          <w:b w:val="0"/>
          <w:bCs w:val="0"/>
          <w:color w:val="auto"/>
          <w:sz w:val="22"/>
          <w:szCs w:val="22"/>
          <w:highlight w:val="none"/>
        </w:rPr>
        <w:t>1</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本项目通过“</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w:t>
      </w:r>
      <w:r>
        <w:rPr>
          <w:rFonts w:hint="eastAsia" w:ascii="新宋体" w:hAnsi="新宋体" w:eastAsia="新宋体" w:cs="新宋体"/>
          <w:b w:val="0"/>
          <w:bCs w:val="0"/>
          <w:color w:val="auto"/>
          <w:sz w:val="22"/>
          <w:szCs w:val="22"/>
          <w:highlight w:val="none"/>
          <w:lang w:eastAsia="zh-CN"/>
        </w:rPr>
        <w:t>https://www.lecaiyun.com/</w:t>
      </w:r>
      <w:r>
        <w:rPr>
          <w:rFonts w:hint="eastAsia" w:ascii="新宋体" w:hAnsi="新宋体" w:eastAsia="新宋体" w:cs="新宋体"/>
          <w:b w:val="0"/>
          <w:bCs w:val="0"/>
          <w:color w:val="auto"/>
          <w:sz w:val="22"/>
          <w:szCs w:val="22"/>
          <w:highlight w:val="none"/>
        </w:rPr>
        <w:t>）”实行在线投标响应（电子投标），供应商应先安装“</w:t>
      </w:r>
      <w:r>
        <w:rPr>
          <w:rFonts w:hint="eastAsia" w:ascii="新宋体" w:hAnsi="新宋体" w:eastAsia="新宋体" w:cs="新宋体"/>
          <w:b w:val="0"/>
          <w:bCs w:val="0"/>
          <w:color w:val="auto"/>
          <w:sz w:val="22"/>
          <w:szCs w:val="22"/>
          <w:highlight w:val="none"/>
          <w:lang w:eastAsia="zh-CN"/>
        </w:rPr>
        <w:t>乐采云</w:t>
      </w:r>
      <w:r>
        <w:rPr>
          <w:rFonts w:hint="eastAsia" w:ascii="新宋体" w:hAnsi="新宋体" w:eastAsia="新宋体" w:cs="新宋体"/>
          <w:b w:val="0"/>
          <w:bCs w:val="0"/>
          <w:color w:val="auto"/>
          <w:sz w:val="22"/>
          <w:szCs w:val="22"/>
          <w:highlight w:val="none"/>
        </w:rPr>
        <w:t>电子交易客户端”，并按照本招标文件和“</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”的要求，通过“</w:t>
      </w:r>
      <w:r>
        <w:rPr>
          <w:rFonts w:hint="eastAsia" w:ascii="新宋体" w:hAnsi="新宋体" w:eastAsia="新宋体" w:cs="新宋体"/>
          <w:b w:val="0"/>
          <w:bCs w:val="0"/>
          <w:color w:val="auto"/>
          <w:sz w:val="22"/>
          <w:szCs w:val="22"/>
          <w:highlight w:val="none"/>
          <w:lang w:eastAsia="zh-CN"/>
        </w:rPr>
        <w:t>乐采云</w:t>
      </w:r>
      <w:r>
        <w:rPr>
          <w:rFonts w:hint="eastAsia" w:ascii="新宋体" w:hAnsi="新宋体" w:eastAsia="新宋体" w:cs="新宋体"/>
          <w:b w:val="0"/>
          <w:bCs w:val="0"/>
          <w:color w:val="auto"/>
          <w:sz w:val="22"/>
          <w:szCs w:val="22"/>
          <w:highlight w:val="none"/>
        </w:rPr>
        <w:t>电子交易客户端”编制并加密投标文件。供应商未按规定加密的投标文件，“</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”将予以拒收。</w:t>
      </w:r>
    </w:p>
    <w:p w14:paraId="71461F88">
      <w:pPr>
        <w:keepNext w:val="0"/>
        <w:keepLines w:val="0"/>
        <w:pageBreakBefore w:val="0"/>
        <w:widowControl w:val="0"/>
        <w:tabs>
          <w:tab w:val="left" w:pos="360"/>
        </w:tabs>
        <w:kinsoku/>
        <w:wordWrap/>
        <w:overflowPunct/>
        <w:topLinePunct w:val="0"/>
        <w:autoSpaceDE/>
        <w:autoSpaceDN/>
        <w:bidi w:val="0"/>
        <w:adjustRightInd/>
        <w:snapToGrid/>
        <w:spacing w:line="44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w:t>
      </w:r>
      <w:r>
        <w:rPr>
          <w:rFonts w:hint="eastAsia" w:ascii="新宋体" w:hAnsi="新宋体" w:eastAsia="新宋体" w:cs="新宋体"/>
          <w:b w:val="0"/>
          <w:bCs w:val="0"/>
          <w:color w:val="auto"/>
          <w:sz w:val="22"/>
          <w:szCs w:val="22"/>
          <w:highlight w:val="none"/>
          <w:lang w:eastAsia="zh-CN"/>
        </w:rPr>
        <w:t>乐采云</w:t>
      </w:r>
      <w:r>
        <w:rPr>
          <w:rFonts w:hint="eastAsia" w:ascii="新宋体" w:hAnsi="新宋体" w:eastAsia="新宋体" w:cs="新宋体"/>
          <w:b w:val="0"/>
          <w:bCs w:val="0"/>
          <w:color w:val="auto"/>
          <w:sz w:val="22"/>
          <w:szCs w:val="22"/>
          <w:highlight w:val="none"/>
        </w:rPr>
        <w:t>电子交易客户端”请自行前往“</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”进行下载；通过“</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”参与在线投标时如遇平台技术问题详询95763。</w:t>
      </w:r>
    </w:p>
    <w:p w14:paraId="12035FAD">
      <w:pPr>
        <w:keepNext w:val="0"/>
        <w:keepLines w:val="0"/>
        <w:pageBreakBefore w:val="0"/>
        <w:widowControl w:val="0"/>
        <w:tabs>
          <w:tab w:val="left" w:pos="360"/>
        </w:tabs>
        <w:kinsoku/>
        <w:wordWrap/>
        <w:overflowPunct/>
        <w:topLinePunct w:val="0"/>
        <w:autoSpaceDE/>
        <w:autoSpaceDN/>
        <w:bidi w:val="0"/>
        <w:adjustRightInd/>
        <w:snapToGrid/>
        <w:spacing w:line="440" w:lineRule="exact"/>
        <w:ind w:firstLine="440" w:firstLineChars="200"/>
        <w:textAlignment w:val="auto"/>
        <w:rPr>
          <w:rFonts w:hint="eastAsia" w:ascii="新宋体" w:hAnsi="新宋体" w:eastAsia="新宋体" w:cs="新宋体"/>
          <w:b w:val="0"/>
          <w:bCs w:val="0"/>
          <w:color w:val="auto"/>
          <w:sz w:val="22"/>
          <w:szCs w:val="22"/>
          <w:highlight w:val="none"/>
          <w:lang w:eastAsia="zh-CN"/>
        </w:rPr>
      </w:pPr>
      <w:r>
        <w:rPr>
          <w:rFonts w:hint="eastAsia" w:ascii="新宋体" w:hAnsi="新宋体" w:eastAsia="新宋体" w:cs="新宋体"/>
          <w:b w:val="0"/>
          <w:bCs w:val="0"/>
          <w:color w:val="auto"/>
          <w:sz w:val="22"/>
          <w:szCs w:val="22"/>
          <w:highlight w:val="none"/>
        </w:rPr>
        <w:t>2</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为确保网上操作合法、有效和安全，投标人应当在投标截止时间前完成在“</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”的身份认证，确保在电子投标过程中能够对相关数据电文进行加密和使用电子签章。使用“</w:t>
      </w:r>
      <w:r>
        <w:rPr>
          <w:rFonts w:hint="eastAsia" w:ascii="新宋体" w:hAnsi="新宋体" w:eastAsia="新宋体" w:cs="新宋体"/>
          <w:b w:val="0"/>
          <w:bCs w:val="0"/>
          <w:color w:val="auto"/>
          <w:sz w:val="22"/>
          <w:szCs w:val="22"/>
          <w:highlight w:val="none"/>
          <w:lang w:eastAsia="zh-CN"/>
        </w:rPr>
        <w:t>乐采云</w:t>
      </w:r>
      <w:r>
        <w:rPr>
          <w:rFonts w:hint="eastAsia" w:ascii="新宋体" w:hAnsi="新宋体" w:eastAsia="新宋体" w:cs="新宋体"/>
          <w:b w:val="0"/>
          <w:bCs w:val="0"/>
          <w:color w:val="auto"/>
          <w:sz w:val="22"/>
          <w:szCs w:val="22"/>
          <w:highlight w:val="none"/>
        </w:rPr>
        <w:t>电子交易客户端”需要提前申领CA数字证书，申领流程请自行前往“</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”进行查阅</w:t>
      </w:r>
      <w:r>
        <w:rPr>
          <w:rFonts w:hint="eastAsia" w:ascii="新宋体" w:hAnsi="新宋体" w:eastAsia="新宋体" w:cs="新宋体"/>
          <w:b w:val="0"/>
          <w:bCs w:val="0"/>
          <w:color w:val="auto"/>
          <w:sz w:val="22"/>
          <w:szCs w:val="22"/>
          <w:highlight w:val="none"/>
          <w:lang w:eastAsia="zh-CN"/>
        </w:rPr>
        <w:t>。</w:t>
      </w:r>
    </w:p>
    <w:p w14:paraId="3BDE07A4">
      <w:pPr>
        <w:keepNext w:val="0"/>
        <w:keepLines w:val="0"/>
        <w:pageBreakBefore w:val="0"/>
        <w:widowControl w:val="0"/>
        <w:tabs>
          <w:tab w:val="left" w:pos="360"/>
        </w:tabs>
        <w:kinsoku/>
        <w:wordWrap/>
        <w:overflowPunct/>
        <w:topLinePunct w:val="0"/>
        <w:autoSpaceDE/>
        <w:autoSpaceDN/>
        <w:bidi w:val="0"/>
        <w:adjustRightInd/>
        <w:snapToGrid/>
        <w:spacing w:line="44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3</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投标人应当在投标截止时间前，将生成的“电子加密投标文件”上传递交至“</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”。投标截止时间以后上传递交的投标文件将被“</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”拒收。</w:t>
      </w:r>
    </w:p>
    <w:p w14:paraId="2DB57B81">
      <w:pPr>
        <w:keepNext w:val="0"/>
        <w:keepLines w:val="0"/>
        <w:pageBreakBefore w:val="0"/>
        <w:widowControl w:val="0"/>
        <w:tabs>
          <w:tab w:val="left" w:pos="360"/>
        </w:tabs>
        <w:kinsoku/>
        <w:wordWrap/>
        <w:overflowPunct/>
        <w:topLinePunct w:val="0"/>
        <w:autoSpaceDE/>
        <w:autoSpaceDN/>
        <w:bidi w:val="0"/>
        <w:adjustRightInd/>
        <w:snapToGrid/>
        <w:spacing w:line="44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lang w:val="en-US" w:eastAsia="zh-CN"/>
        </w:rPr>
        <w:t>4</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通过“</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”上传递交的“电子加密投标文件”无法按时解密，投标人递交了备份投标文件的，以备份投标文件为依据，否则视为投标文件撤回。通过“</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”上传递交的“电子加密投标文件”已按时解密的，“备份投标文件”自动失效。投标人仅递交备份投标文件的，投标无效。</w:t>
      </w:r>
    </w:p>
    <w:p w14:paraId="418A1BD1">
      <w:pPr>
        <w:keepNext w:val="0"/>
        <w:keepLines w:val="0"/>
        <w:pageBreakBefore w:val="0"/>
        <w:widowControl w:val="0"/>
        <w:tabs>
          <w:tab w:val="left" w:pos="360"/>
        </w:tabs>
        <w:kinsoku/>
        <w:wordWrap/>
        <w:overflowPunct/>
        <w:topLinePunct w:val="0"/>
        <w:autoSpaceDE/>
        <w:autoSpaceDN/>
        <w:bidi w:val="0"/>
        <w:adjustRightInd/>
        <w:snapToGrid/>
        <w:spacing w:line="44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lang w:val="en-US" w:eastAsia="zh-CN"/>
        </w:rPr>
        <w:t>5.</w:t>
      </w:r>
      <w:r>
        <w:rPr>
          <w:rFonts w:hint="eastAsia" w:ascii="新宋体" w:hAnsi="新宋体" w:eastAsia="新宋体" w:cs="新宋体"/>
          <w:b w:val="0"/>
          <w:bCs w:val="0"/>
          <w:color w:val="auto"/>
          <w:sz w:val="22"/>
          <w:szCs w:val="22"/>
          <w:highlight w:val="none"/>
        </w:rPr>
        <w:t>供应商认为招标文件使自己的权益受到损害的，可以自获取到招标文件之日（公告期限截止日之后获取到招标文件的，以公告期限截止日为准）起7个工作日内，且应当在投标截止时间之前以书面形式向招标人和招标代理机构提出质疑。质疑供应商对招标人、招标代理机构的答复不满意或者招标人、招标代理机构未在规定的时间内作出答复的，可以在答复期满后十五个工作日内向采购监督管理部门投诉。</w:t>
      </w:r>
    </w:p>
    <w:p w14:paraId="1083299F">
      <w:pPr>
        <w:keepNext w:val="0"/>
        <w:keepLines w:val="0"/>
        <w:pageBreakBefore w:val="0"/>
        <w:widowControl w:val="0"/>
        <w:tabs>
          <w:tab w:val="left" w:pos="360"/>
        </w:tabs>
        <w:kinsoku/>
        <w:wordWrap/>
        <w:overflowPunct/>
        <w:topLinePunct w:val="0"/>
        <w:autoSpaceDE/>
        <w:autoSpaceDN/>
        <w:bidi w:val="0"/>
        <w:adjustRightInd/>
        <w:snapToGrid/>
        <w:spacing w:line="440" w:lineRule="exact"/>
        <w:ind w:firstLine="440" w:firstLineChars="200"/>
        <w:textAlignment w:val="auto"/>
        <w:rPr>
          <w:rFonts w:hint="default"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6.</w:t>
      </w:r>
      <w:r>
        <w:rPr>
          <w:rFonts w:hint="eastAsia" w:ascii="新宋体" w:hAnsi="新宋体" w:eastAsia="新宋体" w:cs="新宋体"/>
          <w:b w:val="0"/>
          <w:bCs w:val="0"/>
          <w:color w:val="auto"/>
          <w:sz w:val="22"/>
          <w:szCs w:val="22"/>
          <w:highlight w:val="none"/>
        </w:rPr>
        <w:t>书面质疑受理地点：</w:t>
      </w:r>
      <w:r>
        <w:rPr>
          <w:rFonts w:hint="eastAsia" w:ascii="宋体" w:hAnsi="宋体" w:cs="宋体"/>
          <w:color w:val="auto"/>
          <w:sz w:val="22"/>
          <w:szCs w:val="22"/>
          <w:highlight w:val="none"/>
          <w:lang w:bidi="ar"/>
        </w:rPr>
        <w:t>温州市瓯海区南塘一组团1幢（商务楼）1504室</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联系人：</w:t>
      </w:r>
      <w:r>
        <w:rPr>
          <w:rFonts w:hint="eastAsia" w:ascii="新宋体" w:hAnsi="新宋体" w:eastAsia="新宋体" w:cs="新宋体"/>
          <w:b w:val="0"/>
          <w:bCs w:val="0"/>
          <w:color w:val="auto"/>
          <w:sz w:val="22"/>
          <w:szCs w:val="22"/>
          <w:highlight w:val="none"/>
          <w:lang w:val="en-US" w:eastAsia="zh-CN"/>
        </w:rPr>
        <w:t>诸葛先生</w:t>
      </w:r>
    </w:p>
    <w:p w14:paraId="11D2E1A8">
      <w:pPr>
        <w:pStyle w:val="35"/>
        <w:keepNext w:val="0"/>
        <w:keepLines w:val="0"/>
        <w:pageBreakBefore w:val="0"/>
        <w:kinsoku/>
        <w:wordWrap/>
        <w:overflowPunct/>
        <w:topLinePunct w:val="0"/>
        <w:autoSpaceDE/>
        <w:autoSpaceDN/>
        <w:bidi w:val="0"/>
        <w:adjustRightInd/>
        <w:snapToGrid/>
        <w:spacing w:before="0" w:beforeLines="0" w:beforeAutospacing="0" w:after="0" w:afterLines="0" w:afterAutospacing="0" w:line="440" w:lineRule="exact"/>
        <w:ind w:firstLine="440" w:firstLineChars="200"/>
        <w:textAlignment w:val="auto"/>
        <w:rPr>
          <w:color w:val="auto"/>
          <w:sz w:val="22"/>
          <w:szCs w:val="22"/>
          <w:highlight w:val="none"/>
        </w:rPr>
      </w:pPr>
      <w:r>
        <w:rPr>
          <w:rFonts w:hint="eastAsia" w:ascii="新宋体" w:hAnsi="新宋体" w:eastAsia="新宋体" w:cs="新宋体"/>
          <w:b w:val="0"/>
          <w:bCs w:val="0"/>
          <w:color w:val="auto"/>
          <w:sz w:val="22"/>
          <w:szCs w:val="22"/>
          <w:highlight w:val="none"/>
          <w:lang w:val="en-US" w:eastAsia="zh-CN"/>
        </w:rPr>
        <w:t>7.</w:t>
      </w:r>
      <w:r>
        <w:rPr>
          <w:rFonts w:hint="eastAsia"/>
          <w:color w:val="auto"/>
          <w:sz w:val="22"/>
          <w:szCs w:val="22"/>
          <w:highlight w:val="none"/>
        </w:rPr>
        <w:t>招标公告附件的招标文件仅供阅览使用，未按照本公告规定的方式获取采购文件的潜在供应商提起的质疑采购组织机构将不予受理、答复。</w:t>
      </w:r>
    </w:p>
    <w:p w14:paraId="4242A814">
      <w:pPr>
        <w:keepNext w:val="0"/>
        <w:keepLines w:val="0"/>
        <w:pageBreakBefore w:val="0"/>
        <w:widowControl w:val="0"/>
        <w:tabs>
          <w:tab w:val="left" w:pos="360"/>
        </w:tabs>
        <w:kinsoku/>
        <w:wordWrap/>
        <w:overflowPunct/>
        <w:topLinePunct w:val="0"/>
        <w:autoSpaceDE/>
        <w:autoSpaceDN/>
        <w:bidi w:val="0"/>
        <w:adjustRightInd/>
        <w:snapToGrid/>
        <w:spacing w:line="44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lang w:val="en-US" w:eastAsia="zh-CN"/>
        </w:rPr>
        <w:t>8.</w:t>
      </w:r>
      <w:r>
        <w:rPr>
          <w:rFonts w:hint="eastAsia" w:ascii="新宋体" w:hAnsi="新宋体" w:eastAsia="新宋体" w:cs="新宋体"/>
          <w:b w:val="0"/>
          <w:bCs w:val="0"/>
          <w:color w:val="auto"/>
          <w:sz w:val="22"/>
          <w:szCs w:val="22"/>
          <w:highlight w:val="none"/>
        </w:rPr>
        <w:t>本项目对符合财政扶持政策的中小企业（小型、微型）、监狱企业、残疾人福利性单位给予价格优惠扶持。</w:t>
      </w:r>
    </w:p>
    <w:p w14:paraId="2C1E0412">
      <w:pPr>
        <w:keepNext w:val="0"/>
        <w:keepLines w:val="0"/>
        <w:pageBreakBefore w:val="0"/>
        <w:widowControl/>
        <w:kinsoku/>
        <w:wordWrap/>
        <w:overflowPunct/>
        <w:topLinePunct w:val="0"/>
        <w:autoSpaceDE/>
        <w:autoSpaceDN/>
        <w:bidi w:val="0"/>
        <w:spacing w:line="440" w:lineRule="exact"/>
        <w:textAlignment w:val="auto"/>
        <w:rPr>
          <w:rFonts w:hint="eastAsia" w:ascii="宋体" w:hAnsi="宋体" w:cs="宋体"/>
          <w:color w:val="auto"/>
          <w:sz w:val="22"/>
          <w:szCs w:val="22"/>
          <w:highlight w:val="none"/>
          <w:lang w:bidi="ar"/>
        </w:rPr>
      </w:pPr>
      <w:r>
        <w:rPr>
          <w:rFonts w:hint="eastAsia" w:ascii="宋体" w:hAnsi="宋体" w:cs="宋体"/>
          <w:b/>
          <w:color w:val="auto"/>
          <w:sz w:val="22"/>
          <w:szCs w:val="22"/>
          <w:highlight w:val="none"/>
          <w:lang w:bidi="ar"/>
        </w:rPr>
        <w:t>七、对本次招标提出询问、质疑、投诉，请按以下方式联系</w:t>
      </w:r>
    </w:p>
    <w:bookmarkEnd w:id="23"/>
    <w:p w14:paraId="1ABCFA83">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cs="宋体"/>
          <w:color w:val="auto"/>
          <w:sz w:val="22"/>
          <w:szCs w:val="22"/>
          <w:highlight w:val="none"/>
          <w:lang w:bidi="ar"/>
        </w:rPr>
      </w:pPr>
      <w:r>
        <w:rPr>
          <w:rFonts w:hint="eastAsia" w:ascii="宋体" w:hAnsi="宋体" w:cs="宋体"/>
          <w:color w:val="auto"/>
          <w:sz w:val="22"/>
          <w:szCs w:val="22"/>
          <w:highlight w:val="none"/>
        </w:rPr>
        <w:t>　　</w:t>
      </w:r>
      <w:r>
        <w:rPr>
          <w:rFonts w:hint="eastAsia" w:ascii="宋体" w:hAnsi="宋体" w:cs="宋体"/>
          <w:color w:val="auto"/>
          <w:sz w:val="22"/>
          <w:szCs w:val="22"/>
          <w:highlight w:val="none"/>
          <w:lang w:bidi="ar"/>
        </w:rPr>
        <w:t>1.采购人信息</w:t>
      </w:r>
    </w:p>
    <w:p w14:paraId="1101605C">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 xml:space="preserve">  </w:t>
      </w:r>
      <w:r>
        <w:rPr>
          <w:rFonts w:ascii="宋体" w:hAnsi="宋体" w:cs="宋体"/>
          <w:color w:val="auto"/>
          <w:sz w:val="22"/>
          <w:szCs w:val="22"/>
          <w:highlight w:val="none"/>
          <w:lang w:bidi="ar"/>
        </w:rPr>
        <w:t xml:space="preserve"> </w:t>
      </w:r>
      <w:r>
        <w:rPr>
          <w:rFonts w:hint="eastAsia" w:ascii="宋体" w:hAnsi="宋体" w:cs="宋体"/>
          <w:color w:val="auto"/>
          <w:sz w:val="22"/>
          <w:szCs w:val="22"/>
          <w:highlight w:val="none"/>
          <w:lang w:bidi="ar"/>
        </w:rPr>
        <w:t> 名    称：</w:t>
      </w:r>
      <w:r>
        <w:rPr>
          <w:rFonts w:hint="eastAsia" w:ascii="宋体" w:hAnsi="宋体" w:cs="宋体"/>
          <w:color w:val="auto"/>
          <w:sz w:val="22"/>
          <w:szCs w:val="22"/>
          <w:highlight w:val="none"/>
          <w:lang w:eastAsia="zh-CN" w:bidi="ar"/>
        </w:rPr>
        <w:t>温州市第七人民医院</w:t>
      </w:r>
    </w:p>
    <w:p w14:paraId="25A082DA">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    地    址：温州市瓯海区学士前路</w:t>
      </w:r>
    </w:p>
    <w:p w14:paraId="0F804DA1">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   </w:t>
      </w:r>
      <w:bookmarkStart w:id="24" w:name="_Hlk47793869"/>
      <w:r>
        <w:rPr>
          <w:rFonts w:hint="eastAsia" w:ascii="宋体" w:hAnsi="宋体" w:cs="宋体"/>
          <w:color w:val="auto"/>
          <w:sz w:val="22"/>
          <w:szCs w:val="22"/>
          <w:highlight w:val="none"/>
          <w:lang w:bidi="ar"/>
        </w:rPr>
        <w:t xml:space="preserve"> </w:t>
      </w:r>
      <w:r>
        <w:rPr>
          <w:rFonts w:hint="eastAsia" w:ascii="宋体" w:hAnsi="宋体" w:cs="宋体"/>
          <w:color w:val="auto"/>
          <w:sz w:val="22"/>
          <w:szCs w:val="22"/>
          <w:highlight w:val="none"/>
          <w:lang w:bidi="ar"/>
        </w:rPr>
        <w:t>项目联系人（询问）：</w:t>
      </w:r>
      <w:r>
        <w:rPr>
          <w:rFonts w:hint="eastAsia" w:ascii="宋体" w:hAnsi="宋体" w:cs="宋体"/>
          <w:color w:val="auto"/>
          <w:sz w:val="22"/>
          <w:szCs w:val="22"/>
          <w:highlight w:val="none"/>
          <w:lang w:val="en-US" w:eastAsia="zh-CN" w:bidi="ar"/>
        </w:rPr>
        <w:t xml:space="preserve">王女士 </w:t>
      </w:r>
    </w:p>
    <w:p w14:paraId="5D67127F">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    项目联系方式（询问）：0577-89870153</w:t>
      </w:r>
    </w:p>
    <w:p w14:paraId="7E0330DA">
      <w:pPr>
        <w:keepNext w:val="0"/>
        <w:keepLines w:val="0"/>
        <w:pageBreakBefore w:val="0"/>
        <w:widowControl/>
        <w:kinsoku/>
        <w:wordWrap/>
        <w:overflowPunct/>
        <w:topLinePunct w:val="0"/>
        <w:autoSpaceDE/>
        <w:autoSpaceDN/>
        <w:bidi w:val="0"/>
        <w:spacing w:line="440" w:lineRule="exact"/>
        <w:jc w:val="left"/>
        <w:textAlignment w:val="auto"/>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bidi="ar"/>
        </w:rPr>
        <w:t>    质疑联系人：</w:t>
      </w:r>
      <w:r>
        <w:rPr>
          <w:rFonts w:hint="eastAsia" w:ascii="宋体" w:hAnsi="宋体" w:cs="宋体"/>
          <w:color w:val="auto"/>
          <w:sz w:val="22"/>
          <w:szCs w:val="22"/>
          <w:highlight w:val="none"/>
          <w:lang w:val="en-US" w:eastAsia="zh-CN" w:bidi="ar"/>
        </w:rPr>
        <w:t>王女士</w:t>
      </w:r>
    </w:p>
    <w:p w14:paraId="308E543B">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    质疑联系方式：0577-89870153</w:t>
      </w:r>
    </w:p>
    <w:bookmarkEnd w:id="24"/>
    <w:p w14:paraId="51B42FE3">
      <w:pPr>
        <w:keepNext w:val="0"/>
        <w:keepLines w:val="0"/>
        <w:pageBreakBefore w:val="0"/>
        <w:widowControl/>
        <w:kinsoku/>
        <w:wordWrap/>
        <w:overflowPunct/>
        <w:topLinePunct w:val="0"/>
        <w:autoSpaceDE/>
        <w:autoSpaceDN/>
        <w:bidi w:val="0"/>
        <w:spacing w:line="440" w:lineRule="exact"/>
        <w:ind w:firstLine="440" w:firstLineChars="200"/>
        <w:jc w:val="left"/>
        <w:textAlignment w:val="auto"/>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2.采购代理机构信息</w:t>
      </w:r>
    </w:p>
    <w:p w14:paraId="7550F891">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    名    称：温州正风招标代理有限公司</w:t>
      </w:r>
    </w:p>
    <w:p w14:paraId="347F51FF">
      <w:pPr>
        <w:keepNext w:val="0"/>
        <w:keepLines w:val="0"/>
        <w:pageBreakBefore w:val="0"/>
        <w:widowControl/>
        <w:kinsoku/>
        <w:wordWrap/>
        <w:overflowPunct/>
        <w:topLinePunct w:val="0"/>
        <w:autoSpaceDE/>
        <w:autoSpaceDN/>
        <w:bidi w:val="0"/>
        <w:spacing w:line="440" w:lineRule="exact"/>
        <w:jc w:val="left"/>
        <w:textAlignment w:val="auto"/>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地    址：温州市瓯海区南塘一组团1幢（商务楼）1504室</w:t>
      </w:r>
    </w:p>
    <w:p w14:paraId="7E4F5EEB">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    项目联系人（询问）：</w:t>
      </w:r>
      <w:r>
        <w:rPr>
          <w:rFonts w:hint="eastAsia" w:ascii="宋体" w:hAnsi="宋体" w:cs="宋体"/>
          <w:color w:val="auto"/>
          <w:sz w:val="22"/>
          <w:szCs w:val="22"/>
          <w:highlight w:val="none"/>
          <w:lang w:val="en-US" w:eastAsia="zh-CN"/>
        </w:rPr>
        <w:t>刘慧聪、</w:t>
      </w:r>
      <w:r>
        <w:rPr>
          <w:rFonts w:hint="eastAsia" w:ascii="宋体" w:hAnsi="宋体" w:cs="宋体"/>
          <w:color w:val="auto"/>
          <w:sz w:val="22"/>
          <w:szCs w:val="22"/>
          <w:highlight w:val="none"/>
        </w:rPr>
        <w:t>诸葛晓斌</w:t>
      </w:r>
    </w:p>
    <w:p w14:paraId="1A333BA1">
      <w:pPr>
        <w:keepNext w:val="0"/>
        <w:keepLines w:val="0"/>
        <w:pageBreakBefore w:val="0"/>
        <w:widowControl/>
        <w:kinsoku/>
        <w:wordWrap/>
        <w:overflowPunct/>
        <w:topLinePunct w:val="0"/>
        <w:autoSpaceDE/>
        <w:autoSpaceDN/>
        <w:bidi w:val="0"/>
        <w:spacing w:line="440" w:lineRule="exact"/>
        <w:ind w:firstLine="660" w:firstLineChars="300"/>
        <w:jc w:val="left"/>
        <w:textAlignment w:val="auto"/>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项目联系方式（询问）：</w:t>
      </w:r>
      <w:r>
        <w:rPr>
          <w:rFonts w:hint="eastAsia" w:ascii="宋体" w:hAnsi="宋体" w:cs="宋体"/>
          <w:color w:val="auto"/>
          <w:sz w:val="22"/>
          <w:szCs w:val="22"/>
          <w:highlight w:val="none"/>
          <w:lang w:val="en-US" w:eastAsia="zh-CN"/>
        </w:rPr>
        <w:t>15858517848、</w:t>
      </w:r>
      <w:r>
        <w:rPr>
          <w:rFonts w:hint="eastAsia" w:ascii="宋体" w:hAnsi="宋体" w:cs="宋体"/>
          <w:color w:val="auto"/>
          <w:sz w:val="22"/>
          <w:szCs w:val="22"/>
          <w:highlight w:val="none"/>
        </w:rPr>
        <w:t>13506646781</w:t>
      </w:r>
    </w:p>
    <w:p w14:paraId="31462DB3">
      <w:pPr>
        <w:keepNext w:val="0"/>
        <w:keepLines w:val="0"/>
        <w:pageBreakBefore w:val="0"/>
        <w:widowControl/>
        <w:kinsoku/>
        <w:wordWrap/>
        <w:overflowPunct/>
        <w:topLinePunct w:val="0"/>
        <w:autoSpaceDE/>
        <w:autoSpaceDN/>
        <w:bidi w:val="0"/>
        <w:spacing w:line="440" w:lineRule="exact"/>
        <w:ind w:firstLine="660"/>
        <w:jc w:val="left"/>
        <w:textAlignment w:val="auto"/>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bidi="ar"/>
        </w:rPr>
        <w:t>质疑联系人：</w:t>
      </w:r>
      <w:r>
        <w:rPr>
          <w:rFonts w:hint="eastAsia" w:ascii="宋体" w:hAnsi="宋体" w:cs="宋体"/>
          <w:color w:val="auto"/>
          <w:sz w:val="22"/>
          <w:szCs w:val="22"/>
          <w:highlight w:val="none"/>
          <w:lang w:eastAsia="zh-CN"/>
        </w:rPr>
        <w:t>胡丽丽</w:t>
      </w:r>
    </w:p>
    <w:p w14:paraId="33B2CA56">
      <w:pPr>
        <w:keepNext w:val="0"/>
        <w:keepLines w:val="0"/>
        <w:pageBreakBefore w:val="0"/>
        <w:widowControl/>
        <w:kinsoku/>
        <w:wordWrap/>
        <w:overflowPunct/>
        <w:topLinePunct w:val="0"/>
        <w:autoSpaceDE/>
        <w:autoSpaceDN/>
        <w:bidi w:val="0"/>
        <w:spacing w:line="440" w:lineRule="exact"/>
        <w:ind w:firstLine="660"/>
        <w:jc w:val="left"/>
        <w:textAlignment w:val="auto"/>
        <w:rPr>
          <w:rFonts w:hint="default" w:ascii="宋体" w:hAnsi="宋体" w:eastAsia="宋体" w:cs="宋体"/>
          <w:color w:val="auto"/>
          <w:sz w:val="22"/>
          <w:szCs w:val="22"/>
          <w:highlight w:val="none"/>
          <w:lang w:val="en-US" w:eastAsia="zh-CN" w:bidi="ar"/>
        </w:rPr>
      </w:pPr>
      <w:r>
        <w:rPr>
          <w:rFonts w:hint="eastAsia" w:ascii="宋体" w:hAnsi="宋体" w:cs="宋体"/>
          <w:color w:val="auto"/>
          <w:sz w:val="22"/>
          <w:szCs w:val="22"/>
          <w:highlight w:val="none"/>
          <w:lang w:bidi="ar"/>
        </w:rPr>
        <w:t>质疑联系方式：</w:t>
      </w:r>
      <w:r>
        <w:rPr>
          <w:rFonts w:hint="eastAsia" w:ascii="宋体" w:hAnsi="宋体" w:cs="宋体"/>
          <w:color w:val="auto"/>
          <w:sz w:val="22"/>
          <w:szCs w:val="22"/>
          <w:highlight w:val="none"/>
          <w:lang w:val="en-US" w:eastAsia="zh-CN" w:bidi="ar"/>
        </w:rPr>
        <w:t>0577-88119278</w:t>
      </w:r>
    </w:p>
    <w:p w14:paraId="2309FA52">
      <w:pPr>
        <w:keepNext w:val="0"/>
        <w:keepLines w:val="0"/>
        <w:pageBreakBefore w:val="0"/>
        <w:widowControl/>
        <w:kinsoku/>
        <w:wordWrap/>
        <w:overflowPunct/>
        <w:topLinePunct w:val="0"/>
        <w:autoSpaceDE/>
        <w:autoSpaceDN/>
        <w:bidi w:val="0"/>
        <w:spacing w:line="440" w:lineRule="exact"/>
        <w:ind w:firstLine="440" w:firstLineChars="200"/>
        <w:jc w:val="left"/>
        <w:textAlignment w:val="auto"/>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3.同级采购监督管理部门</w:t>
      </w:r>
    </w:p>
    <w:p w14:paraId="5E42A8CA">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    名    称：</w:t>
      </w:r>
      <w:r>
        <w:rPr>
          <w:rFonts w:hint="eastAsia" w:ascii="宋体" w:hAnsi="宋体" w:cs="宋体"/>
          <w:color w:val="auto"/>
          <w:sz w:val="22"/>
          <w:szCs w:val="22"/>
          <w:highlight w:val="none"/>
          <w:lang w:eastAsia="zh-CN" w:bidi="ar"/>
        </w:rPr>
        <w:t>温州市第七人民医院</w:t>
      </w:r>
      <w:r>
        <w:rPr>
          <w:rFonts w:hint="eastAsia" w:ascii="宋体" w:hAnsi="宋体" w:cs="宋体"/>
          <w:color w:val="auto"/>
          <w:sz w:val="22"/>
          <w:szCs w:val="22"/>
          <w:highlight w:val="none"/>
          <w:lang w:bidi="ar"/>
        </w:rPr>
        <w:t>纪检监察室</w:t>
      </w:r>
    </w:p>
    <w:p w14:paraId="062F56E4">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    地    址：温州市瓯海区学士前路</w:t>
      </w:r>
    </w:p>
    <w:p w14:paraId="03631D0E">
      <w:pPr>
        <w:keepNext w:val="0"/>
        <w:keepLines w:val="0"/>
        <w:pageBreakBefore w:val="0"/>
        <w:kinsoku/>
        <w:wordWrap/>
        <w:overflowPunct/>
        <w:topLinePunct w:val="0"/>
        <w:autoSpaceDE/>
        <w:autoSpaceDN/>
        <w:bidi w:val="0"/>
        <w:spacing w:line="440" w:lineRule="exact"/>
        <w:ind w:right="440" w:firstLine="660" w:firstLineChars="300"/>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监督投诉电话：0577-89870113</w:t>
      </w:r>
    </w:p>
    <w:p w14:paraId="0EFB0274">
      <w:pPr>
        <w:keepNext w:val="0"/>
        <w:keepLines w:val="0"/>
        <w:pageBreakBefore w:val="0"/>
        <w:widowControl/>
        <w:kinsoku/>
        <w:wordWrap/>
        <w:overflowPunct/>
        <w:topLinePunct w:val="0"/>
        <w:autoSpaceDE/>
        <w:autoSpaceDN/>
        <w:bidi w:val="0"/>
        <w:spacing w:line="440" w:lineRule="exact"/>
        <w:jc w:val="right"/>
        <w:textAlignment w:val="auto"/>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eastAsia="zh-CN" w:bidi="ar"/>
        </w:rPr>
        <w:t>温州市第七人民医院</w:t>
      </w:r>
    </w:p>
    <w:p w14:paraId="70395830">
      <w:pPr>
        <w:keepNext w:val="0"/>
        <w:keepLines w:val="0"/>
        <w:pageBreakBefore w:val="0"/>
        <w:widowControl/>
        <w:kinsoku/>
        <w:wordWrap/>
        <w:overflowPunct/>
        <w:topLinePunct w:val="0"/>
        <w:autoSpaceDE/>
        <w:autoSpaceDN/>
        <w:bidi w:val="0"/>
        <w:spacing w:line="440" w:lineRule="exact"/>
        <w:jc w:val="right"/>
        <w:textAlignment w:val="auto"/>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eastAsia="zh-CN" w:bidi="ar"/>
        </w:rPr>
        <w:t>温州正风招标代理有限公司</w:t>
      </w:r>
    </w:p>
    <w:p w14:paraId="55084450">
      <w:pPr>
        <w:keepNext w:val="0"/>
        <w:keepLines w:val="0"/>
        <w:pageBreakBefore w:val="0"/>
        <w:widowControl/>
        <w:kinsoku/>
        <w:wordWrap/>
        <w:overflowPunct/>
        <w:topLinePunct w:val="0"/>
        <w:autoSpaceDE/>
        <w:autoSpaceDN/>
        <w:bidi w:val="0"/>
        <w:spacing w:line="440" w:lineRule="exact"/>
        <w:jc w:val="right"/>
        <w:textAlignment w:val="auto"/>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val="en-US" w:eastAsia="zh-CN" w:bidi="ar"/>
        </w:rPr>
        <w:t>2026年</w:t>
      </w:r>
      <w:r>
        <w:rPr>
          <w:rFonts w:hint="eastAsia" w:ascii="宋体" w:hAnsi="宋体" w:cs="宋体"/>
          <w:color w:val="auto"/>
          <w:kern w:val="0"/>
          <w:sz w:val="22"/>
          <w:szCs w:val="22"/>
          <w:highlight w:val="none"/>
          <w:u w:val="single"/>
          <w:lang w:val="en-US" w:eastAsia="zh-CN" w:bidi="ar"/>
        </w:rPr>
        <w:t>02</w:t>
      </w:r>
      <w:r>
        <w:rPr>
          <w:rFonts w:hint="eastAsia" w:ascii="宋体" w:hAnsi="宋体" w:eastAsia="宋体" w:cs="宋体"/>
          <w:color w:val="auto"/>
          <w:kern w:val="0"/>
          <w:sz w:val="22"/>
          <w:szCs w:val="22"/>
          <w:highlight w:val="none"/>
          <w:lang w:val="en-US" w:eastAsia="zh-CN" w:bidi="ar"/>
        </w:rPr>
        <w:t>月</w:t>
      </w:r>
      <w:r>
        <w:rPr>
          <w:rFonts w:hint="eastAsia" w:ascii="宋体" w:hAnsi="宋体" w:cs="宋体"/>
          <w:color w:val="auto"/>
          <w:kern w:val="0"/>
          <w:sz w:val="22"/>
          <w:szCs w:val="22"/>
          <w:highlight w:val="none"/>
          <w:u w:val="single"/>
          <w:lang w:val="en-US" w:eastAsia="zh-CN" w:bidi="ar"/>
        </w:rPr>
        <w:t>27</w:t>
      </w:r>
      <w:bookmarkStart w:id="127" w:name="_GoBack"/>
      <w:bookmarkEnd w:id="127"/>
      <w:r>
        <w:rPr>
          <w:rFonts w:hint="eastAsia" w:ascii="宋体" w:hAnsi="宋体" w:eastAsia="宋体" w:cs="宋体"/>
          <w:color w:val="auto"/>
          <w:kern w:val="0"/>
          <w:sz w:val="22"/>
          <w:szCs w:val="22"/>
          <w:highlight w:val="none"/>
          <w:lang w:val="en-US" w:eastAsia="zh-CN" w:bidi="ar"/>
        </w:rPr>
        <w:t>日</w:t>
      </w:r>
    </w:p>
    <w:p w14:paraId="0419A26D">
      <w:pPr>
        <w:pStyle w:val="35"/>
        <w:spacing w:before="75" w:after="75"/>
        <w:rPr>
          <w:color w:val="auto"/>
          <w:sz w:val="22"/>
          <w:szCs w:val="22"/>
          <w:highlight w:val="none"/>
        </w:rPr>
      </w:pPr>
      <w:r>
        <w:rPr>
          <w:rFonts w:hint="eastAsia"/>
          <w:color w:val="auto"/>
          <w:sz w:val="22"/>
          <w:szCs w:val="22"/>
          <w:highlight w:val="none"/>
        </w:rPr>
        <w:br w:type="page"/>
      </w:r>
    </w:p>
    <w:p w14:paraId="3DB876EE">
      <w:pPr>
        <w:pStyle w:val="2"/>
        <w:spacing w:line="600" w:lineRule="exact"/>
        <w:jc w:val="center"/>
        <w:rPr>
          <w:rFonts w:ascii="黑体" w:hAnsi="黑体" w:eastAsia="黑体"/>
          <w:bCs/>
          <w:color w:val="auto"/>
          <w:sz w:val="36"/>
          <w:szCs w:val="36"/>
          <w:highlight w:val="none"/>
        </w:rPr>
      </w:pPr>
      <w:bookmarkStart w:id="25" w:name="_Toc11773"/>
      <w:r>
        <w:rPr>
          <w:rFonts w:hint="eastAsia" w:ascii="黑体" w:hAnsi="黑体" w:eastAsia="黑体"/>
          <w:bCs/>
          <w:color w:val="auto"/>
          <w:sz w:val="36"/>
          <w:szCs w:val="36"/>
          <w:highlight w:val="none"/>
        </w:rPr>
        <w:t>第二部分   投标人须知</w:t>
      </w:r>
      <w:bookmarkEnd w:id="3"/>
      <w:bookmarkEnd w:id="25"/>
    </w:p>
    <w:p w14:paraId="5A73F929">
      <w:pPr>
        <w:pStyle w:val="3"/>
        <w:tabs>
          <w:tab w:val="left" w:pos="840"/>
        </w:tabs>
        <w:spacing w:line="680" w:lineRule="exact"/>
        <w:jc w:val="center"/>
        <w:rPr>
          <w:rFonts w:ascii="宋体" w:hAnsi="宋体" w:eastAsia="宋体" w:cs="宋体"/>
          <w:color w:val="auto"/>
          <w:sz w:val="28"/>
          <w:szCs w:val="28"/>
          <w:highlight w:val="none"/>
        </w:rPr>
      </w:pPr>
      <w:bookmarkStart w:id="26" w:name="_Toc486600281"/>
      <w:bookmarkStart w:id="27" w:name="_Toc18968"/>
      <w:r>
        <w:rPr>
          <w:rFonts w:hint="eastAsia" w:ascii="宋体" w:hAnsi="宋体" w:eastAsia="宋体" w:cs="宋体"/>
          <w:color w:val="auto"/>
          <w:sz w:val="28"/>
          <w:szCs w:val="28"/>
          <w:highlight w:val="none"/>
        </w:rPr>
        <w:t>投标人须知前附表</w:t>
      </w:r>
      <w:bookmarkEnd w:id="26"/>
      <w:bookmarkEnd w:id="27"/>
    </w:p>
    <w:tbl>
      <w:tblPr>
        <w:tblStyle w:val="39"/>
        <w:tblW w:w="10008" w:type="dxa"/>
        <w:tblInd w:w="0" w:type="dxa"/>
        <w:tblLayout w:type="fixed"/>
        <w:tblCellMar>
          <w:top w:w="0" w:type="dxa"/>
          <w:left w:w="108" w:type="dxa"/>
          <w:bottom w:w="0" w:type="dxa"/>
          <w:right w:w="108" w:type="dxa"/>
        </w:tblCellMar>
      </w:tblPr>
      <w:tblGrid>
        <w:gridCol w:w="1001"/>
        <w:gridCol w:w="1712"/>
        <w:gridCol w:w="7295"/>
      </w:tblGrid>
      <w:tr w14:paraId="1E85007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60AE56FA">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1712" w:type="dxa"/>
            <w:tcBorders>
              <w:top w:val="single" w:color="auto" w:sz="4" w:space="0"/>
              <w:left w:val="single" w:color="auto" w:sz="4" w:space="0"/>
              <w:bottom w:val="single" w:color="auto" w:sz="4" w:space="0"/>
              <w:right w:val="single" w:color="auto" w:sz="4" w:space="0"/>
            </w:tcBorders>
            <w:vAlign w:val="center"/>
          </w:tcPr>
          <w:p w14:paraId="019FB9D7">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条款名称</w:t>
            </w:r>
          </w:p>
        </w:tc>
        <w:tc>
          <w:tcPr>
            <w:tcW w:w="7295" w:type="dxa"/>
            <w:tcBorders>
              <w:top w:val="single" w:color="auto" w:sz="4" w:space="0"/>
              <w:left w:val="single" w:color="auto" w:sz="4" w:space="0"/>
              <w:bottom w:val="single" w:color="auto" w:sz="4" w:space="0"/>
              <w:right w:val="single" w:color="auto" w:sz="4" w:space="0"/>
            </w:tcBorders>
            <w:vAlign w:val="center"/>
          </w:tcPr>
          <w:p w14:paraId="7E999A27">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编列内容</w:t>
            </w:r>
          </w:p>
        </w:tc>
      </w:tr>
      <w:tr w14:paraId="4CB37E4D">
        <w:tblPrEx>
          <w:tblCellMar>
            <w:top w:w="0" w:type="dxa"/>
            <w:left w:w="108" w:type="dxa"/>
            <w:bottom w:w="0" w:type="dxa"/>
            <w:right w:w="108" w:type="dxa"/>
          </w:tblCellMar>
        </w:tblPrEx>
        <w:trPr>
          <w:trHeight w:val="467" w:hRule="atLeast"/>
        </w:trPr>
        <w:tc>
          <w:tcPr>
            <w:tcW w:w="1001" w:type="dxa"/>
            <w:tcBorders>
              <w:top w:val="single" w:color="auto" w:sz="4" w:space="0"/>
              <w:left w:val="single" w:color="auto" w:sz="4" w:space="0"/>
              <w:bottom w:val="single" w:color="auto" w:sz="4" w:space="0"/>
              <w:right w:val="single" w:color="auto" w:sz="4" w:space="0"/>
            </w:tcBorders>
            <w:vAlign w:val="center"/>
          </w:tcPr>
          <w:p w14:paraId="4EF68E7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712" w:type="dxa"/>
            <w:tcBorders>
              <w:top w:val="single" w:color="auto" w:sz="4" w:space="0"/>
              <w:left w:val="single" w:color="auto" w:sz="4" w:space="0"/>
              <w:bottom w:val="single" w:color="auto" w:sz="4" w:space="0"/>
              <w:right w:val="single" w:color="auto" w:sz="4" w:space="0"/>
            </w:tcBorders>
            <w:vAlign w:val="center"/>
          </w:tcPr>
          <w:p w14:paraId="42AD0E3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项目名称、编号</w:t>
            </w:r>
          </w:p>
        </w:tc>
        <w:tc>
          <w:tcPr>
            <w:tcW w:w="7295" w:type="dxa"/>
            <w:tcBorders>
              <w:top w:val="single" w:color="auto" w:sz="4" w:space="0"/>
              <w:left w:val="single" w:color="auto" w:sz="4" w:space="0"/>
              <w:bottom w:val="single" w:color="auto" w:sz="4" w:space="0"/>
              <w:right w:val="single" w:color="auto" w:sz="4" w:space="0"/>
            </w:tcBorders>
            <w:vAlign w:val="center"/>
          </w:tcPr>
          <w:p w14:paraId="34C5A6BC">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见第一部分“招标公告”</w:t>
            </w:r>
          </w:p>
        </w:tc>
      </w:tr>
      <w:tr w14:paraId="46425A93">
        <w:tblPrEx>
          <w:tblCellMar>
            <w:top w:w="0" w:type="dxa"/>
            <w:left w:w="108" w:type="dxa"/>
            <w:bottom w:w="0" w:type="dxa"/>
            <w:right w:w="108" w:type="dxa"/>
          </w:tblCellMar>
        </w:tblPrEx>
        <w:trPr>
          <w:trHeight w:val="488" w:hRule="atLeast"/>
        </w:trPr>
        <w:tc>
          <w:tcPr>
            <w:tcW w:w="1001" w:type="dxa"/>
            <w:tcBorders>
              <w:top w:val="single" w:color="auto" w:sz="4" w:space="0"/>
              <w:left w:val="single" w:color="auto" w:sz="4" w:space="0"/>
              <w:bottom w:val="single" w:color="auto" w:sz="4" w:space="0"/>
              <w:right w:val="single" w:color="auto" w:sz="4" w:space="0"/>
            </w:tcBorders>
            <w:vAlign w:val="center"/>
          </w:tcPr>
          <w:p w14:paraId="6D73D318">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712" w:type="dxa"/>
            <w:tcBorders>
              <w:top w:val="single" w:color="auto" w:sz="4" w:space="0"/>
              <w:left w:val="single" w:color="auto" w:sz="4" w:space="0"/>
              <w:bottom w:val="single" w:color="auto" w:sz="4" w:space="0"/>
              <w:right w:val="single" w:color="auto" w:sz="4" w:space="0"/>
            </w:tcBorders>
            <w:vAlign w:val="center"/>
          </w:tcPr>
          <w:p w14:paraId="2BE81AE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采购内容</w:t>
            </w:r>
          </w:p>
        </w:tc>
        <w:tc>
          <w:tcPr>
            <w:tcW w:w="7295" w:type="dxa"/>
            <w:tcBorders>
              <w:top w:val="single" w:color="auto" w:sz="4" w:space="0"/>
              <w:left w:val="single" w:color="auto" w:sz="4" w:space="0"/>
              <w:bottom w:val="single" w:color="auto" w:sz="4" w:space="0"/>
              <w:right w:val="single" w:color="auto" w:sz="4" w:space="0"/>
            </w:tcBorders>
            <w:vAlign w:val="center"/>
          </w:tcPr>
          <w:p w14:paraId="4F53A2C1">
            <w:pPr>
              <w:tabs>
                <w:tab w:val="left" w:pos="851"/>
                <w:tab w:val="center" w:pos="5812"/>
                <w:tab w:val="decimal" w:pos="6804"/>
                <w:tab w:val="decimal" w:pos="8789"/>
              </w:tabs>
              <w:adjustRightInd w:val="0"/>
              <w:snapToGrid w:val="0"/>
              <w:spacing w:line="360" w:lineRule="exact"/>
              <w:rPr>
                <w:color w:val="auto"/>
                <w:sz w:val="22"/>
                <w:szCs w:val="22"/>
                <w:highlight w:val="none"/>
              </w:rPr>
            </w:pPr>
            <w:r>
              <w:rPr>
                <w:rFonts w:hint="eastAsia" w:ascii="宋体" w:hAnsi="宋体" w:cs="宋体"/>
                <w:color w:val="auto"/>
                <w:sz w:val="22"/>
                <w:szCs w:val="22"/>
                <w:highlight w:val="none"/>
              </w:rPr>
              <w:t>见第一部分“招标公告”</w:t>
            </w:r>
          </w:p>
        </w:tc>
      </w:tr>
      <w:tr w14:paraId="03D2C002">
        <w:tblPrEx>
          <w:tblCellMar>
            <w:top w:w="0" w:type="dxa"/>
            <w:left w:w="108" w:type="dxa"/>
            <w:bottom w:w="0" w:type="dxa"/>
            <w:right w:w="108" w:type="dxa"/>
          </w:tblCellMar>
        </w:tblPrEx>
        <w:trPr>
          <w:trHeight w:val="573" w:hRule="atLeast"/>
        </w:trPr>
        <w:tc>
          <w:tcPr>
            <w:tcW w:w="1001" w:type="dxa"/>
            <w:tcBorders>
              <w:top w:val="single" w:color="auto" w:sz="4" w:space="0"/>
              <w:left w:val="single" w:color="auto" w:sz="4" w:space="0"/>
              <w:bottom w:val="single" w:color="auto" w:sz="4" w:space="0"/>
              <w:right w:val="single" w:color="auto" w:sz="4" w:space="0"/>
            </w:tcBorders>
            <w:vAlign w:val="center"/>
          </w:tcPr>
          <w:p w14:paraId="1EEEA78A">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712" w:type="dxa"/>
            <w:tcBorders>
              <w:top w:val="single" w:color="auto" w:sz="4" w:space="0"/>
              <w:left w:val="single" w:color="auto" w:sz="4" w:space="0"/>
              <w:bottom w:val="single" w:color="auto" w:sz="4" w:space="0"/>
              <w:right w:val="single" w:color="auto" w:sz="4" w:space="0"/>
            </w:tcBorders>
            <w:vAlign w:val="center"/>
          </w:tcPr>
          <w:p w14:paraId="5B5C510A">
            <w:pPr>
              <w:spacing w:line="360" w:lineRule="exact"/>
              <w:jc w:val="center"/>
              <w:rPr>
                <w:rFonts w:hAnsi="宋体"/>
                <w:b/>
                <w:bCs/>
                <w:color w:val="auto"/>
                <w:sz w:val="22"/>
                <w:szCs w:val="22"/>
                <w:highlight w:val="none"/>
              </w:rPr>
            </w:pPr>
            <w:r>
              <w:rPr>
                <w:rFonts w:hint="eastAsia" w:ascii="宋体" w:hAnsi="宋体" w:cs="宋体"/>
                <w:color w:val="auto"/>
                <w:sz w:val="22"/>
                <w:szCs w:val="22"/>
                <w:highlight w:val="none"/>
              </w:rPr>
              <w:t>采购预算</w:t>
            </w:r>
          </w:p>
        </w:tc>
        <w:tc>
          <w:tcPr>
            <w:tcW w:w="7295" w:type="dxa"/>
            <w:tcBorders>
              <w:top w:val="single" w:color="auto" w:sz="4" w:space="0"/>
              <w:left w:val="single" w:color="auto" w:sz="4" w:space="0"/>
              <w:bottom w:val="single" w:color="auto" w:sz="4" w:space="0"/>
              <w:right w:val="single" w:color="auto" w:sz="4" w:space="0"/>
            </w:tcBorders>
            <w:vAlign w:val="center"/>
          </w:tcPr>
          <w:p w14:paraId="2D6682EB">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采购预算见第一部分“招标公告”。</w:t>
            </w:r>
          </w:p>
        </w:tc>
      </w:tr>
      <w:tr w14:paraId="27C2FB01">
        <w:tblPrEx>
          <w:tblCellMar>
            <w:top w:w="0" w:type="dxa"/>
            <w:left w:w="108" w:type="dxa"/>
            <w:bottom w:w="0" w:type="dxa"/>
            <w:right w:w="108" w:type="dxa"/>
          </w:tblCellMar>
        </w:tblPrEx>
        <w:trPr>
          <w:trHeight w:val="573" w:hRule="atLeast"/>
        </w:trPr>
        <w:tc>
          <w:tcPr>
            <w:tcW w:w="1001" w:type="dxa"/>
            <w:tcBorders>
              <w:top w:val="single" w:color="auto" w:sz="4" w:space="0"/>
              <w:left w:val="single" w:color="auto" w:sz="4" w:space="0"/>
              <w:bottom w:val="single" w:color="auto" w:sz="4" w:space="0"/>
              <w:right w:val="single" w:color="auto" w:sz="4" w:space="0"/>
            </w:tcBorders>
            <w:vAlign w:val="center"/>
          </w:tcPr>
          <w:p w14:paraId="2A3BCB7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1712" w:type="dxa"/>
            <w:tcBorders>
              <w:top w:val="single" w:color="auto" w:sz="4" w:space="0"/>
              <w:left w:val="single" w:color="auto" w:sz="4" w:space="0"/>
              <w:bottom w:val="single" w:color="auto" w:sz="4" w:space="0"/>
              <w:right w:val="single" w:color="auto" w:sz="4" w:space="0"/>
            </w:tcBorders>
            <w:vAlign w:val="center"/>
          </w:tcPr>
          <w:p w14:paraId="70354CC9">
            <w:pPr>
              <w:spacing w:line="360" w:lineRule="exact"/>
              <w:jc w:val="center"/>
              <w:rPr>
                <w:rFonts w:ascii="宋体" w:hAnsi="宋体" w:cs="宋体"/>
                <w:color w:val="auto"/>
                <w:sz w:val="22"/>
                <w:szCs w:val="22"/>
                <w:highlight w:val="none"/>
              </w:rPr>
            </w:pPr>
            <w:r>
              <w:rPr>
                <w:rFonts w:hint="eastAsia" w:ascii="宋体" w:hAnsi="宋体"/>
                <w:color w:val="auto"/>
                <w:sz w:val="22"/>
                <w:szCs w:val="22"/>
                <w:highlight w:val="none"/>
              </w:rPr>
              <w:t>服务期限</w:t>
            </w:r>
          </w:p>
        </w:tc>
        <w:tc>
          <w:tcPr>
            <w:tcW w:w="7295" w:type="dxa"/>
            <w:tcBorders>
              <w:top w:val="single" w:color="auto" w:sz="4" w:space="0"/>
              <w:left w:val="single" w:color="auto" w:sz="4" w:space="0"/>
              <w:bottom w:val="single" w:color="auto" w:sz="4" w:space="0"/>
              <w:right w:val="single" w:color="auto" w:sz="4" w:space="0"/>
            </w:tcBorders>
            <w:vAlign w:val="center"/>
          </w:tcPr>
          <w:p w14:paraId="27F685CE">
            <w:pPr>
              <w:pStyle w:val="15"/>
              <w:spacing w:line="360" w:lineRule="exact"/>
              <w:rPr>
                <w:rFonts w:ascii="宋体" w:hAnsi="宋体" w:cs="宋体"/>
                <w:color w:val="auto"/>
                <w:sz w:val="22"/>
                <w:szCs w:val="22"/>
                <w:highlight w:val="none"/>
              </w:rPr>
            </w:pPr>
            <w:bookmarkStart w:id="28" w:name="OLE_LINK3"/>
            <w:bookmarkStart w:id="29" w:name="OLE_LINK5"/>
            <w:r>
              <w:rPr>
                <w:rFonts w:hint="eastAsia" w:ascii="宋体" w:hAnsi="宋体" w:cs="宋体"/>
                <w:color w:val="auto"/>
                <w:sz w:val="22"/>
                <w:szCs w:val="22"/>
                <w:highlight w:val="none"/>
              </w:rPr>
              <w:t>合同签订后1年，具体以合同约定为准。</w:t>
            </w:r>
            <w:bookmarkEnd w:id="28"/>
            <w:bookmarkEnd w:id="29"/>
          </w:p>
        </w:tc>
      </w:tr>
      <w:tr w14:paraId="4F393CE1">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2BB5EB5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1712" w:type="dxa"/>
            <w:tcBorders>
              <w:top w:val="single" w:color="auto" w:sz="4" w:space="0"/>
              <w:left w:val="single" w:color="auto" w:sz="4" w:space="0"/>
              <w:bottom w:val="single" w:color="auto" w:sz="4" w:space="0"/>
              <w:right w:val="single" w:color="auto" w:sz="4" w:space="0"/>
            </w:tcBorders>
            <w:vAlign w:val="center"/>
          </w:tcPr>
          <w:p w14:paraId="3225734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投标人资格要求</w:t>
            </w:r>
          </w:p>
        </w:tc>
        <w:tc>
          <w:tcPr>
            <w:tcW w:w="7295" w:type="dxa"/>
            <w:tcBorders>
              <w:top w:val="single" w:color="auto" w:sz="4" w:space="0"/>
              <w:left w:val="single" w:color="auto" w:sz="4" w:space="0"/>
              <w:bottom w:val="single" w:color="auto" w:sz="4" w:space="0"/>
              <w:right w:val="single" w:color="auto" w:sz="4" w:space="0"/>
            </w:tcBorders>
            <w:vAlign w:val="center"/>
          </w:tcPr>
          <w:p w14:paraId="02C88FE6">
            <w:pPr>
              <w:spacing w:line="360" w:lineRule="exact"/>
              <w:rPr>
                <w:rFonts w:ascii="宋体" w:hAnsi="宋体" w:cs="宋体"/>
                <w:b/>
                <w:color w:val="auto"/>
                <w:sz w:val="22"/>
                <w:szCs w:val="22"/>
                <w:highlight w:val="none"/>
              </w:rPr>
            </w:pPr>
            <w:r>
              <w:rPr>
                <w:rFonts w:hint="eastAsia" w:ascii="宋体" w:hAnsi="宋体" w:cs="宋体"/>
                <w:color w:val="auto"/>
                <w:sz w:val="22"/>
                <w:szCs w:val="22"/>
                <w:highlight w:val="none"/>
              </w:rPr>
              <w:t>见第一部分“招标公告”</w:t>
            </w:r>
          </w:p>
        </w:tc>
      </w:tr>
      <w:tr w14:paraId="70D7840B">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658B983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1712" w:type="dxa"/>
            <w:tcBorders>
              <w:top w:val="single" w:color="auto" w:sz="4" w:space="0"/>
              <w:left w:val="single" w:color="auto" w:sz="4" w:space="0"/>
              <w:bottom w:val="single" w:color="auto" w:sz="4" w:space="0"/>
              <w:right w:val="single" w:color="auto" w:sz="4" w:space="0"/>
            </w:tcBorders>
            <w:vAlign w:val="center"/>
          </w:tcPr>
          <w:p w14:paraId="66D3D44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是否接受联合体投标</w:t>
            </w:r>
          </w:p>
        </w:tc>
        <w:tc>
          <w:tcPr>
            <w:tcW w:w="7295" w:type="dxa"/>
            <w:tcBorders>
              <w:top w:val="single" w:color="auto" w:sz="4" w:space="0"/>
              <w:left w:val="single" w:color="auto" w:sz="4" w:space="0"/>
              <w:bottom w:val="single" w:color="auto" w:sz="4" w:space="0"/>
              <w:right w:val="single" w:color="auto" w:sz="4" w:space="0"/>
            </w:tcBorders>
            <w:vAlign w:val="center"/>
          </w:tcPr>
          <w:p w14:paraId="0C9E2172">
            <w:pPr>
              <w:spacing w:line="360" w:lineRule="exact"/>
              <w:rPr>
                <w:rFonts w:ascii="宋体" w:hAnsi="宋体" w:cs="宋体"/>
                <w:color w:val="auto"/>
                <w:sz w:val="22"/>
                <w:szCs w:val="22"/>
                <w:highlight w:val="none"/>
              </w:rPr>
            </w:pPr>
            <w:r>
              <w:rPr>
                <w:rFonts w:hint="eastAsia" w:ascii="宋体" w:hAnsi="宋体" w:cs="宋体"/>
                <w:b/>
                <w:snapToGrid w:val="0"/>
                <w:color w:val="auto"/>
                <w:sz w:val="22"/>
                <w:szCs w:val="22"/>
                <w:highlight w:val="none"/>
              </w:rPr>
              <w:sym w:font="Wingdings" w:char="00A8"/>
            </w:r>
            <w:r>
              <w:rPr>
                <w:rFonts w:hint="eastAsia" w:ascii="宋体" w:hAnsi="宋体" w:cs="宋体"/>
                <w:color w:val="auto"/>
                <w:sz w:val="22"/>
                <w:szCs w:val="22"/>
                <w:highlight w:val="none"/>
              </w:rPr>
              <w:t>不接受</w:t>
            </w:r>
          </w:p>
          <w:p w14:paraId="6B1E1F2F">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sym w:font="Wingdings 2" w:char="0052"/>
            </w:r>
            <w:r>
              <w:rPr>
                <w:rFonts w:hint="eastAsia" w:ascii="宋体" w:hAnsi="宋体" w:cs="宋体"/>
                <w:color w:val="auto"/>
                <w:sz w:val="22"/>
                <w:szCs w:val="22"/>
                <w:highlight w:val="none"/>
              </w:rPr>
              <w:t>接受，应满足下列要求：无。</w:t>
            </w:r>
          </w:p>
        </w:tc>
      </w:tr>
      <w:tr w14:paraId="68EA26EF">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91F242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1712" w:type="dxa"/>
            <w:tcBorders>
              <w:top w:val="single" w:color="auto" w:sz="4" w:space="0"/>
              <w:left w:val="single" w:color="auto" w:sz="4" w:space="0"/>
              <w:bottom w:val="single" w:color="auto" w:sz="4" w:space="0"/>
              <w:right w:val="single" w:color="auto" w:sz="4" w:space="0"/>
            </w:tcBorders>
            <w:vAlign w:val="center"/>
          </w:tcPr>
          <w:p w14:paraId="67D1430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踏勘现场</w:t>
            </w:r>
          </w:p>
        </w:tc>
        <w:tc>
          <w:tcPr>
            <w:tcW w:w="7295" w:type="dxa"/>
            <w:tcBorders>
              <w:top w:val="single" w:color="auto" w:sz="4" w:space="0"/>
              <w:left w:val="single" w:color="auto" w:sz="4" w:space="0"/>
              <w:bottom w:val="single" w:color="auto" w:sz="4" w:space="0"/>
              <w:right w:val="single" w:color="auto" w:sz="4" w:space="0"/>
            </w:tcBorders>
            <w:vAlign w:val="center"/>
          </w:tcPr>
          <w:p w14:paraId="150A6AA2">
            <w:pPr>
              <w:spacing w:line="360" w:lineRule="exact"/>
              <w:rPr>
                <w:rFonts w:ascii="宋体" w:hAnsi="宋体" w:cs="宋体"/>
                <w:color w:val="auto"/>
                <w:szCs w:val="22"/>
                <w:highlight w:val="none"/>
              </w:rPr>
            </w:pPr>
            <w:r>
              <w:rPr>
                <w:rFonts w:hint="eastAsia" w:ascii="宋体" w:hAnsi="宋体" w:cs="宋体"/>
                <w:color w:val="auto"/>
                <w:szCs w:val="22"/>
                <w:highlight w:val="none"/>
              </w:rPr>
              <w:sym w:font="Wingdings 2" w:char="00A3"/>
            </w:r>
            <w:r>
              <w:rPr>
                <w:rFonts w:hint="eastAsia" w:ascii="宋体" w:hAnsi="宋体" w:cs="宋体"/>
                <w:color w:val="auto"/>
                <w:szCs w:val="22"/>
                <w:highlight w:val="none"/>
              </w:rPr>
              <w:t>组织，时间：</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,地点：</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，联系人：</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，联系方式</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p>
          <w:p w14:paraId="29FF8723">
            <w:pPr>
              <w:spacing w:line="360" w:lineRule="exact"/>
              <w:rPr>
                <w:rFonts w:ascii="宋体" w:hAnsi="宋体" w:cs="宋体"/>
                <w:color w:val="auto"/>
                <w:sz w:val="22"/>
                <w:szCs w:val="22"/>
                <w:highlight w:val="none"/>
              </w:rPr>
            </w:pPr>
            <w:r>
              <w:rPr>
                <w:rFonts w:hint="eastAsia" w:ascii="宋体" w:hAnsi="宋体" w:cs="宋体"/>
                <w:bCs/>
                <w:snapToGrid w:val="0"/>
                <w:color w:val="auto"/>
                <w:szCs w:val="22"/>
                <w:highlight w:val="none"/>
              </w:rPr>
              <w:sym w:font="Wingdings" w:char="00FE"/>
            </w:r>
            <w:r>
              <w:rPr>
                <w:rFonts w:hint="eastAsia" w:ascii="宋体" w:hAnsi="宋体" w:cs="宋体"/>
                <w:color w:val="auto"/>
                <w:szCs w:val="22"/>
                <w:highlight w:val="none"/>
              </w:rPr>
              <w:t>不组织</w:t>
            </w:r>
          </w:p>
        </w:tc>
      </w:tr>
      <w:tr w14:paraId="6275C771">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9D8F02A">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1712" w:type="dxa"/>
            <w:tcBorders>
              <w:top w:val="single" w:color="auto" w:sz="4" w:space="0"/>
              <w:left w:val="single" w:color="auto" w:sz="4" w:space="0"/>
              <w:bottom w:val="single" w:color="auto" w:sz="4" w:space="0"/>
              <w:right w:val="single" w:color="auto" w:sz="4" w:space="0"/>
            </w:tcBorders>
            <w:vAlign w:val="center"/>
          </w:tcPr>
          <w:p w14:paraId="2645AA1B">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开标前答疑会</w:t>
            </w:r>
          </w:p>
        </w:tc>
        <w:tc>
          <w:tcPr>
            <w:tcW w:w="7295" w:type="dxa"/>
            <w:tcBorders>
              <w:top w:val="single" w:color="auto" w:sz="4" w:space="0"/>
              <w:left w:val="single" w:color="auto" w:sz="4" w:space="0"/>
              <w:bottom w:val="single" w:color="auto" w:sz="4" w:space="0"/>
              <w:right w:val="single" w:color="auto" w:sz="4" w:space="0"/>
            </w:tcBorders>
            <w:vAlign w:val="center"/>
          </w:tcPr>
          <w:p w14:paraId="2505FFFE">
            <w:pPr>
              <w:spacing w:line="360" w:lineRule="exact"/>
              <w:rPr>
                <w:rFonts w:ascii="宋体" w:hAnsi="宋体" w:cs="仿宋"/>
                <w:color w:val="auto"/>
                <w:sz w:val="22"/>
                <w:szCs w:val="22"/>
                <w:highlight w:val="none"/>
              </w:rPr>
            </w:pPr>
            <w:r>
              <w:rPr>
                <w:rFonts w:hint="eastAsia" w:ascii="宋体" w:hAnsi="宋体" w:cs="宋体"/>
                <w:b/>
                <w:snapToGrid w:val="0"/>
                <w:color w:val="auto"/>
                <w:sz w:val="22"/>
                <w:szCs w:val="22"/>
                <w:highlight w:val="none"/>
              </w:rPr>
              <w:sym w:font="Wingdings" w:char="F0FE"/>
            </w:r>
            <w:r>
              <w:rPr>
                <w:rFonts w:hint="eastAsia" w:ascii="宋体" w:hAnsi="宋体" w:cs="仿宋"/>
                <w:color w:val="auto"/>
                <w:sz w:val="22"/>
                <w:szCs w:val="22"/>
                <w:highlight w:val="none"/>
              </w:rPr>
              <w:t>不组织。</w:t>
            </w:r>
          </w:p>
          <w:p w14:paraId="7EBFD46F">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 xml:space="preserve"> 组织，时间：,地点：，联系人：，联系方式</w:t>
            </w:r>
            <w:r>
              <w:rPr>
                <w:rFonts w:hint="eastAsia" w:ascii="宋体" w:hAnsi="宋体" w:cs="仿宋"/>
                <w:color w:val="auto"/>
                <w:sz w:val="22"/>
                <w:szCs w:val="22"/>
                <w:highlight w:val="none"/>
                <w:u w:val="single"/>
              </w:rPr>
              <w:t xml:space="preserve">：      </w:t>
            </w:r>
            <w:r>
              <w:rPr>
                <w:rFonts w:hint="eastAsia" w:ascii="宋体" w:hAnsi="宋体" w:cs="仿宋"/>
                <w:color w:val="auto"/>
                <w:sz w:val="22"/>
                <w:szCs w:val="22"/>
                <w:highlight w:val="none"/>
              </w:rPr>
              <w:t>。</w:t>
            </w:r>
          </w:p>
        </w:tc>
      </w:tr>
      <w:tr w14:paraId="7373444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B9B05B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9</w:t>
            </w:r>
          </w:p>
        </w:tc>
        <w:tc>
          <w:tcPr>
            <w:tcW w:w="1712" w:type="dxa"/>
            <w:tcBorders>
              <w:top w:val="single" w:color="auto" w:sz="4" w:space="0"/>
              <w:left w:val="single" w:color="auto" w:sz="4" w:space="0"/>
              <w:bottom w:val="single" w:color="auto" w:sz="4" w:space="0"/>
              <w:right w:val="single" w:color="auto" w:sz="4" w:space="0"/>
            </w:tcBorders>
            <w:vAlign w:val="center"/>
          </w:tcPr>
          <w:p w14:paraId="57FA6EC3">
            <w:pPr>
              <w:spacing w:line="360" w:lineRule="exact"/>
              <w:jc w:val="center"/>
              <w:rPr>
                <w:rFonts w:ascii="宋体" w:hAnsi="宋体" w:cs="宋体"/>
                <w:color w:val="auto"/>
                <w:sz w:val="22"/>
                <w:szCs w:val="22"/>
                <w:highlight w:val="none"/>
              </w:rPr>
            </w:pPr>
            <w:r>
              <w:rPr>
                <w:rFonts w:hint="eastAsia" w:ascii="宋体" w:hAnsi="宋体" w:cs="仿宋"/>
                <w:bCs/>
                <w:color w:val="auto"/>
                <w:sz w:val="22"/>
                <w:szCs w:val="22"/>
                <w:highlight w:val="none"/>
              </w:rPr>
              <w:t>分包与转包</w:t>
            </w:r>
          </w:p>
        </w:tc>
        <w:tc>
          <w:tcPr>
            <w:tcW w:w="7295" w:type="dxa"/>
            <w:tcBorders>
              <w:top w:val="single" w:color="auto" w:sz="4" w:space="0"/>
              <w:left w:val="single" w:color="auto" w:sz="4" w:space="0"/>
              <w:bottom w:val="single" w:color="auto" w:sz="4" w:space="0"/>
              <w:right w:val="single" w:color="auto" w:sz="4" w:space="0"/>
            </w:tcBorders>
            <w:vAlign w:val="center"/>
          </w:tcPr>
          <w:p w14:paraId="5663245A">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（1）分包：</w:t>
            </w:r>
          </w:p>
          <w:p w14:paraId="502F0E32">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sym w:font="Wingdings" w:char="00FE"/>
            </w:r>
            <w:r>
              <w:rPr>
                <w:rFonts w:hint="eastAsia" w:ascii="宋体" w:hAnsi="宋体" w:cs="仿宋"/>
                <w:bCs/>
                <w:color w:val="auto"/>
                <w:sz w:val="22"/>
                <w:szCs w:val="22"/>
                <w:highlight w:val="none"/>
              </w:rPr>
              <w:t>同意将非主体、非关键性的工作分包。</w:t>
            </w:r>
          </w:p>
          <w:p w14:paraId="1E8B1F6D">
            <w:pPr>
              <w:spacing w:line="360" w:lineRule="exact"/>
              <w:rPr>
                <w:rFonts w:ascii="宋体" w:hAnsi="宋体" w:cs="仿宋"/>
                <w:bCs/>
                <w:color w:val="auto"/>
                <w:sz w:val="22"/>
                <w:szCs w:val="22"/>
                <w:highlight w:val="none"/>
              </w:rPr>
            </w:pPr>
            <w:r>
              <w:rPr>
                <w:rFonts w:hint="eastAsia" w:ascii="宋体" w:hAnsi="宋体" w:cs="宋体"/>
                <w:b/>
                <w:snapToGrid w:val="0"/>
                <w:color w:val="auto"/>
                <w:sz w:val="22"/>
                <w:szCs w:val="22"/>
                <w:highlight w:val="none"/>
              </w:rPr>
              <w:sym w:font="Wingdings" w:char="00A8"/>
            </w:r>
            <w:r>
              <w:rPr>
                <w:rFonts w:hint="eastAsia" w:ascii="宋体" w:hAnsi="宋体" w:cs="仿宋"/>
                <w:bCs/>
                <w:color w:val="auto"/>
                <w:sz w:val="22"/>
                <w:szCs w:val="22"/>
                <w:highlight w:val="none"/>
              </w:rPr>
              <w:t>不同意分包。</w:t>
            </w:r>
          </w:p>
          <w:p w14:paraId="607BBE1E">
            <w:pPr>
              <w:spacing w:line="360" w:lineRule="exact"/>
              <w:rPr>
                <w:rFonts w:ascii="宋体" w:hAnsi="宋体" w:cs="宋体"/>
                <w:color w:val="auto"/>
                <w:sz w:val="22"/>
                <w:szCs w:val="22"/>
                <w:highlight w:val="none"/>
              </w:rPr>
            </w:pPr>
            <w:r>
              <w:rPr>
                <w:rFonts w:hint="eastAsia" w:ascii="宋体" w:hAnsi="宋体" w:cs="仿宋"/>
                <w:bCs/>
                <w:color w:val="auto"/>
                <w:sz w:val="22"/>
                <w:szCs w:val="22"/>
                <w:highlight w:val="none"/>
              </w:rPr>
              <w:t>（2）转包：本项目不允许转包。</w:t>
            </w:r>
          </w:p>
        </w:tc>
      </w:tr>
      <w:tr w14:paraId="104AFA6A">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9CE297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1712" w:type="dxa"/>
            <w:tcBorders>
              <w:top w:val="single" w:color="auto" w:sz="4" w:space="0"/>
              <w:left w:val="single" w:color="auto" w:sz="4" w:space="0"/>
              <w:bottom w:val="single" w:color="auto" w:sz="4" w:space="0"/>
              <w:right w:val="single" w:color="auto" w:sz="4" w:space="0"/>
            </w:tcBorders>
            <w:vAlign w:val="center"/>
          </w:tcPr>
          <w:p w14:paraId="34E2F59E">
            <w:pPr>
              <w:autoSpaceDE w:val="0"/>
              <w:autoSpaceDN w:val="0"/>
              <w:adjustRightInd w:val="0"/>
              <w:snapToGrid w:val="0"/>
              <w:spacing w:line="360" w:lineRule="exact"/>
              <w:jc w:val="center"/>
              <w:rPr>
                <w:rFonts w:ascii="宋体" w:hAnsi="宋体" w:cs="仿宋"/>
                <w:bCs/>
                <w:color w:val="auto"/>
                <w:sz w:val="22"/>
                <w:szCs w:val="22"/>
                <w:highlight w:val="none"/>
              </w:rPr>
            </w:pPr>
            <w:r>
              <w:rPr>
                <w:rFonts w:hint="eastAsia" w:ascii="宋体" w:hAnsi="宋体" w:cs="宋体"/>
                <w:snapToGrid w:val="0"/>
                <w:color w:val="auto"/>
                <w:szCs w:val="22"/>
                <w:highlight w:val="none"/>
              </w:rPr>
              <w:t>报价要求</w:t>
            </w:r>
          </w:p>
        </w:tc>
        <w:tc>
          <w:tcPr>
            <w:tcW w:w="7295" w:type="dxa"/>
            <w:tcBorders>
              <w:top w:val="single" w:color="auto" w:sz="4" w:space="0"/>
              <w:left w:val="single" w:color="auto" w:sz="4" w:space="0"/>
              <w:bottom w:val="single" w:color="auto" w:sz="4" w:space="0"/>
              <w:right w:val="single" w:color="auto" w:sz="4" w:space="0"/>
            </w:tcBorders>
            <w:vAlign w:val="center"/>
          </w:tcPr>
          <w:p w14:paraId="1C02054B">
            <w:pPr>
              <w:adjustRightInd w:val="0"/>
              <w:snapToGrid w:val="0"/>
              <w:spacing w:line="360" w:lineRule="exact"/>
              <w:rPr>
                <w:rFonts w:ascii="宋体" w:hAnsi="宋体" w:cs="宋体"/>
                <w:b/>
                <w:bCs/>
                <w:color w:val="auto"/>
                <w:szCs w:val="22"/>
                <w:highlight w:val="none"/>
              </w:rPr>
            </w:pPr>
            <w:r>
              <w:rPr>
                <w:rFonts w:hint="eastAsia" w:ascii="宋体" w:hAnsi="宋体" w:cs="宋体"/>
                <w:b/>
                <w:bCs/>
                <w:color w:val="auto"/>
                <w:szCs w:val="22"/>
                <w:highlight w:val="none"/>
              </w:rPr>
              <w:t>本项目采用人民币报价</w:t>
            </w:r>
          </w:p>
          <w:p w14:paraId="089DAE1F">
            <w:pPr>
              <w:adjustRightInd w:val="0"/>
              <w:snapToGrid w:val="0"/>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客户端填写的报价与以pdf格式上传文件中的报价不一致的，应以Pdf格式上传文件中的报价为准。</w:t>
            </w:r>
          </w:p>
        </w:tc>
      </w:tr>
      <w:tr w14:paraId="06F60388">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D9EB3E6">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11</w:t>
            </w:r>
          </w:p>
        </w:tc>
        <w:tc>
          <w:tcPr>
            <w:tcW w:w="1712" w:type="dxa"/>
            <w:tcBorders>
              <w:top w:val="single" w:color="auto" w:sz="4" w:space="0"/>
              <w:left w:val="single" w:color="auto" w:sz="4" w:space="0"/>
              <w:bottom w:val="single" w:color="auto" w:sz="4" w:space="0"/>
              <w:right w:val="single" w:color="auto" w:sz="4" w:space="0"/>
            </w:tcBorders>
            <w:vAlign w:val="center"/>
          </w:tcPr>
          <w:p w14:paraId="2042BC7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偏离</w:t>
            </w:r>
          </w:p>
        </w:tc>
        <w:tc>
          <w:tcPr>
            <w:tcW w:w="7295" w:type="dxa"/>
            <w:tcBorders>
              <w:top w:val="single" w:color="auto" w:sz="4" w:space="0"/>
              <w:left w:val="single" w:color="auto" w:sz="4" w:space="0"/>
              <w:bottom w:val="single" w:color="auto" w:sz="4" w:space="0"/>
              <w:right w:val="single" w:color="auto" w:sz="4" w:space="0"/>
            </w:tcBorders>
            <w:vAlign w:val="center"/>
          </w:tcPr>
          <w:p w14:paraId="00076F79">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偏差允许幅度及其处理方法：允许细微偏差，不允许重大偏差。由评标委员会判断，细微偏差要求投标人在评标结束前予以澄清、说明或补正，不接受要求进行的，评标委员会有权做无效标处理，详见评标方法。</w:t>
            </w:r>
          </w:p>
        </w:tc>
      </w:tr>
      <w:tr w14:paraId="2C42228C">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500E4A16">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12</w:t>
            </w:r>
          </w:p>
        </w:tc>
        <w:tc>
          <w:tcPr>
            <w:tcW w:w="1712" w:type="dxa"/>
            <w:tcBorders>
              <w:top w:val="single" w:color="auto" w:sz="4" w:space="0"/>
              <w:left w:val="single" w:color="auto" w:sz="4" w:space="0"/>
              <w:bottom w:val="single" w:color="auto" w:sz="4" w:space="0"/>
              <w:right w:val="single" w:color="auto" w:sz="4" w:space="0"/>
            </w:tcBorders>
            <w:vAlign w:val="center"/>
          </w:tcPr>
          <w:p w14:paraId="0C5A8317">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投标有效期</w:t>
            </w:r>
          </w:p>
        </w:tc>
        <w:tc>
          <w:tcPr>
            <w:tcW w:w="7295" w:type="dxa"/>
            <w:tcBorders>
              <w:top w:val="single" w:color="auto" w:sz="4" w:space="0"/>
              <w:left w:val="single" w:color="auto" w:sz="4" w:space="0"/>
              <w:bottom w:val="single" w:color="auto" w:sz="4" w:space="0"/>
              <w:right w:val="single" w:color="auto" w:sz="4" w:space="0"/>
            </w:tcBorders>
            <w:vAlign w:val="center"/>
          </w:tcPr>
          <w:p w14:paraId="42B5DEA8">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t xml:space="preserve">投标有效期为从提交投标文件的截止之日起 </w:t>
            </w:r>
            <w:r>
              <w:rPr>
                <w:rFonts w:ascii="宋体" w:hAnsi="宋体" w:cs="仿宋"/>
                <w:color w:val="auto"/>
                <w:sz w:val="22"/>
                <w:szCs w:val="22"/>
                <w:highlight w:val="none"/>
              </w:rPr>
              <w:t>90</w:t>
            </w:r>
            <w:r>
              <w:rPr>
                <w:rFonts w:hint="eastAsia" w:ascii="宋体" w:hAnsi="宋体" w:cs="仿宋"/>
                <w:color w:val="auto"/>
                <w:sz w:val="22"/>
                <w:szCs w:val="22"/>
                <w:highlight w:val="none"/>
              </w:rPr>
              <w:t>天</w:t>
            </w:r>
          </w:p>
        </w:tc>
      </w:tr>
      <w:tr w14:paraId="62EFFE3E">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2419F3C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13</w:t>
            </w:r>
          </w:p>
        </w:tc>
        <w:tc>
          <w:tcPr>
            <w:tcW w:w="1712" w:type="dxa"/>
            <w:tcBorders>
              <w:top w:val="single" w:color="auto" w:sz="4" w:space="0"/>
              <w:left w:val="single" w:color="auto" w:sz="4" w:space="0"/>
              <w:bottom w:val="single" w:color="auto" w:sz="4" w:space="0"/>
              <w:right w:val="single" w:color="auto" w:sz="4" w:space="0"/>
            </w:tcBorders>
            <w:vAlign w:val="center"/>
          </w:tcPr>
          <w:p w14:paraId="5E75D2B5">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合同签订时间</w:t>
            </w:r>
          </w:p>
        </w:tc>
        <w:tc>
          <w:tcPr>
            <w:tcW w:w="7295" w:type="dxa"/>
            <w:tcBorders>
              <w:top w:val="single" w:color="auto" w:sz="4" w:space="0"/>
              <w:left w:val="single" w:color="auto" w:sz="4" w:space="0"/>
              <w:bottom w:val="single" w:color="auto" w:sz="4" w:space="0"/>
              <w:right w:val="single" w:color="auto" w:sz="4" w:space="0"/>
            </w:tcBorders>
            <w:vAlign w:val="center"/>
          </w:tcPr>
          <w:p w14:paraId="0BBF411B">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t>中标通知书发出之日起30天内。</w:t>
            </w:r>
          </w:p>
        </w:tc>
      </w:tr>
      <w:tr w14:paraId="037FBEAA">
        <w:tblPrEx>
          <w:tblCellMar>
            <w:top w:w="0" w:type="dxa"/>
            <w:left w:w="108" w:type="dxa"/>
            <w:bottom w:w="0" w:type="dxa"/>
            <w:right w:w="108" w:type="dxa"/>
          </w:tblCellMar>
        </w:tblPrEx>
        <w:trPr>
          <w:trHeight w:val="273" w:hRule="atLeast"/>
        </w:trPr>
        <w:tc>
          <w:tcPr>
            <w:tcW w:w="1001" w:type="dxa"/>
            <w:tcBorders>
              <w:top w:val="single" w:color="auto" w:sz="4" w:space="0"/>
              <w:left w:val="single" w:color="auto" w:sz="4" w:space="0"/>
              <w:bottom w:val="single" w:color="auto" w:sz="4" w:space="0"/>
              <w:right w:val="single" w:color="auto" w:sz="4" w:space="0"/>
            </w:tcBorders>
            <w:vAlign w:val="center"/>
          </w:tcPr>
          <w:p w14:paraId="3F9BD30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14</w:t>
            </w:r>
          </w:p>
        </w:tc>
        <w:tc>
          <w:tcPr>
            <w:tcW w:w="1712" w:type="dxa"/>
            <w:tcBorders>
              <w:top w:val="single" w:color="auto" w:sz="4" w:space="0"/>
              <w:left w:val="single" w:color="auto" w:sz="4" w:space="0"/>
              <w:bottom w:val="single" w:color="auto" w:sz="4" w:space="0"/>
              <w:right w:val="single" w:color="auto" w:sz="4" w:space="0"/>
            </w:tcBorders>
            <w:vAlign w:val="center"/>
          </w:tcPr>
          <w:p w14:paraId="3166656E">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提交投标文件截止时间、开标时间和地点</w:t>
            </w:r>
          </w:p>
        </w:tc>
        <w:tc>
          <w:tcPr>
            <w:tcW w:w="7295" w:type="dxa"/>
            <w:tcBorders>
              <w:top w:val="single" w:color="auto" w:sz="4" w:space="0"/>
              <w:left w:val="single" w:color="auto" w:sz="4" w:space="0"/>
              <w:bottom w:val="single" w:color="auto" w:sz="4" w:space="0"/>
              <w:right w:val="single" w:color="auto" w:sz="4" w:space="0"/>
            </w:tcBorders>
            <w:vAlign w:val="center"/>
          </w:tcPr>
          <w:p w14:paraId="44F5D212">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t>详见第一部分“招标公告”</w:t>
            </w:r>
          </w:p>
        </w:tc>
      </w:tr>
      <w:tr w14:paraId="7B43433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77C698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15</w:t>
            </w:r>
          </w:p>
        </w:tc>
        <w:tc>
          <w:tcPr>
            <w:tcW w:w="1712" w:type="dxa"/>
            <w:tcBorders>
              <w:top w:val="single" w:color="auto" w:sz="4" w:space="0"/>
              <w:left w:val="single" w:color="auto" w:sz="4" w:space="0"/>
              <w:bottom w:val="single" w:color="auto" w:sz="4" w:space="0"/>
              <w:right w:val="single" w:color="auto" w:sz="4" w:space="0"/>
            </w:tcBorders>
            <w:vAlign w:val="center"/>
          </w:tcPr>
          <w:p w14:paraId="588F112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投标文件的编制</w:t>
            </w:r>
          </w:p>
        </w:tc>
        <w:tc>
          <w:tcPr>
            <w:tcW w:w="7295" w:type="dxa"/>
            <w:tcBorders>
              <w:top w:val="single" w:color="auto" w:sz="4" w:space="0"/>
              <w:left w:val="single" w:color="auto" w:sz="4" w:space="0"/>
              <w:bottom w:val="single" w:color="auto" w:sz="4" w:space="0"/>
              <w:right w:val="single" w:color="auto" w:sz="4" w:space="0"/>
            </w:tcBorders>
            <w:vAlign w:val="center"/>
          </w:tcPr>
          <w:p w14:paraId="42A8AE48">
            <w:pPr>
              <w:spacing w:line="360" w:lineRule="exact"/>
              <w:rPr>
                <w:rFonts w:ascii="宋体" w:hAnsi="宋体" w:cs="宋体"/>
                <w:color w:val="auto"/>
                <w:sz w:val="22"/>
                <w:szCs w:val="22"/>
                <w:highlight w:val="none"/>
              </w:rPr>
            </w:pPr>
            <w:r>
              <w:rPr>
                <w:rFonts w:hint="eastAsia" w:ascii="宋体" w:hAnsi="宋体" w:cs="仿宋"/>
                <w:bCs/>
                <w:color w:val="auto"/>
                <w:sz w:val="22"/>
                <w:szCs w:val="22"/>
                <w:highlight w:val="none"/>
              </w:rPr>
              <w:t>详见第二部分“投标人须知”第三款</w:t>
            </w:r>
          </w:p>
        </w:tc>
      </w:tr>
      <w:tr w14:paraId="457A6E7A">
        <w:tblPrEx>
          <w:tblCellMar>
            <w:top w:w="0" w:type="dxa"/>
            <w:left w:w="108" w:type="dxa"/>
            <w:bottom w:w="0" w:type="dxa"/>
            <w:right w:w="108" w:type="dxa"/>
          </w:tblCellMar>
        </w:tblPrEx>
        <w:trPr>
          <w:trHeight w:val="358" w:hRule="atLeast"/>
        </w:trPr>
        <w:tc>
          <w:tcPr>
            <w:tcW w:w="1001" w:type="dxa"/>
            <w:tcBorders>
              <w:top w:val="single" w:color="auto" w:sz="4" w:space="0"/>
              <w:left w:val="single" w:color="auto" w:sz="4" w:space="0"/>
              <w:bottom w:val="single" w:color="auto" w:sz="4" w:space="0"/>
              <w:right w:val="single" w:color="auto" w:sz="4" w:space="0"/>
            </w:tcBorders>
            <w:vAlign w:val="center"/>
          </w:tcPr>
          <w:p w14:paraId="50AF619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16</w:t>
            </w:r>
          </w:p>
        </w:tc>
        <w:tc>
          <w:tcPr>
            <w:tcW w:w="1712" w:type="dxa"/>
            <w:tcBorders>
              <w:top w:val="single" w:color="auto" w:sz="4" w:space="0"/>
              <w:left w:val="single" w:color="auto" w:sz="4" w:space="0"/>
              <w:bottom w:val="single" w:color="auto" w:sz="4" w:space="0"/>
              <w:right w:val="single" w:color="auto" w:sz="4" w:space="0"/>
            </w:tcBorders>
            <w:vAlign w:val="center"/>
          </w:tcPr>
          <w:p w14:paraId="3046755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投标文件的形式</w:t>
            </w:r>
          </w:p>
        </w:tc>
        <w:tc>
          <w:tcPr>
            <w:tcW w:w="7295" w:type="dxa"/>
            <w:tcBorders>
              <w:top w:val="single" w:color="auto" w:sz="4" w:space="0"/>
              <w:left w:val="single" w:color="auto" w:sz="4" w:space="0"/>
              <w:bottom w:val="single" w:color="auto" w:sz="4" w:space="0"/>
              <w:right w:val="single" w:color="auto" w:sz="4" w:space="0"/>
            </w:tcBorders>
            <w:vAlign w:val="center"/>
          </w:tcPr>
          <w:p w14:paraId="4E8CF958">
            <w:pPr>
              <w:pStyle w:val="25"/>
              <w:snapToGrid w:val="0"/>
              <w:spacing w:line="360" w:lineRule="exac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本项目实行网上电子投标。</w:t>
            </w:r>
          </w:p>
          <w:p w14:paraId="661197F6">
            <w:pPr>
              <w:pStyle w:val="25"/>
              <w:snapToGrid w:val="0"/>
              <w:spacing w:line="360" w:lineRule="exac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供应商应准备电子响应文件、以介质存储的数据电文形式的备份响应文件二类：</w:t>
            </w:r>
          </w:p>
          <w:p w14:paraId="5C231F30">
            <w:pPr>
              <w:pStyle w:val="25"/>
              <w:snapToGrid w:val="0"/>
              <w:spacing w:line="360" w:lineRule="exact"/>
              <w:ind w:firstLine="220" w:firstLineChars="10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(1)电子响应文件：通过乐采云电子交易客户端（乐采云投标客户端）完成响应文件编制后生成并加密的数据电文形式的响应文件（文件扩展名为.jmbs）</w:t>
            </w:r>
            <w:r>
              <w:rPr>
                <w:rFonts w:hint="eastAsia" w:ascii="宋体" w:hAnsi="宋体" w:eastAsia="宋体" w:cs="宋体"/>
                <w:color w:val="auto"/>
                <w:sz w:val="22"/>
                <w:szCs w:val="22"/>
                <w:highlight w:val="none"/>
                <w:lang w:val="zh-CN" w:eastAsia="zh-CN" w:bidi="ar-SA"/>
              </w:rPr>
              <w:t>。</w:t>
            </w:r>
          </w:p>
          <w:p w14:paraId="391ACCE9">
            <w:pPr>
              <w:spacing w:line="360" w:lineRule="exact"/>
              <w:ind w:firstLine="220" w:firstLineChars="10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(2)以介质存储的数据电文形式的备份响应文件：与“电子响应文件”同时生成的数据电文形式的备份响应文件(文件扩展名为.bfbs)，投标文件提交截止时间前以</w:t>
            </w:r>
            <w:r>
              <w:rPr>
                <w:rFonts w:hint="eastAsia" w:ascii="宋体" w:hAnsi="宋体" w:eastAsia="宋体" w:cs="宋体"/>
                <w:color w:val="auto"/>
                <w:sz w:val="22"/>
                <w:szCs w:val="22"/>
                <w:highlight w:val="none"/>
                <w:lang w:val="zh-CN" w:eastAsia="zh-CN" w:bidi="ar-SA"/>
              </w:rPr>
              <w:t>电子邮件方式传送至</w:t>
            </w:r>
            <w:r>
              <w:rPr>
                <w:rFonts w:hint="eastAsia" w:ascii="宋体" w:hAnsi="宋体" w:eastAsia="宋体" w:cs="宋体"/>
                <w:color w:val="auto"/>
                <w:sz w:val="22"/>
                <w:szCs w:val="22"/>
                <w:highlight w:val="none"/>
                <w:lang w:val="en-US" w:eastAsia="zh-CN" w:bidi="ar-SA"/>
              </w:rPr>
              <w:t>温州正风招标代理</w:t>
            </w:r>
            <w:r>
              <w:rPr>
                <w:rFonts w:hint="eastAsia" w:ascii="宋体" w:hAnsi="宋体" w:eastAsia="宋体" w:cs="宋体"/>
                <w:color w:val="auto"/>
                <w:sz w:val="22"/>
                <w:szCs w:val="22"/>
                <w:highlight w:val="none"/>
                <w:lang w:val="zh-CN" w:eastAsia="zh-CN" w:bidi="ar-SA"/>
              </w:rPr>
              <w:t>有限公司电子邮箱</w:t>
            </w:r>
            <w:r>
              <w:rPr>
                <w:rFonts w:hint="eastAsia" w:ascii="宋体" w:hAnsi="宋体" w:eastAsia="宋体" w:cs="宋体"/>
                <w:color w:val="auto"/>
                <w:sz w:val="22"/>
                <w:szCs w:val="22"/>
                <w:highlight w:val="none"/>
                <w:lang w:val="en-US" w:eastAsia="zh-CN" w:bidi="ar-SA"/>
              </w:rPr>
              <w:t>41396739@qq.com，</w:t>
            </w:r>
            <w:r>
              <w:rPr>
                <w:rFonts w:hint="eastAsia" w:ascii="宋体" w:hAnsi="宋体" w:eastAsia="宋体" w:cs="宋体"/>
                <w:color w:val="auto"/>
                <w:sz w:val="22"/>
                <w:szCs w:val="22"/>
                <w:highlight w:val="none"/>
                <w:lang w:val="zh-CN" w:eastAsia="zh-CN" w:bidi="ar-SA"/>
              </w:rPr>
              <w:t>递交</w:t>
            </w:r>
            <w:r>
              <w:rPr>
                <w:rFonts w:hint="eastAsia" w:ascii="宋体" w:hAnsi="宋体" w:eastAsia="宋体" w:cs="宋体"/>
                <w:color w:val="auto"/>
                <w:sz w:val="22"/>
                <w:szCs w:val="22"/>
                <w:highlight w:val="none"/>
                <w:lang w:val="en-US" w:eastAsia="zh-CN" w:bidi="ar-SA"/>
              </w:rPr>
              <w:t>1</w:t>
            </w:r>
            <w:r>
              <w:rPr>
                <w:rFonts w:hint="eastAsia" w:ascii="宋体" w:hAnsi="宋体" w:eastAsia="宋体" w:cs="宋体"/>
                <w:color w:val="auto"/>
                <w:sz w:val="22"/>
                <w:szCs w:val="22"/>
                <w:highlight w:val="none"/>
                <w:lang w:val="zh-CN" w:eastAsia="zh-CN" w:bidi="ar-SA"/>
              </w:rPr>
              <w:t>份</w:t>
            </w:r>
            <w:r>
              <w:rPr>
                <w:rFonts w:hint="eastAsia" w:ascii="宋体" w:hAnsi="宋体" w:eastAsia="宋体" w:cs="宋体"/>
                <w:color w:val="auto"/>
                <w:sz w:val="22"/>
                <w:szCs w:val="22"/>
                <w:highlight w:val="none"/>
                <w:lang w:val="en-US" w:eastAsia="zh-CN" w:bidi="ar-SA"/>
              </w:rPr>
              <w:t>，</w:t>
            </w:r>
            <w:r>
              <w:rPr>
                <w:rFonts w:hint="eastAsia" w:ascii="宋体" w:hAnsi="宋体" w:eastAsia="宋体" w:cs="宋体"/>
                <w:color w:val="auto"/>
                <w:sz w:val="22"/>
                <w:szCs w:val="22"/>
                <w:highlight w:val="none"/>
                <w:lang w:val="zh-CN" w:eastAsia="zh-CN" w:bidi="ar-SA"/>
              </w:rPr>
              <w:t>传送的备份响应文件需打包压缩并加密</w:t>
            </w:r>
            <w:r>
              <w:rPr>
                <w:rFonts w:hint="eastAsia" w:ascii="宋体" w:hAnsi="宋体" w:eastAsia="宋体" w:cs="宋体"/>
                <w:color w:val="auto"/>
                <w:sz w:val="22"/>
                <w:szCs w:val="22"/>
                <w:highlight w:val="none"/>
                <w:lang w:val="en-US" w:eastAsia="zh-CN" w:bidi="ar-SA"/>
              </w:rPr>
              <w:t>，</w:t>
            </w:r>
            <w:r>
              <w:rPr>
                <w:rFonts w:hint="eastAsia" w:ascii="宋体" w:hAnsi="宋体" w:eastAsia="宋体" w:cs="宋体"/>
                <w:color w:val="auto"/>
                <w:sz w:val="22"/>
                <w:szCs w:val="22"/>
                <w:highlight w:val="none"/>
                <w:lang w:val="zh-CN" w:eastAsia="zh-CN" w:bidi="ar-SA"/>
              </w:rPr>
              <w:t>加密密码由供应商自行保管</w:t>
            </w:r>
            <w:r>
              <w:rPr>
                <w:rFonts w:hint="eastAsia" w:ascii="宋体" w:hAnsi="宋体" w:eastAsia="宋体" w:cs="宋体"/>
                <w:color w:val="auto"/>
                <w:sz w:val="22"/>
                <w:szCs w:val="22"/>
                <w:highlight w:val="none"/>
                <w:lang w:val="en-US" w:eastAsia="zh-CN" w:bidi="ar-SA"/>
              </w:rPr>
              <w:t>，未加密导致投标信息泄露的风险由供应商自行承担。</w:t>
            </w:r>
          </w:p>
          <w:p w14:paraId="2251F52B">
            <w:pPr>
              <w:pStyle w:val="25"/>
              <w:snapToGrid w:val="0"/>
              <w:spacing w:line="360" w:lineRule="exact"/>
              <w:rPr>
                <w:rFonts w:hAnsi="宋体" w:cs="宋体"/>
                <w:color w:val="auto"/>
                <w:sz w:val="22"/>
                <w:szCs w:val="22"/>
                <w:highlight w:val="none"/>
              </w:rPr>
            </w:pPr>
            <w:r>
              <w:rPr>
                <w:rFonts w:hint="eastAsia" w:ascii="宋体" w:hAnsi="宋体" w:eastAsia="宋体" w:cs="宋体"/>
                <w:color w:val="auto"/>
                <w:sz w:val="22"/>
                <w:szCs w:val="22"/>
                <w:highlight w:val="none"/>
                <w:lang w:val="en-US" w:eastAsia="zh-CN" w:bidi="ar-SA"/>
              </w:rPr>
              <w:t>响应文件由报价文件、资格文件、商务和技术文件三部分组成。</w:t>
            </w:r>
          </w:p>
        </w:tc>
      </w:tr>
      <w:tr w14:paraId="717A342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DD1B5C2">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17</w:t>
            </w:r>
          </w:p>
        </w:tc>
        <w:tc>
          <w:tcPr>
            <w:tcW w:w="1712" w:type="dxa"/>
            <w:tcBorders>
              <w:top w:val="single" w:color="auto" w:sz="4" w:space="0"/>
              <w:left w:val="single" w:color="auto" w:sz="4" w:space="0"/>
              <w:bottom w:val="single" w:color="auto" w:sz="4" w:space="0"/>
              <w:right w:val="single" w:color="auto" w:sz="4" w:space="0"/>
            </w:tcBorders>
            <w:vAlign w:val="center"/>
          </w:tcPr>
          <w:p w14:paraId="5181F00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开评标程序</w:t>
            </w:r>
          </w:p>
        </w:tc>
        <w:tc>
          <w:tcPr>
            <w:tcW w:w="7295" w:type="dxa"/>
            <w:tcBorders>
              <w:top w:val="single" w:color="auto" w:sz="4" w:space="0"/>
              <w:left w:val="single" w:color="auto" w:sz="4" w:space="0"/>
              <w:bottom w:val="single" w:color="auto" w:sz="4" w:space="0"/>
              <w:right w:val="single" w:color="auto" w:sz="4" w:space="0"/>
            </w:tcBorders>
            <w:vAlign w:val="center"/>
          </w:tcPr>
          <w:p w14:paraId="417F9B59">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待开标→投标文件在线解密→代理机构或采购人在线资格性审查→评标委员会在线评标→系统公开商务技术文件评审结果→系统公开报价情况→评标委员会对报价情况进行评审→系统公布评审结果。</w:t>
            </w:r>
          </w:p>
          <w:p w14:paraId="44545C10">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上述程序将根据乐采云电子评标系统的调整而变动。</w:t>
            </w:r>
          </w:p>
        </w:tc>
      </w:tr>
      <w:tr w14:paraId="116463A2">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AC04FE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18</w:t>
            </w:r>
          </w:p>
        </w:tc>
        <w:tc>
          <w:tcPr>
            <w:tcW w:w="1712" w:type="dxa"/>
            <w:tcBorders>
              <w:top w:val="single" w:color="auto" w:sz="4" w:space="0"/>
              <w:left w:val="single" w:color="auto" w:sz="4" w:space="0"/>
              <w:bottom w:val="single" w:color="auto" w:sz="4" w:space="0"/>
              <w:right w:val="single" w:color="auto" w:sz="4" w:space="0"/>
            </w:tcBorders>
            <w:vAlign w:val="center"/>
          </w:tcPr>
          <w:p w14:paraId="12F3E2B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评标委员会</w:t>
            </w:r>
          </w:p>
          <w:p w14:paraId="20D31B0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的组建</w:t>
            </w:r>
          </w:p>
        </w:tc>
        <w:tc>
          <w:tcPr>
            <w:tcW w:w="7295" w:type="dxa"/>
            <w:tcBorders>
              <w:top w:val="single" w:color="auto" w:sz="4" w:space="0"/>
              <w:left w:val="single" w:color="auto" w:sz="4" w:space="0"/>
              <w:bottom w:val="single" w:color="auto" w:sz="4" w:space="0"/>
              <w:right w:val="single" w:color="auto" w:sz="4" w:space="0"/>
            </w:tcBorders>
            <w:vAlign w:val="center"/>
          </w:tcPr>
          <w:p w14:paraId="1E2720E1">
            <w:pPr>
              <w:spacing w:line="360" w:lineRule="exact"/>
              <w:rPr>
                <w:rFonts w:ascii="宋体" w:hAnsi="宋体" w:cs="宋体"/>
                <w:color w:val="auto"/>
                <w:sz w:val="22"/>
                <w:szCs w:val="22"/>
                <w:highlight w:val="none"/>
              </w:rPr>
            </w:pPr>
            <w:r>
              <w:rPr>
                <w:rFonts w:hint="eastAsia" w:ascii="宋体" w:hAnsi="宋体"/>
                <w:color w:val="auto"/>
                <w:sz w:val="22"/>
                <w:szCs w:val="22"/>
                <w:highlight w:val="none"/>
              </w:rPr>
              <w:t>评标委员会成员由采购人代表和有关技术、经济等方面的专家组成，成员人数为5人或以上单数，除采购人代表外的专家将在乐采云的评标专家库中随机抽取产生。</w:t>
            </w:r>
          </w:p>
        </w:tc>
      </w:tr>
      <w:tr w14:paraId="037A371A">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B6143E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19</w:t>
            </w:r>
          </w:p>
        </w:tc>
        <w:tc>
          <w:tcPr>
            <w:tcW w:w="1712" w:type="dxa"/>
            <w:tcBorders>
              <w:top w:val="single" w:color="auto" w:sz="4" w:space="0"/>
              <w:left w:val="single" w:color="auto" w:sz="4" w:space="0"/>
              <w:bottom w:val="single" w:color="auto" w:sz="4" w:space="0"/>
              <w:right w:val="single" w:color="auto" w:sz="4" w:space="0"/>
            </w:tcBorders>
            <w:vAlign w:val="center"/>
          </w:tcPr>
          <w:p w14:paraId="0851AA1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履约担保</w:t>
            </w:r>
          </w:p>
        </w:tc>
        <w:tc>
          <w:tcPr>
            <w:tcW w:w="7295" w:type="dxa"/>
            <w:tcBorders>
              <w:top w:val="single" w:color="auto" w:sz="4" w:space="0"/>
              <w:left w:val="single" w:color="auto" w:sz="4" w:space="0"/>
              <w:bottom w:val="single" w:color="auto" w:sz="4" w:space="0"/>
              <w:right w:val="single" w:color="auto" w:sz="4" w:space="0"/>
            </w:tcBorders>
            <w:vAlign w:val="center"/>
          </w:tcPr>
          <w:p w14:paraId="6B4B1C4D">
            <w:pPr>
              <w:spacing w:line="360" w:lineRule="exact"/>
              <w:rPr>
                <w:rFonts w:ascii="宋体" w:hAnsi="宋体" w:cs="宋体"/>
                <w:b/>
                <w:color w:val="auto"/>
                <w:sz w:val="22"/>
                <w:szCs w:val="22"/>
                <w:highlight w:val="none"/>
              </w:rPr>
            </w:pPr>
            <w:r>
              <w:rPr>
                <w:rFonts w:hint="eastAsia" w:ascii="宋体" w:hAnsi="宋体" w:cs="宋体"/>
                <w:color w:val="auto"/>
                <w:sz w:val="22"/>
                <w:szCs w:val="22"/>
                <w:highlight w:val="none"/>
              </w:rPr>
              <w:t>本项目无履约担保。</w:t>
            </w:r>
          </w:p>
        </w:tc>
      </w:tr>
      <w:tr w14:paraId="147D76DE">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E65FCB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20</w:t>
            </w:r>
          </w:p>
        </w:tc>
        <w:tc>
          <w:tcPr>
            <w:tcW w:w="1712" w:type="dxa"/>
            <w:tcBorders>
              <w:top w:val="single" w:color="auto" w:sz="4" w:space="0"/>
              <w:left w:val="single" w:color="auto" w:sz="4" w:space="0"/>
              <w:bottom w:val="single" w:color="auto" w:sz="4" w:space="0"/>
              <w:right w:val="single" w:color="auto" w:sz="4" w:space="0"/>
            </w:tcBorders>
            <w:vAlign w:val="center"/>
          </w:tcPr>
          <w:p w14:paraId="48475A8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投标文件无效标条款</w:t>
            </w:r>
          </w:p>
        </w:tc>
        <w:tc>
          <w:tcPr>
            <w:tcW w:w="7295" w:type="dxa"/>
            <w:tcBorders>
              <w:top w:val="single" w:color="auto" w:sz="4" w:space="0"/>
              <w:left w:val="single" w:color="auto" w:sz="4" w:space="0"/>
              <w:bottom w:val="single" w:color="auto" w:sz="4" w:space="0"/>
              <w:right w:val="single" w:color="auto" w:sz="4" w:space="0"/>
            </w:tcBorders>
            <w:vAlign w:val="center"/>
          </w:tcPr>
          <w:p w14:paraId="19BC6B5D">
            <w:pPr>
              <w:spacing w:line="360" w:lineRule="exact"/>
              <w:rPr>
                <w:rFonts w:ascii="宋体" w:hAnsi="宋体" w:cs="宋体"/>
                <w:b/>
                <w:color w:val="auto"/>
                <w:sz w:val="22"/>
                <w:szCs w:val="22"/>
                <w:highlight w:val="none"/>
              </w:rPr>
            </w:pPr>
            <w:r>
              <w:rPr>
                <w:rFonts w:hint="eastAsia" w:ascii="宋体" w:hAnsi="宋体" w:cs="宋体"/>
                <w:b/>
                <w:color w:val="auto"/>
                <w:sz w:val="22"/>
                <w:szCs w:val="22"/>
                <w:highlight w:val="none"/>
              </w:rPr>
              <w:t>详见招标文件第12页，第7点。</w:t>
            </w:r>
          </w:p>
        </w:tc>
      </w:tr>
      <w:tr w14:paraId="5AD86C42">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A34305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21</w:t>
            </w:r>
          </w:p>
        </w:tc>
        <w:tc>
          <w:tcPr>
            <w:tcW w:w="1712" w:type="dxa"/>
            <w:tcBorders>
              <w:top w:val="single" w:color="auto" w:sz="4" w:space="0"/>
              <w:left w:val="single" w:color="auto" w:sz="4" w:space="0"/>
              <w:bottom w:val="single" w:color="auto" w:sz="4" w:space="0"/>
              <w:right w:val="single" w:color="auto" w:sz="4" w:space="0"/>
            </w:tcBorders>
            <w:vAlign w:val="center"/>
          </w:tcPr>
          <w:p w14:paraId="65AE6C5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供应商信用信息查询</w:t>
            </w:r>
          </w:p>
        </w:tc>
        <w:tc>
          <w:tcPr>
            <w:tcW w:w="7295" w:type="dxa"/>
            <w:tcBorders>
              <w:top w:val="single" w:color="auto" w:sz="4" w:space="0"/>
              <w:left w:val="single" w:color="auto" w:sz="4" w:space="0"/>
              <w:bottom w:val="single" w:color="auto" w:sz="4" w:space="0"/>
              <w:right w:val="single" w:color="auto" w:sz="4" w:space="0"/>
            </w:tcBorders>
            <w:vAlign w:val="center"/>
          </w:tcPr>
          <w:p w14:paraId="00EB4991">
            <w:pPr>
              <w:adjustRightInd w:val="0"/>
              <w:snapToGrid w:val="0"/>
              <w:spacing w:line="36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根据财库[2016]125号《关于在政府采购活动中查询及使用信用记录有关问题的通知》要求，采购代理机构会对供应商信用记录进行查询并甄别。</w:t>
            </w:r>
          </w:p>
          <w:p w14:paraId="0936BD9C">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1.信用信息查询的截止时点：响应文件递交截止时间；</w:t>
            </w:r>
          </w:p>
          <w:p w14:paraId="672A3502">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2.查询渠道：“信用中国”（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47"/>
                <w:rFonts w:hint="eastAsia" w:ascii="宋体" w:hAnsi="宋体" w:cs="宋体"/>
                <w:color w:val="auto"/>
                <w:sz w:val="22"/>
                <w:szCs w:val="22"/>
                <w:highlight w:val="none"/>
              </w:rPr>
              <w:t>www.creditchina.gov.cn</w:t>
            </w:r>
            <w:r>
              <w:rPr>
                <w:rStyle w:val="47"/>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47"/>
                <w:rFonts w:hint="eastAsia" w:ascii="宋体" w:hAnsi="宋体" w:cs="宋体"/>
                <w:color w:val="auto"/>
                <w:sz w:val="22"/>
                <w:szCs w:val="22"/>
                <w:highlight w:val="none"/>
              </w:rPr>
              <w:t>www.ccgp.gov.cn</w:t>
            </w:r>
            <w:r>
              <w:rPr>
                <w:rStyle w:val="47"/>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w:t>
            </w:r>
          </w:p>
          <w:p w14:paraId="58DD7AB9">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3.信用信息的使用规则：供应商存在不良信用记录的，其投标将被作为无效投标被拒绝；</w:t>
            </w:r>
          </w:p>
          <w:p w14:paraId="3E0C47BF">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7395BB8D">
        <w:tblPrEx>
          <w:tblCellMar>
            <w:top w:w="0" w:type="dxa"/>
            <w:left w:w="108" w:type="dxa"/>
            <w:bottom w:w="0" w:type="dxa"/>
            <w:right w:w="108" w:type="dxa"/>
          </w:tblCellMar>
        </w:tblPrEx>
        <w:trPr>
          <w:trHeight w:val="442" w:hRule="atLeast"/>
        </w:trPr>
        <w:tc>
          <w:tcPr>
            <w:tcW w:w="1001" w:type="dxa"/>
            <w:tcBorders>
              <w:top w:val="single" w:color="auto" w:sz="4" w:space="0"/>
              <w:left w:val="single" w:color="auto" w:sz="4" w:space="0"/>
              <w:bottom w:val="single" w:color="auto" w:sz="4" w:space="0"/>
              <w:right w:val="single" w:color="auto" w:sz="4" w:space="0"/>
            </w:tcBorders>
            <w:vAlign w:val="center"/>
          </w:tcPr>
          <w:p w14:paraId="3F5E9C4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22</w:t>
            </w:r>
          </w:p>
        </w:tc>
        <w:tc>
          <w:tcPr>
            <w:tcW w:w="1712" w:type="dxa"/>
            <w:tcBorders>
              <w:top w:val="single" w:color="auto" w:sz="4" w:space="0"/>
              <w:left w:val="single" w:color="auto" w:sz="4" w:space="0"/>
              <w:bottom w:val="single" w:color="auto" w:sz="4" w:space="0"/>
              <w:right w:val="single" w:color="auto" w:sz="4" w:space="0"/>
            </w:tcBorders>
            <w:vAlign w:val="center"/>
          </w:tcPr>
          <w:p w14:paraId="44AEDF75">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政府采购节能环保产品</w:t>
            </w:r>
          </w:p>
        </w:tc>
        <w:tc>
          <w:tcPr>
            <w:tcW w:w="7295" w:type="dxa"/>
            <w:tcBorders>
              <w:top w:val="single" w:color="auto" w:sz="4" w:space="0"/>
              <w:left w:val="single" w:color="auto" w:sz="4" w:space="0"/>
              <w:bottom w:val="single" w:color="auto" w:sz="4" w:space="0"/>
              <w:right w:val="single" w:color="auto" w:sz="4" w:space="0"/>
            </w:tcBorders>
            <w:vAlign w:val="center"/>
          </w:tcPr>
          <w:p w14:paraId="420B1A01">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1</w:t>
            </w:r>
            <w:r>
              <w:rPr>
                <w:rFonts w:ascii="宋体" w:hAnsi="宋体" w:cs="宋体"/>
                <w:color w:val="auto"/>
                <w:sz w:val="22"/>
                <w:szCs w:val="22"/>
                <w:highlight w:val="none"/>
              </w:rPr>
              <w:t>.</w:t>
            </w:r>
            <w:r>
              <w:rPr>
                <w:rFonts w:hint="eastAsia" w:ascii="宋体" w:hAnsi="宋体" w:cs="宋体"/>
                <w:color w:val="auto"/>
                <w:sz w:val="22"/>
                <w:szCs w:val="22"/>
                <w:highlight w:val="none"/>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生态环境部市场监管总局关于调整优化节能产品、环境标志产品政府采购执行机制的通知》（财库〔2019〕9号）。</w:t>
            </w:r>
          </w:p>
          <w:p w14:paraId="1A8565B3">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2</w:t>
            </w:r>
            <w:r>
              <w:rPr>
                <w:rFonts w:ascii="宋体" w:hAnsi="宋体" w:cs="宋体"/>
                <w:color w:val="auto"/>
                <w:sz w:val="22"/>
                <w:szCs w:val="22"/>
                <w:highlight w:val="none"/>
              </w:rPr>
              <w:t>.</w:t>
            </w:r>
            <w:r>
              <w:rPr>
                <w:rFonts w:hint="eastAsia" w:ascii="宋体" w:hAnsi="宋体" w:cs="宋体"/>
                <w:color w:val="auto"/>
                <w:sz w:val="22"/>
                <w:szCs w:val="22"/>
                <w:highlight w:val="none"/>
              </w:rPr>
              <w:t>产品属于政府强制采购节能品目的（详见《关于印发节能产品政府采购品目清单的通知》财库〔2019〕19号），供应商须按上款要求提供节能产品认证证书或规定网站证书查询截图。产品属于政府强制采购节能产品品目的，供应商未提供节能产品的，其投标将作无效标处理；本文件另有规定的除外。</w:t>
            </w:r>
          </w:p>
        </w:tc>
      </w:tr>
      <w:tr w14:paraId="45966598">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0FA0D5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23</w:t>
            </w:r>
          </w:p>
        </w:tc>
        <w:tc>
          <w:tcPr>
            <w:tcW w:w="1712" w:type="dxa"/>
            <w:tcBorders>
              <w:top w:val="single" w:color="auto" w:sz="4" w:space="0"/>
              <w:left w:val="single" w:color="auto" w:sz="4" w:space="0"/>
              <w:bottom w:val="single" w:color="auto" w:sz="4" w:space="0"/>
              <w:right w:val="single" w:color="auto" w:sz="4" w:space="0"/>
            </w:tcBorders>
            <w:vAlign w:val="center"/>
          </w:tcPr>
          <w:p w14:paraId="7D0E47BF">
            <w:pPr>
              <w:spacing w:line="360" w:lineRule="exact"/>
              <w:jc w:val="center"/>
              <w:rPr>
                <w:rFonts w:ascii="宋体" w:hAnsi="宋体" w:cs="宋体"/>
                <w:color w:val="auto"/>
                <w:sz w:val="22"/>
                <w:szCs w:val="22"/>
                <w:highlight w:val="none"/>
              </w:rPr>
            </w:pPr>
            <w:r>
              <w:rPr>
                <w:rFonts w:hint="eastAsia" w:ascii="宋体" w:hAnsi="宋体" w:cs="仿宋"/>
                <w:bCs/>
                <w:color w:val="auto"/>
                <w:sz w:val="22"/>
                <w:szCs w:val="22"/>
                <w:highlight w:val="none"/>
              </w:rPr>
              <w:t>是否允许采购进口产品</w:t>
            </w:r>
          </w:p>
        </w:tc>
        <w:tc>
          <w:tcPr>
            <w:tcW w:w="7295" w:type="dxa"/>
            <w:tcBorders>
              <w:top w:val="single" w:color="auto" w:sz="4" w:space="0"/>
              <w:left w:val="single" w:color="auto" w:sz="4" w:space="0"/>
              <w:bottom w:val="single" w:color="auto" w:sz="4" w:space="0"/>
              <w:right w:val="single" w:color="auto" w:sz="4" w:space="0"/>
            </w:tcBorders>
            <w:vAlign w:val="center"/>
          </w:tcPr>
          <w:p w14:paraId="50FC999A">
            <w:pPr>
              <w:spacing w:line="360" w:lineRule="exact"/>
              <w:rPr>
                <w:rFonts w:ascii="宋体" w:hAnsi="宋体" w:cs="仿宋"/>
                <w:bCs/>
                <w:color w:val="auto"/>
                <w:sz w:val="22"/>
                <w:szCs w:val="22"/>
                <w:highlight w:val="none"/>
              </w:rPr>
            </w:pPr>
            <w:r>
              <w:rPr>
                <w:rFonts w:hint="eastAsia" w:ascii="宋体" w:hAnsi="宋体" w:cs="仿宋"/>
                <w:color w:val="auto"/>
                <w:sz w:val="22"/>
                <w:szCs w:val="22"/>
                <w:highlight w:val="none"/>
              </w:rPr>
              <w:sym w:font="Wingdings" w:char="F0FE"/>
            </w:r>
            <w:r>
              <w:rPr>
                <w:rFonts w:hint="eastAsia" w:ascii="宋体" w:hAnsi="宋体" w:cs="仿宋"/>
                <w:bCs/>
                <w:color w:val="auto"/>
                <w:sz w:val="22"/>
                <w:szCs w:val="22"/>
                <w:highlight w:val="none"/>
              </w:rPr>
              <w:t>本项目不允许采购进口产品。</w:t>
            </w:r>
          </w:p>
          <w:p w14:paraId="793DBA5C">
            <w:pPr>
              <w:spacing w:line="360" w:lineRule="exact"/>
              <w:rPr>
                <w:rFonts w:ascii="宋体" w:hAnsi="宋体" w:cs="宋体"/>
                <w:color w:val="auto"/>
                <w:sz w:val="22"/>
                <w:szCs w:val="22"/>
                <w:highlight w:val="none"/>
              </w:rPr>
            </w:pPr>
            <w:r>
              <w:rPr>
                <w:rFonts w:hint="eastAsia" w:ascii="宋体" w:hAnsi="宋体" w:cs="仿宋"/>
                <w:bCs/>
                <w:color w:val="auto"/>
                <w:sz w:val="22"/>
                <w:szCs w:val="22"/>
                <w:highlight w:val="none"/>
              </w:rPr>
              <w:sym w:font="Wingdings" w:char="00A8"/>
            </w:r>
            <w:r>
              <w:rPr>
                <w:rFonts w:hint="eastAsia" w:ascii="宋体" w:hAnsi="宋体" w:cs="仿宋"/>
                <w:bCs/>
                <w:color w:val="auto"/>
                <w:sz w:val="22"/>
                <w:szCs w:val="22"/>
                <w:highlight w:val="none"/>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2B117C85">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8900ED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24</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85CDAFB">
            <w:pPr>
              <w:spacing w:line="360" w:lineRule="exact"/>
              <w:jc w:val="center"/>
              <w:rPr>
                <w:rFonts w:ascii="宋体" w:hAnsi="宋体"/>
                <w:color w:val="auto"/>
                <w:sz w:val="22"/>
                <w:szCs w:val="22"/>
                <w:highlight w:val="none"/>
              </w:rPr>
            </w:pPr>
            <w:r>
              <w:rPr>
                <w:rFonts w:hint="eastAsia" w:ascii="宋体" w:hAnsi="宋体" w:cs="仿宋"/>
                <w:color w:val="auto"/>
                <w:sz w:val="22"/>
                <w:szCs w:val="22"/>
                <w:highlight w:val="none"/>
              </w:rPr>
              <w:t>项目属性与核心产品</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64EAEAB9">
            <w:pPr>
              <w:spacing w:line="360" w:lineRule="exact"/>
              <w:rPr>
                <w:rFonts w:hint="eastAsia" w:ascii="宋体" w:hAnsi="宋体" w:cs="仿宋"/>
                <w:bCs/>
                <w:color w:val="auto"/>
                <w:sz w:val="22"/>
                <w:szCs w:val="22"/>
                <w:highlight w:val="none"/>
              </w:rPr>
            </w:pPr>
            <w:r>
              <w:rPr>
                <w:rFonts w:hint="eastAsia" w:ascii="宋体" w:hAnsi="宋体" w:cs="仿宋"/>
                <w:bCs/>
                <w:color w:val="auto"/>
                <w:sz w:val="22"/>
                <w:szCs w:val="22"/>
                <w:highlight w:val="none"/>
              </w:rPr>
              <w:sym w:font="Wingdings" w:char="00A8"/>
            </w:r>
            <w:r>
              <w:rPr>
                <w:rFonts w:hint="eastAsia" w:ascii="宋体" w:hAnsi="宋体" w:cs="仿宋"/>
                <w:bCs/>
                <w:color w:val="auto"/>
                <w:sz w:val="22"/>
                <w:szCs w:val="22"/>
                <w:highlight w:val="none"/>
              </w:rPr>
              <w:t>货物类，</w:t>
            </w:r>
            <w:r>
              <w:rPr>
                <w:rFonts w:hint="eastAsia" w:ascii="宋体" w:hAnsi="宋体" w:cs="仿宋"/>
                <w:bCs/>
                <w:color w:val="auto"/>
                <w:sz w:val="22"/>
                <w:szCs w:val="22"/>
                <w:highlight w:val="none"/>
              </w:rPr>
              <w:sym w:font="Wingdings" w:char="00A8"/>
            </w:r>
            <w:r>
              <w:rPr>
                <w:rFonts w:hint="eastAsia" w:ascii="宋体" w:hAnsi="宋体" w:cs="仿宋"/>
                <w:bCs/>
                <w:color w:val="auto"/>
                <w:sz w:val="22"/>
                <w:szCs w:val="22"/>
                <w:highlight w:val="none"/>
              </w:rPr>
              <w:t>单一产品或核心产品为：。</w:t>
            </w:r>
            <w:r>
              <w:rPr>
                <w:rFonts w:hint="eastAsia" w:ascii="宋体" w:hAnsi="宋体" w:cs="仿宋"/>
                <w:bCs/>
                <w:color w:val="auto"/>
                <w:sz w:val="22"/>
                <w:szCs w:val="22"/>
                <w:highlight w:val="none"/>
              </w:rPr>
              <w:sym w:font="Wingdings" w:char="00A8"/>
            </w:r>
            <w:r>
              <w:rPr>
                <w:rFonts w:hint="eastAsia" w:ascii="宋体" w:hAnsi="宋体" w:cs="仿宋"/>
                <w:bCs/>
                <w:color w:val="auto"/>
                <w:sz w:val="22"/>
                <w:szCs w:val="22"/>
                <w:highlight w:val="none"/>
              </w:rPr>
              <w:t>非单一产品采购项目，采购人应当根据采购项目技术构成、产品价格比重等合理确定核心产品，并在采购文件中载明。本项目无核心产品。</w:t>
            </w:r>
          </w:p>
          <w:p w14:paraId="7222845E">
            <w:pPr>
              <w:spacing w:line="360" w:lineRule="exact"/>
              <w:rPr>
                <w:rFonts w:ascii="宋体" w:hAnsi="宋体"/>
                <w:color w:val="auto"/>
                <w:sz w:val="22"/>
                <w:szCs w:val="22"/>
                <w:highlight w:val="none"/>
              </w:rPr>
            </w:pPr>
            <w:r>
              <w:rPr>
                <w:rFonts w:hint="eastAsia" w:ascii="宋体" w:hAnsi="宋体" w:cs="仿宋"/>
                <w:bCs/>
                <w:color w:val="auto"/>
                <w:sz w:val="22"/>
                <w:szCs w:val="22"/>
                <w:highlight w:val="none"/>
              </w:rPr>
              <w:sym w:font="Wingdings" w:char="00FE"/>
            </w:r>
            <w:r>
              <w:rPr>
                <w:rFonts w:hint="eastAsia" w:ascii="宋体" w:hAnsi="宋体" w:cs="仿宋"/>
                <w:bCs/>
                <w:color w:val="auto"/>
                <w:sz w:val="22"/>
                <w:szCs w:val="22"/>
                <w:highlight w:val="none"/>
              </w:rPr>
              <w:t>服务类。</w:t>
            </w:r>
          </w:p>
        </w:tc>
      </w:tr>
      <w:tr w14:paraId="2B040E60">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6BA5996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25</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6C8E68A5">
            <w:pPr>
              <w:keepNext w:val="0"/>
              <w:keepLines w:val="0"/>
              <w:pageBreakBefore w:val="0"/>
              <w:kinsoku/>
              <w:wordWrap/>
              <w:topLinePunct w:val="0"/>
              <w:bidi w:val="0"/>
              <w:spacing w:line="360" w:lineRule="exact"/>
              <w:jc w:val="center"/>
              <w:rPr>
                <w:rFonts w:ascii="宋体" w:hAnsi="宋体" w:cs="宋体"/>
                <w:color w:val="auto"/>
                <w:sz w:val="22"/>
                <w:szCs w:val="22"/>
                <w:highlight w:val="none"/>
              </w:rPr>
            </w:pPr>
            <w:r>
              <w:rPr>
                <w:rFonts w:hint="eastAsia" w:ascii="宋体" w:hAnsi="宋体" w:eastAsia="宋体" w:cs="宋体"/>
                <w:bCs/>
                <w:color w:val="auto"/>
                <w:sz w:val="22"/>
                <w:szCs w:val="22"/>
                <w:highlight w:val="none"/>
              </w:rPr>
              <w:t>本项目扶持中小企业（监狱企业、残疾人福利性单位）有关政策</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649C1784">
            <w:pPr>
              <w:keepNext w:val="0"/>
              <w:keepLines w:val="0"/>
              <w:pageBreakBefore w:val="0"/>
              <w:kinsoku/>
              <w:wordWrap/>
              <w:topLinePunct w:val="0"/>
              <w:bidi w:val="0"/>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1、扶持中小企业（监狱企业、残疾人福利性单位）： </w:t>
            </w:r>
          </w:p>
          <w:p w14:paraId="5B9F8547">
            <w:pPr>
              <w:keepNext w:val="0"/>
              <w:keepLines w:val="0"/>
              <w:pageBreakBefore w:val="0"/>
              <w:kinsoku/>
              <w:wordWrap/>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（1）根据工信部等部委发布的《关于印发中小企业划型标准规定的通知》（工信部联企业〔2011〕300号），本项目属于</w:t>
            </w:r>
            <w:r>
              <w:rPr>
                <w:rFonts w:hint="eastAsia" w:ascii="宋体" w:hAnsi="宋体" w:eastAsia="宋体" w:cs="宋体"/>
                <w:color w:val="auto"/>
                <w:sz w:val="22"/>
                <w:szCs w:val="22"/>
                <w:highlight w:val="none"/>
                <w:u w:val="single"/>
              </w:rPr>
              <w:sym w:font="Wingdings" w:char="00A8"/>
            </w:r>
            <w:r>
              <w:rPr>
                <w:rFonts w:hint="eastAsia" w:ascii="宋体" w:hAnsi="宋体" w:eastAsia="宋体" w:cs="宋体"/>
                <w:color w:val="auto"/>
                <w:sz w:val="22"/>
                <w:szCs w:val="22"/>
                <w:highlight w:val="none"/>
                <w:u w:val="single"/>
              </w:rPr>
              <w:t>农、林、牧、渔业</w:t>
            </w:r>
            <w:r>
              <w:rPr>
                <w:rFonts w:hint="eastAsia" w:ascii="宋体" w:hAnsi="宋体" w:eastAsia="宋体" w:cs="宋体"/>
                <w:b/>
                <w:bCs/>
                <w:color w:val="auto"/>
                <w:sz w:val="22"/>
                <w:szCs w:val="22"/>
                <w:highlight w:val="none"/>
                <w:u w:val="single"/>
              </w:rPr>
              <w:t>，</w:t>
            </w:r>
            <w:r>
              <w:rPr>
                <w:rFonts w:hint="eastAsia" w:ascii="宋体" w:hAnsi="宋体" w:eastAsia="宋体" w:cs="宋体"/>
                <w:b w:val="0"/>
                <w:bCs w:val="0"/>
                <w:color w:val="auto"/>
                <w:sz w:val="22"/>
                <w:szCs w:val="22"/>
                <w:highlight w:val="none"/>
                <w:u w:val="single"/>
              </w:rPr>
              <w:sym w:font="Wingdings" w:char="00A8"/>
            </w:r>
            <w:r>
              <w:rPr>
                <w:rFonts w:hint="eastAsia" w:ascii="宋体" w:hAnsi="宋体" w:eastAsia="宋体" w:cs="宋体"/>
                <w:b w:val="0"/>
                <w:bCs w:val="0"/>
                <w:color w:val="auto"/>
                <w:sz w:val="22"/>
                <w:szCs w:val="22"/>
                <w:highlight w:val="none"/>
                <w:u w:val="single"/>
              </w:rPr>
              <w:t>工业</w:t>
            </w:r>
            <w:r>
              <w:rPr>
                <w:rFonts w:hint="eastAsia" w:ascii="宋体" w:hAnsi="宋体" w:eastAsia="宋体" w:cs="宋体"/>
                <w:color w:val="auto"/>
                <w:sz w:val="22"/>
                <w:szCs w:val="22"/>
                <w:highlight w:val="none"/>
                <w:u w:val="single"/>
              </w:rPr>
              <w:t>（包括采矿业，制造业，电力、热力、燃气及水生产和供应业），</w:t>
            </w:r>
            <w:r>
              <w:rPr>
                <w:rFonts w:hint="eastAsia" w:ascii="宋体" w:hAnsi="宋体" w:eastAsia="宋体" w:cs="宋体"/>
                <w:color w:val="auto"/>
                <w:sz w:val="22"/>
                <w:szCs w:val="22"/>
                <w:highlight w:val="none"/>
                <w:u w:val="single"/>
              </w:rPr>
              <w:sym w:font="Wingdings" w:char="00A8"/>
            </w:r>
            <w:r>
              <w:rPr>
                <w:rFonts w:hint="eastAsia" w:ascii="宋体" w:hAnsi="宋体" w:eastAsia="宋体" w:cs="宋体"/>
                <w:color w:val="auto"/>
                <w:sz w:val="22"/>
                <w:szCs w:val="22"/>
                <w:highlight w:val="none"/>
                <w:u w:val="single"/>
              </w:rPr>
              <w:t>建筑业，</w:t>
            </w:r>
            <w:r>
              <w:rPr>
                <w:rFonts w:hint="eastAsia" w:ascii="宋体" w:hAnsi="宋体" w:eastAsia="宋体" w:cs="宋体"/>
                <w:color w:val="auto"/>
                <w:sz w:val="22"/>
                <w:szCs w:val="22"/>
                <w:highlight w:val="none"/>
                <w:u w:val="single"/>
              </w:rPr>
              <w:sym w:font="Wingdings" w:char="00A8"/>
            </w:r>
            <w:r>
              <w:rPr>
                <w:rFonts w:hint="eastAsia" w:ascii="宋体" w:hAnsi="宋体" w:eastAsia="宋体" w:cs="宋体"/>
                <w:color w:val="auto"/>
                <w:sz w:val="22"/>
                <w:szCs w:val="22"/>
                <w:highlight w:val="none"/>
                <w:u w:val="single"/>
              </w:rPr>
              <w:t>批发业，</w:t>
            </w:r>
            <w:r>
              <w:rPr>
                <w:rFonts w:hint="eastAsia" w:ascii="宋体" w:hAnsi="宋体" w:eastAsia="宋体" w:cs="宋体"/>
                <w:color w:val="auto"/>
                <w:sz w:val="22"/>
                <w:szCs w:val="22"/>
                <w:highlight w:val="none"/>
                <w:u w:val="single"/>
              </w:rPr>
              <w:sym w:font="Wingdings" w:char="00A8"/>
            </w:r>
            <w:r>
              <w:rPr>
                <w:rFonts w:hint="eastAsia" w:ascii="宋体" w:hAnsi="宋体" w:eastAsia="宋体" w:cs="宋体"/>
                <w:color w:val="auto"/>
                <w:sz w:val="22"/>
                <w:szCs w:val="22"/>
                <w:highlight w:val="none"/>
                <w:u w:val="single"/>
              </w:rPr>
              <w:t>零售业，</w:t>
            </w:r>
            <w:r>
              <w:rPr>
                <w:rFonts w:hint="eastAsia" w:ascii="宋体" w:hAnsi="宋体" w:eastAsia="宋体" w:cs="宋体"/>
                <w:color w:val="auto"/>
                <w:sz w:val="22"/>
                <w:szCs w:val="22"/>
                <w:highlight w:val="none"/>
                <w:u w:val="single"/>
              </w:rPr>
              <w:sym w:font="Wingdings" w:char="00A8"/>
            </w:r>
            <w:r>
              <w:rPr>
                <w:rFonts w:hint="eastAsia" w:ascii="宋体" w:hAnsi="宋体" w:eastAsia="宋体" w:cs="宋体"/>
                <w:color w:val="auto"/>
                <w:sz w:val="22"/>
                <w:szCs w:val="22"/>
                <w:highlight w:val="none"/>
                <w:u w:val="single"/>
              </w:rPr>
              <w:t>交通运输业（不含铁路运输业），</w:t>
            </w:r>
            <w:r>
              <w:rPr>
                <w:rFonts w:hint="eastAsia" w:ascii="宋体" w:hAnsi="宋体" w:eastAsia="宋体" w:cs="宋体"/>
                <w:color w:val="auto"/>
                <w:sz w:val="22"/>
                <w:szCs w:val="22"/>
                <w:highlight w:val="none"/>
                <w:u w:val="single"/>
              </w:rPr>
              <w:sym w:font="Wingdings" w:char="00A8"/>
            </w:r>
            <w:r>
              <w:rPr>
                <w:rFonts w:hint="eastAsia" w:ascii="宋体" w:hAnsi="宋体" w:eastAsia="宋体" w:cs="宋体"/>
                <w:color w:val="auto"/>
                <w:sz w:val="22"/>
                <w:szCs w:val="22"/>
                <w:highlight w:val="none"/>
                <w:u w:val="single"/>
              </w:rPr>
              <w:t>仓储业，</w:t>
            </w:r>
            <w:r>
              <w:rPr>
                <w:rFonts w:hint="eastAsia" w:ascii="宋体" w:hAnsi="宋体" w:eastAsia="宋体" w:cs="宋体"/>
                <w:color w:val="auto"/>
                <w:sz w:val="22"/>
                <w:szCs w:val="22"/>
                <w:highlight w:val="none"/>
                <w:u w:val="single"/>
              </w:rPr>
              <w:sym w:font="Wingdings" w:char="00A8"/>
            </w:r>
            <w:r>
              <w:rPr>
                <w:rFonts w:hint="eastAsia" w:ascii="宋体" w:hAnsi="宋体" w:eastAsia="宋体" w:cs="宋体"/>
                <w:color w:val="auto"/>
                <w:sz w:val="22"/>
                <w:szCs w:val="22"/>
                <w:highlight w:val="none"/>
                <w:u w:val="single"/>
              </w:rPr>
              <w:t>邮政业，</w:t>
            </w:r>
            <w:r>
              <w:rPr>
                <w:rFonts w:hint="eastAsia" w:ascii="宋体" w:hAnsi="宋体" w:eastAsia="宋体" w:cs="宋体"/>
                <w:color w:val="auto"/>
                <w:sz w:val="22"/>
                <w:szCs w:val="22"/>
                <w:highlight w:val="none"/>
                <w:u w:val="single"/>
              </w:rPr>
              <w:sym w:font="Wingdings" w:char="00A8"/>
            </w:r>
            <w:r>
              <w:rPr>
                <w:rFonts w:hint="eastAsia" w:ascii="宋体" w:hAnsi="宋体" w:eastAsia="宋体" w:cs="宋体"/>
                <w:color w:val="auto"/>
                <w:sz w:val="22"/>
                <w:szCs w:val="22"/>
                <w:highlight w:val="none"/>
                <w:u w:val="single"/>
              </w:rPr>
              <w:t>住宿业，</w:t>
            </w:r>
            <w:r>
              <w:rPr>
                <w:rFonts w:hint="eastAsia" w:ascii="宋体" w:hAnsi="宋体" w:eastAsia="宋体" w:cs="宋体"/>
                <w:color w:val="auto"/>
                <w:sz w:val="22"/>
                <w:szCs w:val="22"/>
                <w:highlight w:val="none"/>
                <w:u w:val="single"/>
              </w:rPr>
              <w:sym w:font="Wingdings" w:char="00A8"/>
            </w:r>
            <w:r>
              <w:rPr>
                <w:rFonts w:hint="eastAsia" w:ascii="宋体" w:hAnsi="宋体" w:eastAsia="宋体" w:cs="宋体"/>
                <w:color w:val="auto"/>
                <w:sz w:val="22"/>
                <w:szCs w:val="22"/>
                <w:highlight w:val="none"/>
                <w:u w:val="single"/>
              </w:rPr>
              <w:t>餐饮业，</w:t>
            </w:r>
            <w:r>
              <w:rPr>
                <w:rFonts w:hint="eastAsia" w:ascii="宋体" w:hAnsi="宋体" w:eastAsia="宋体" w:cs="宋体"/>
                <w:color w:val="auto"/>
                <w:sz w:val="22"/>
                <w:szCs w:val="22"/>
                <w:highlight w:val="none"/>
                <w:u w:val="single"/>
              </w:rPr>
              <w:sym w:font="Wingdings" w:char="00A8"/>
            </w:r>
            <w:r>
              <w:rPr>
                <w:rFonts w:hint="eastAsia" w:ascii="宋体" w:hAnsi="宋体" w:eastAsia="宋体" w:cs="宋体"/>
                <w:color w:val="auto"/>
                <w:sz w:val="22"/>
                <w:szCs w:val="22"/>
                <w:highlight w:val="none"/>
                <w:u w:val="single"/>
              </w:rPr>
              <w:t>信息传输业（包括电信、互联网和相关服务），</w:t>
            </w:r>
            <w:r>
              <w:rPr>
                <w:rFonts w:hint="eastAsia" w:ascii="宋体" w:hAnsi="宋体" w:eastAsia="宋体" w:cs="宋体"/>
                <w:b w:val="0"/>
                <w:bCs w:val="0"/>
                <w:color w:val="auto"/>
                <w:sz w:val="22"/>
                <w:szCs w:val="22"/>
                <w:highlight w:val="none"/>
                <w:u w:val="single"/>
              </w:rPr>
              <w:sym w:font="Wingdings" w:char="00FE"/>
            </w:r>
            <w:r>
              <w:rPr>
                <w:rFonts w:hint="eastAsia" w:ascii="宋体" w:hAnsi="宋体" w:eastAsia="宋体" w:cs="宋体"/>
                <w:b w:val="0"/>
                <w:bCs w:val="0"/>
                <w:color w:val="auto"/>
                <w:sz w:val="22"/>
                <w:szCs w:val="22"/>
                <w:highlight w:val="none"/>
                <w:u w:val="single"/>
              </w:rPr>
              <w:t>软件和信息技术服务业</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rPr>
              <w:sym w:font="Wingdings" w:char="00A8"/>
            </w:r>
            <w:r>
              <w:rPr>
                <w:rFonts w:hint="eastAsia" w:ascii="宋体" w:hAnsi="宋体" w:eastAsia="宋体" w:cs="宋体"/>
                <w:color w:val="auto"/>
                <w:sz w:val="22"/>
                <w:szCs w:val="22"/>
                <w:highlight w:val="none"/>
                <w:u w:val="single"/>
              </w:rPr>
              <w:t>房地产开发经营，</w:t>
            </w:r>
            <w:r>
              <w:rPr>
                <w:rFonts w:hint="eastAsia" w:ascii="宋体" w:hAnsi="宋体" w:eastAsia="宋体" w:cs="宋体"/>
                <w:color w:val="auto"/>
                <w:sz w:val="22"/>
                <w:szCs w:val="22"/>
                <w:highlight w:val="none"/>
                <w:u w:val="single"/>
              </w:rPr>
              <w:sym w:font="Wingdings" w:char="00A8"/>
            </w:r>
            <w:r>
              <w:rPr>
                <w:rFonts w:hint="eastAsia" w:ascii="宋体" w:hAnsi="宋体" w:eastAsia="宋体" w:cs="宋体"/>
                <w:color w:val="auto"/>
                <w:sz w:val="22"/>
                <w:szCs w:val="22"/>
                <w:highlight w:val="none"/>
                <w:u w:val="single"/>
              </w:rPr>
              <w:t>物业管理，</w:t>
            </w:r>
            <w:r>
              <w:rPr>
                <w:rFonts w:hint="eastAsia" w:ascii="宋体" w:hAnsi="宋体" w:eastAsia="宋体" w:cs="宋体"/>
                <w:color w:val="auto"/>
                <w:sz w:val="22"/>
                <w:szCs w:val="22"/>
                <w:highlight w:val="none"/>
                <w:u w:val="single"/>
              </w:rPr>
              <w:sym w:font="Wingdings" w:char="00A8"/>
            </w:r>
            <w:r>
              <w:rPr>
                <w:rFonts w:hint="eastAsia" w:ascii="宋体" w:hAnsi="宋体" w:eastAsia="宋体" w:cs="宋体"/>
                <w:color w:val="auto"/>
                <w:sz w:val="22"/>
                <w:szCs w:val="22"/>
                <w:highlight w:val="none"/>
                <w:u w:val="single"/>
              </w:rPr>
              <w:t>租赁和商务服务业，</w:t>
            </w:r>
            <w:r>
              <w:rPr>
                <w:rFonts w:hint="eastAsia" w:ascii="宋体" w:hAnsi="宋体" w:eastAsia="宋体" w:cs="宋体"/>
                <w:b w:val="0"/>
                <w:bCs w:val="0"/>
                <w:color w:val="auto"/>
                <w:sz w:val="22"/>
                <w:szCs w:val="22"/>
                <w:highlight w:val="none"/>
                <w:u w:val="single"/>
              </w:rPr>
              <w:sym w:font="Wingdings" w:char="00A8"/>
            </w:r>
            <w:r>
              <w:rPr>
                <w:rFonts w:hint="eastAsia" w:ascii="宋体" w:hAnsi="宋体" w:eastAsia="宋体" w:cs="宋体"/>
                <w:b w:val="0"/>
                <w:bCs w:val="0"/>
                <w:color w:val="auto"/>
                <w:sz w:val="22"/>
                <w:szCs w:val="22"/>
                <w:highlight w:val="none"/>
                <w:u w:val="single"/>
                <w:lang w:eastAsia="zh-CN"/>
              </w:rPr>
              <w:t>软件和信息技术服务业</w:t>
            </w:r>
            <w:r>
              <w:rPr>
                <w:rFonts w:hint="eastAsia" w:ascii="宋体" w:hAnsi="宋体" w:eastAsia="宋体" w:cs="宋体"/>
                <w:color w:val="auto"/>
                <w:sz w:val="22"/>
                <w:szCs w:val="22"/>
                <w:highlight w:val="none"/>
                <w:u w:val="single"/>
              </w:rPr>
              <w:t>（包括科学研究和技术服务业，水利、环境和公共设施管理业，居民服务、修理和其他服务业，社会工作，文化、体育和娱乐业等）</w:t>
            </w:r>
            <w:r>
              <w:rPr>
                <w:rFonts w:hint="eastAsia" w:ascii="宋体" w:hAnsi="宋体" w:eastAsia="宋体" w:cs="宋体"/>
                <w:color w:val="auto"/>
                <w:sz w:val="22"/>
                <w:szCs w:val="22"/>
                <w:highlight w:val="none"/>
              </w:rPr>
              <w:t>行业。</w:t>
            </w:r>
          </w:p>
          <w:p w14:paraId="2E3824DC">
            <w:pPr>
              <w:keepNext w:val="0"/>
              <w:keepLines w:val="0"/>
              <w:pageBreakBefore w:val="0"/>
              <w:kinsoku/>
              <w:wordWrap/>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（2）中小企业划型标准：根据（关于印发《中小企业划型标准规定》的通知）（工信部联企业【2011】300号）的文件规定确定。</w:t>
            </w:r>
          </w:p>
          <w:p w14:paraId="11C947B6">
            <w:pPr>
              <w:keepNext w:val="0"/>
              <w:keepLines w:val="0"/>
              <w:pageBreakBefore w:val="0"/>
              <w:kinsoku/>
              <w:wordWrap/>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财政部发布的《政府采购促进中小企业发展管理办法》财库（2020）46号、《浙江省财政厅关于进一步发挥政府采购政策功能全力推动经济稳进提质的通知》（浙财采监〔2022〕3号）、（浙财采监〔2022〕8号）、（财库〔2022〕19号）的相关规定：</w:t>
            </w:r>
          </w:p>
          <w:p w14:paraId="6A4EC0DC">
            <w:pPr>
              <w:keepNext w:val="0"/>
              <w:keepLines w:val="0"/>
              <w:pageBreakBefore w:val="0"/>
              <w:kinsoku/>
              <w:wordWrap/>
              <w:topLinePunct w:val="0"/>
              <w:bidi w:val="0"/>
              <w:spacing w:line="360" w:lineRule="exact"/>
              <w:ind w:firstLine="110" w:firstLine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2.1.是否为预留份额项目：</w:t>
            </w:r>
          </w:p>
          <w:p w14:paraId="6AF469E7">
            <w:pPr>
              <w:keepNext w:val="0"/>
              <w:keepLines w:val="0"/>
              <w:pageBreakBefore w:val="0"/>
              <w:kinsoku/>
              <w:wordWrap/>
              <w:topLinePunct w:val="0"/>
              <w:bidi w:val="0"/>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sym w:font="Wingdings" w:char="00A8"/>
            </w:r>
            <w:r>
              <w:rPr>
                <w:rFonts w:hint="eastAsia" w:ascii="宋体" w:hAnsi="宋体" w:eastAsia="宋体" w:cs="宋体"/>
                <w:b/>
                <w:bCs/>
                <w:color w:val="auto"/>
                <w:sz w:val="22"/>
                <w:szCs w:val="22"/>
                <w:highlight w:val="none"/>
              </w:rPr>
              <w:t>本项目为预留份额项目，专门面向中小企业采购。</w:t>
            </w:r>
          </w:p>
          <w:p w14:paraId="1A30C8B0">
            <w:pPr>
              <w:keepNext w:val="0"/>
              <w:keepLines w:val="0"/>
              <w:pageBreakBefore w:val="0"/>
              <w:kinsoku/>
              <w:wordWrap/>
              <w:topLinePunct w:val="0"/>
              <w:bidi w:val="0"/>
              <w:spacing w:line="360" w:lineRule="exact"/>
              <w:ind w:left="221" w:hanging="221" w:hangingChars="100"/>
              <w:rPr>
                <w:rFonts w:hint="eastAsia" w:ascii="宋体" w:hAnsi="宋体" w:eastAsia="宋体" w:cs="宋体"/>
                <w:color w:val="auto"/>
                <w:sz w:val="22"/>
                <w:szCs w:val="22"/>
                <w:highlight w:val="none"/>
              </w:rPr>
            </w:pPr>
            <w:r>
              <w:rPr>
                <w:rFonts w:hint="eastAsia" w:ascii="宋体" w:hAnsi="宋体" w:eastAsia="宋体" w:cs="宋体"/>
                <w:b/>
                <w:snapToGrid w:val="0"/>
                <w:color w:val="auto"/>
                <w:sz w:val="22"/>
                <w:szCs w:val="22"/>
                <w:highlight w:val="none"/>
              </w:rPr>
              <w:sym w:font="Wingdings" w:char="00FE"/>
            </w:r>
            <w:r>
              <w:rPr>
                <w:rFonts w:hint="eastAsia" w:ascii="宋体" w:hAnsi="宋体" w:eastAsia="宋体" w:cs="宋体"/>
                <w:b/>
                <w:snapToGrid w:val="0"/>
                <w:color w:val="auto"/>
                <w:sz w:val="22"/>
                <w:szCs w:val="22"/>
                <w:highlight w:val="none"/>
              </w:rPr>
              <w:t xml:space="preserve"> </w:t>
            </w:r>
            <w:r>
              <w:rPr>
                <w:rFonts w:hint="eastAsia" w:ascii="宋体" w:hAnsi="宋体" w:eastAsia="宋体" w:cs="宋体"/>
                <w:color w:val="auto"/>
                <w:sz w:val="22"/>
                <w:szCs w:val="22"/>
                <w:highlight w:val="none"/>
              </w:rPr>
              <w:t>本项目为非预留份额项目、非专门面向中小企业的项目</w:t>
            </w:r>
          </w:p>
          <w:p w14:paraId="2F37549C">
            <w:pPr>
              <w:keepNext w:val="0"/>
              <w:keepLines w:val="0"/>
              <w:pageBreakBefore w:val="0"/>
              <w:kinsoku/>
              <w:wordWrap/>
              <w:topLinePunct w:val="0"/>
              <w:bidi w:val="0"/>
              <w:spacing w:line="360" w:lineRule="exact"/>
              <w:ind w:left="221" w:hanging="221" w:hangingChars="100"/>
              <w:rPr>
                <w:rFonts w:hint="eastAsia" w:ascii="宋体" w:hAnsi="宋体" w:eastAsia="宋体" w:cs="宋体"/>
                <w:color w:val="auto"/>
                <w:sz w:val="22"/>
                <w:szCs w:val="22"/>
                <w:highlight w:val="none"/>
              </w:rPr>
            </w:pPr>
            <w:r>
              <w:rPr>
                <w:rFonts w:hint="eastAsia" w:ascii="宋体" w:hAnsi="宋体" w:eastAsia="宋体" w:cs="宋体"/>
                <w:b/>
                <w:snapToGrid w:val="0"/>
                <w:color w:val="auto"/>
                <w:sz w:val="22"/>
                <w:szCs w:val="22"/>
                <w:highlight w:val="none"/>
              </w:rPr>
              <w:sym w:font="Wingdings" w:char="00FE"/>
            </w:r>
            <w:r>
              <w:rPr>
                <w:rFonts w:hint="eastAsia" w:ascii="宋体" w:hAnsi="宋体" w:eastAsia="宋体" w:cs="宋体"/>
                <w:b/>
                <w:snapToGrid w:val="0"/>
                <w:color w:val="auto"/>
                <w:sz w:val="22"/>
                <w:szCs w:val="22"/>
                <w:highlight w:val="none"/>
              </w:rPr>
              <w:t xml:space="preserve"> </w:t>
            </w:r>
            <w:r>
              <w:rPr>
                <w:rFonts w:hint="eastAsia" w:ascii="宋体" w:hAnsi="宋体" w:eastAsia="宋体" w:cs="宋体"/>
                <w:color w:val="auto"/>
                <w:sz w:val="22"/>
                <w:szCs w:val="22"/>
                <w:highlight w:val="none"/>
              </w:rPr>
              <w:t>在评审时对小型和微型企业报价给予</w:t>
            </w:r>
            <w:r>
              <w:rPr>
                <w:rFonts w:hint="eastAsia" w:ascii="宋体" w:hAnsi="宋体" w:eastAsia="宋体" w:cs="宋体"/>
                <w:color w:val="auto"/>
                <w:sz w:val="22"/>
                <w:szCs w:val="22"/>
                <w:highlight w:val="none"/>
                <w:u w:val="single"/>
              </w:rPr>
              <w:t xml:space="preserve"> 10% </w:t>
            </w:r>
            <w:r>
              <w:rPr>
                <w:rFonts w:hint="eastAsia" w:ascii="宋体" w:hAnsi="宋体" w:eastAsia="宋体" w:cs="宋体"/>
                <w:color w:val="auto"/>
                <w:sz w:val="22"/>
                <w:szCs w:val="22"/>
                <w:highlight w:val="none"/>
              </w:rPr>
              <w:t>的扣除，用扣除后的价格参加评审。适用招标投标法的政府采购工程建设项目，采用综合评估法但未采用低价优先法计算价格分，评标时在采用原报价进行评分的基础上增加其价格得分的</w:t>
            </w:r>
            <w:r>
              <w:rPr>
                <w:rFonts w:hint="eastAsia" w:ascii="宋体" w:hAnsi="宋体" w:eastAsia="宋体" w:cs="宋体"/>
                <w:color w:val="auto"/>
                <w:sz w:val="22"/>
                <w:szCs w:val="22"/>
                <w:highlight w:val="none"/>
                <w:u w:val="single"/>
              </w:rPr>
              <w:t xml:space="preserve"> / </w:t>
            </w:r>
            <w:r>
              <w:rPr>
                <w:rFonts w:hint="eastAsia" w:ascii="宋体" w:hAnsi="宋体" w:eastAsia="宋体" w:cs="宋体"/>
                <w:color w:val="auto"/>
                <w:sz w:val="22"/>
                <w:szCs w:val="22"/>
                <w:highlight w:val="none"/>
              </w:rPr>
              <w:t>%（3%-5%）作为其价格分。</w:t>
            </w:r>
          </w:p>
          <w:p w14:paraId="52CAA60F">
            <w:pPr>
              <w:keepNext w:val="0"/>
              <w:keepLines w:val="0"/>
              <w:pageBreakBefore w:val="0"/>
              <w:kinsoku/>
              <w:wordWrap/>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b/>
                <w:snapToGrid w:val="0"/>
                <w:color w:val="auto"/>
                <w:sz w:val="22"/>
                <w:szCs w:val="22"/>
                <w:highlight w:val="none"/>
              </w:rPr>
              <w:sym w:font="Wingdings" w:char="00A8"/>
            </w:r>
            <w:r>
              <w:rPr>
                <w:rFonts w:hint="eastAsia" w:ascii="宋体" w:hAnsi="宋体" w:eastAsia="宋体" w:cs="宋体"/>
                <w:color w:val="auto"/>
                <w:sz w:val="22"/>
                <w:szCs w:val="22"/>
                <w:highlight w:val="none"/>
              </w:rPr>
              <w:t>本项目为</w:t>
            </w:r>
            <w:r>
              <w:rPr>
                <w:rFonts w:hint="eastAsia" w:ascii="宋体" w:hAnsi="宋体" w:eastAsia="宋体" w:cs="宋体"/>
                <w:b/>
                <w:snapToGrid w:val="0"/>
                <w:color w:val="auto"/>
                <w:sz w:val="22"/>
                <w:szCs w:val="22"/>
                <w:highlight w:val="none"/>
              </w:rPr>
              <w:sym w:font="Wingdings" w:char="00A8"/>
            </w:r>
            <w:r>
              <w:rPr>
                <w:rFonts w:hint="eastAsia" w:ascii="宋体" w:hAnsi="宋体" w:eastAsia="宋体" w:cs="宋体"/>
                <w:color w:val="auto"/>
                <w:sz w:val="22"/>
                <w:szCs w:val="22"/>
                <w:highlight w:val="none"/>
              </w:rPr>
              <w:t>接受大中型企业与小微企业组成联合体、</w:t>
            </w:r>
            <w:r>
              <w:rPr>
                <w:rFonts w:hint="eastAsia" w:ascii="宋体" w:hAnsi="宋体" w:eastAsia="宋体" w:cs="宋体"/>
                <w:b/>
                <w:snapToGrid w:val="0"/>
                <w:color w:val="auto"/>
                <w:sz w:val="22"/>
                <w:szCs w:val="22"/>
                <w:highlight w:val="none"/>
              </w:rPr>
              <w:sym w:font="Wingdings" w:char="00A8"/>
            </w:r>
            <w:r>
              <w:rPr>
                <w:rFonts w:hint="eastAsia" w:ascii="宋体" w:hAnsi="宋体" w:eastAsia="宋体" w:cs="宋体"/>
                <w:color w:val="auto"/>
                <w:sz w:val="22"/>
                <w:szCs w:val="22"/>
                <w:highlight w:val="none"/>
              </w:rPr>
              <w:t>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s="宋体"/>
                <w:color w:val="auto"/>
                <w:sz w:val="22"/>
                <w:szCs w:val="22"/>
                <w:highlight w:val="none"/>
                <w:u w:val="single"/>
              </w:rPr>
              <w:t xml:space="preserve">4 </w:t>
            </w:r>
            <w:r>
              <w:rPr>
                <w:rFonts w:hint="eastAsia" w:ascii="宋体" w:hAnsi="宋体" w:eastAsia="宋体" w:cs="宋体"/>
                <w:color w:val="auto"/>
                <w:sz w:val="22"/>
                <w:szCs w:val="22"/>
                <w:highlight w:val="none"/>
              </w:rPr>
              <w:t>%（4%-6%），工程项目为</w:t>
            </w:r>
            <w:r>
              <w:rPr>
                <w:rFonts w:hint="eastAsia" w:ascii="宋体" w:hAnsi="宋体" w:eastAsia="宋体" w:cs="宋体"/>
                <w:color w:val="auto"/>
                <w:sz w:val="22"/>
                <w:szCs w:val="22"/>
                <w:highlight w:val="none"/>
                <w:u w:val="single"/>
              </w:rPr>
              <w:t>/ %（1%—2%）</w:t>
            </w:r>
            <w:r>
              <w:rPr>
                <w:rFonts w:hint="eastAsia" w:ascii="宋体" w:hAnsi="宋体" w:eastAsia="宋体" w:cs="宋体"/>
                <w:color w:val="auto"/>
                <w:sz w:val="22"/>
                <w:szCs w:val="22"/>
                <w:highlight w:val="none"/>
              </w:rPr>
              <w:t>的扣除，用扣除后的价格参加评审。</w:t>
            </w:r>
            <w:r>
              <w:rPr>
                <w:rFonts w:hint="eastAsia" w:ascii="宋体" w:hAnsi="宋体" w:eastAsia="宋体" w:cs="宋体"/>
                <w:color w:val="auto"/>
                <w:sz w:val="22"/>
                <w:szCs w:val="22"/>
                <w:highlight w:val="none"/>
              </w:rPr>
              <w:sym w:font="Wingdings" w:char="00A8"/>
            </w:r>
            <w:r>
              <w:rPr>
                <w:rFonts w:hint="eastAsia" w:ascii="宋体" w:hAnsi="宋体" w:eastAsia="宋体" w:cs="宋体"/>
                <w:color w:val="auto"/>
                <w:sz w:val="22"/>
                <w:szCs w:val="22"/>
                <w:highlight w:val="none"/>
              </w:rPr>
              <w:t>本项目为适用招标投标法的政府采购工程建设项目，采用综合评估法但未采用低价优先法计算价格分，评标时在采用原报价进行评分的基础上增加其价格得分的</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rPr>
              <w:t xml:space="preserve"> %（1%—2%）作为其价格分。</w:t>
            </w:r>
          </w:p>
          <w:p w14:paraId="7EC85E67">
            <w:pPr>
              <w:keepNext w:val="0"/>
              <w:keepLines w:val="0"/>
              <w:pageBreakBefore w:val="0"/>
              <w:kinsoku/>
              <w:wordWrap/>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2.2组成联合体或者接受分包的小微企业与联合体内其他企业、分包企业之间存在直接控股、管理关系的，不享受价格扣除优惠政策。</w:t>
            </w:r>
          </w:p>
          <w:p w14:paraId="004D1237">
            <w:pPr>
              <w:keepNext w:val="0"/>
              <w:keepLines w:val="0"/>
              <w:pageBreakBefore w:val="0"/>
              <w:kinsoku/>
              <w:wordWrap/>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2.3价格扣除比例或者价格分加分比例对小型企业和微型企业同等对待，不作区分。</w:t>
            </w:r>
          </w:p>
          <w:p w14:paraId="4CD2A190">
            <w:pPr>
              <w:keepNext w:val="0"/>
              <w:keepLines w:val="0"/>
              <w:pageBreakBefore w:val="0"/>
              <w:kinsoku/>
              <w:wordWrap/>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5959CB1C">
            <w:pPr>
              <w:keepNext w:val="0"/>
              <w:keepLines w:val="0"/>
              <w:pageBreakBefore w:val="0"/>
              <w:kinsoku/>
              <w:wordWrap/>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2.5接受分包的项目，享受扶持政策获得政府采购合同的，小微企业不得将合同分包给大中型企业，中型企业不得将合同分包给大型企业。</w:t>
            </w:r>
          </w:p>
          <w:p w14:paraId="16E12A7D">
            <w:pPr>
              <w:keepNext w:val="0"/>
              <w:keepLines w:val="0"/>
              <w:pageBreakBefore w:val="0"/>
              <w:kinsoku/>
              <w:wordWrap/>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财库〔2017〕141号的相关规定，在政府采购活动中，残疾人福利性单位视同小型、微型企业，享受评审中价格扣除政策。属于享受政府采购支持政策的残疾人福利性单位，应满足财库〔2017〕141号文件第一条的规定，并在响应文件中提供残疾人福利性单位声明函。</w:t>
            </w:r>
          </w:p>
          <w:p w14:paraId="06494B3E">
            <w:pPr>
              <w:keepNext w:val="0"/>
              <w:keepLines w:val="0"/>
              <w:pageBreakBefore w:val="0"/>
              <w:kinsoku/>
              <w:wordWrap/>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根据财库〔2014〕68号的相关规定，在政府采购活动中，监狱企业视同小型、微型企业，享受评审中价格扣除政策，并在响应文件中提供由省级以上监狱管理局、戒毒管理局（含新疆生产建设兵团）出具的属于监狱企业的证明文件。</w:t>
            </w:r>
          </w:p>
          <w:p w14:paraId="53A1B20F">
            <w:pPr>
              <w:keepNext w:val="0"/>
              <w:keepLines w:val="0"/>
              <w:pageBreakBefore w:val="0"/>
              <w:kinsoku/>
              <w:wordWrap/>
              <w:topLinePunct w:val="0"/>
              <w:bidi w:val="0"/>
              <w:spacing w:line="360" w:lineRule="exact"/>
              <w:rPr>
                <w:rFonts w:ascii="宋体" w:hAnsi="宋体" w:cs="宋体"/>
                <w:color w:val="auto"/>
                <w:sz w:val="22"/>
                <w:highlight w:val="none"/>
              </w:rPr>
            </w:pPr>
            <w:r>
              <w:rPr>
                <w:rFonts w:hint="eastAsia" w:ascii="宋体" w:hAnsi="宋体" w:eastAsia="宋体" w:cs="宋体"/>
                <w:b/>
                <w:bCs/>
                <w:color w:val="auto"/>
                <w:sz w:val="22"/>
                <w:szCs w:val="22"/>
                <w:highlight w:val="none"/>
              </w:rPr>
              <w:t>(注：未提供以上材料的，均不给予价格扣除，以上优惠政策只享受一次）。</w:t>
            </w:r>
          </w:p>
        </w:tc>
      </w:tr>
      <w:tr w14:paraId="313EF1B3">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7FD629A8">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26</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A80545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采购代理服务费</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3410F29B">
            <w:pPr>
              <w:numPr>
                <w:ilvl w:val="0"/>
                <w:numId w:val="1"/>
              </w:numPr>
              <w:spacing w:line="360" w:lineRule="exact"/>
              <w:rPr>
                <w:rFonts w:ascii="宋体" w:hAnsi="宋体" w:cs="宋体"/>
                <w:color w:val="auto"/>
                <w:sz w:val="22"/>
                <w:szCs w:val="22"/>
                <w:highlight w:val="none"/>
              </w:rPr>
            </w:pPr>
            <w:r>
              <w:rPr>
                <w:rFonts w:hint="eastAsia" w:ascii="宋体" w:hAnsi="宋体" w:cs="宋体"/>
                <w:b/>
                <w:color w:val="auto"/>
                <w:sz w:val="22"/>
                <w:szCs w:val="22"/>
                <w:highlight w:val="none"/>
              </w:rPr>
              <w:t>▲</w:t>
            </w:r>
            <w:r>
              <w:rPr>
                <w:rFonts w:hint="eastAsia" w:ascii="宋体" w:hAnsi="宋体" w:cs="宋体"/>
                <w:bCs/>
                <w:color w:val="auto"/>
                <w:szCs w:val="22"/>
                <w:highlight w:val="none"/>
                <w:u w:val="single"/>
              </w:rPr>
              <w:t>采购代理服务费均根据国家计委印发的《招标代理服务收费管理暂行办法》计价格【2002】1980号文（服务类）的规定按标准计算后下浮</w:t>
            </w:r>
            <w:r>
              <w:rPr>
                <w:rFonts w:hint="eastAsia" w:ascii="宋体" w:hAnsi="宋体" w:cs="宋体"/>
                <w:bCs/>
                <w:color w:val="auto"/>
                <w:szCs w:val="22"/>
                <w:highlight w:val="none"/>
                <w:u w:val="single"/>
                <w:lang w:val="en-US" w:eastAsia="zh-CN"/>
              </w:rPr>
              <w:t>22</w:t>
            </w:r>
            <w:r>
              <w:rPr>
                <w:rFonts w:hint="eastAsia" w:ascii="宋体" w:hAnsi="宋体" w:cs="宋体"/>
                <w:bCs/>
                <w:color w:val="auto"/>
                <w:szCs w:val="22"/>
                <w:highlight w:val="none"/>
                <w:u w:val="single"/>
              </w:rPr>
              <w:t>%收取（最低不低于￥2500元）。</w:t>
            </w:r>
            <w:r>
              <w:rPr>
                <w:rFonts w:hint="eastAsia" w:ascii="宋体" w:hAnsi="宋体" w:cs="宋体"/>
                <w:color w:val="auto"/>
                <w:sz w:val="22"/>
                <w:szCs w:val="22"/>
                <w:highlight w:val="none"/>
                <w:u w:val="single"/>
              </w:rPr>
              <w:t>由中标人在领取中标通知书时支付，采购代理服务费包含在投标总价中</w:t>
            </w:r>
            <w:r>
              <w:rPr>
                <w:rFonts w:hint="eastAsia" w:ascii="宋体" w:hAnsi="宋体" w:cs="宋体"/>
                <w:color w:val="auto"/>
                <w:sz w:val="22"/>
                <w:szCs w:val="22"/>
                <w:highlight w:val="none"/>
              </w:rPr>
              <w:t>。</w:t>
            </w:r>
          </w:p>
          <w:p w14:paraId="3BF9B055">
            <w:pPr>
              <w:spacing w:line="360" w:lineRule="exact"/>
              <w:rPr>
                <w:rFonts w:ascii="宋体" w:hAnsi="宋体" w:cs="宋体"/>
                <w:color w:val="auto"/>
                <w:spacing w:val="6"/>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、采购代理服务费可以是现金、支票或汇票。</w:t>
            </w:r>
          </w:p>
          <w:p w14:paraId="713A0452">
            <w:pPr>
              <w:spacing w:line="360" w:lineRule="exact"/>
              <w:rPr>
                <w:rFonts w:ascii="宋体" w:hAnsi="宋体" w:cs="宋体"/>
                <w:color w:val="auto"/>
                <w:sz w:val="22"/>
                <w:szCs w:val="22"/>
                <w:highlight w:val="none"/>
              </w:rPr>
            </w:pPr>
            <w:r>
              <w:rPr>
                <w:rFonts w:ascii="宋体" w:hAnsi="宋体" w:cs="宋体"/>
                <w:color w:val="auto"/>
                <w:sz w:val="22"/>
                <w:szCs w:val="22"/>
                <w:highlight w:val="none"/>
              </w:rPr>
              <w:t>3</w:t>
            </w:r>
            <w:r>
              <w:rPr>
                <w:rFonts w:hint="eastAsia" w:ascii="宋体" w:hAnsi="宋体" w:cs="宋体"/>
                <w:color w:val="auto"/>
                <w:sz w:val="22"/>
                <w:szCs w:val="22"/>
                <w:highlight w:val="none"/>
              </w:rPr>
              <w:t>、采购代理服务费汇入账户：</w:t>
            </w:r>
          </w:p>
          <w:p w14:paraId="5ED627BC">
            <w:pPr>
              <w:spacing w:line="3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户  名：温州正风招标代理有限公司</w:t>
            </w:r>
          </w:p>
          <w:p w14:paraId="366FBCBB">
            <w:pPr>
              <w:spacing w:line="3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账  号：769000120190010526</w:t>
            </w:r>
          </w:p>
          <w:p w14:paraId="467673AD">
            <w:pPr>
              <w:spacing w:line="3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开户行：温州银行江滨支行</w:t>
            </w:r>
          </w:p>
          <w:p w14:paraId="18C04013">
            <w:pPr>
              <w:spacing w:line="360" w:lineRule="exact"/>
              <w:rPr>
                <w:rFonts w:ascii="宋体" w:hAnsi="宋体" w:cs="宋体"/>
                <w:color w:val="auto"/>
                <w:sz w:val="22"/>
                <w:szCs w:val="22"/>
                <w:highlight w:val="none"/>
              </w:rPr>
            </w:pPr>
            <w:r>
              <w:rPr>
                <w:rFonts w:ascii="宋体" w:hAnsi="宋体" w:cs="宋体"/>
                <w:color w:val="auto"/>
                <w:sz w:val="22"/>
                <w:highlight w:val="none"/>
              </w:rPr>
              <w:t>4</w:t>
            </w:r>
            <w:r>
              <w:rPr>
                <w:rFonts w:hint="eastAsia" w:ascii="宋体" w:hAnsi="宋体" w:cs="宋体"/>
                <w:color w:val="auto"/>
                <w:sz w:val="22"/>
                <w:highlight w:val="none"/>
              </w:rPr>
              <w:t>、关于采购代理服务费的详细事宜请咨询采购代理机构财务部周先生（0577-88119278）。</w:t>
            </w:r>
          </w:p>
        </w:tc>
      </w:tr>
    </w:tbl>
    <w:p w14:paraId="30EEA5E5">
      <w:pPr>
        <w:pStyle w:val="3"/>
        <w:spacing w:line="680" w:lineRule="exact"/>
        <w:jc w:val="center"/>
        <w:rPr>
          <w:rFonts w:ascii="宋体" w:hAnsi="宋体" w:eastAsia="宋体" w:cs="宋体"/>
          <w:color w:val="auto"/>
          <w:sz w:val="28"/>
          <w:szCs w:val="28"/>
          <w:highlight w:val="none"/>
        </w:rPr>
      </w:pPr>
      <w:bookmarkStart w:id="30" w:name="_Toc9088"/>
      <w:r>
        <w:rPr>
          <w:rFonts w:hint="eastAsia" w:ascii="宋体" w:hAnsi="宋体" w:eastAsia="宋体" w:cs="宋体"/>
          <w:color w:val="auto"/>
          <w:sz w:val="28"/>
          <w:szCs w:val="28"/>
          <w:highlight w:val="none"/>
        </w:rPr>
        <w:t>一、 说   明</w:t>
      </w:r>
      <w:bookmarkEnd w:id="30"/>
    </w:p>
    <w:p w14:paraId="1F7D809F">
      <w:pPr>
        <w:tabs>
          <w:tab w:val="left" w:pos="360"/>
        </w:tabs>
        <w:spacing w:line="440" w:lineRule="exact"/>
        <w:ind w:left="550" w:hanging="550" w:hangingChars="250"/>
        <w:rPr>
          <w:rFonts w:ascii="宋体" w:hAnsi="宋体" w:cs="宋体"/>
          <w:color w:val="auto"/>
          <w:sz w:val="22"/>
          <w:szCs w:val="22"/>
          <w:highlight w:val="none"/>
        </w:rPr>
      </w:pPr>
      <w:bookmarkStart w:id="31" w:name="_Toc230773776"/>
      <w:r>
        <w:rPr>
          <w:rFonts w:hint="eastAsia" w:ascii="宋体" w:hAnsi="宋体" w:cs="宋体"/>
          <w:color w:val="auto"/>
          <w:sz w:val="22"/>
          <w:szCs w:val="22"/>
          <w:highlight w:val="none"/>
        </w:rPr>
        <w:t>1.   本次招标是参考《中华人民共和国政府采购法》、《中华人民共和国政府采购法实施条例》、《政府采购货物和服务招标投标管理办法》（财政部第87号令）及浙江省市等有关政府采购的规范性文件组织和实施。</w:t>
      </w:r>
    </w:p>
    <w:p w14:paraId="0632A3FC">
      <w:pPr>
        <w:tabs>
          <w:tab w:val="left" w:pos="360"/>
        </w:tabs>
        <w:spacing w:line="440" w:lineRule="exact"/>
        <w:ind w:left="550" w:hanging="550" w:hangingChars="250"/>
        <w:rPr>
          <w:rFonts w:ascii="宋体" w:hAnsi="宋体" w:cs="宋体"/>
          <w:color w:val="auto"/>
          <w:sz w:val="22"/>
          <w:szCs w:val="22"/>
          <w:highlight w:val="none"/>
        </w:rPr>
      </w:pPr>
      <w:bookmarkStart w:id="32" w:name="_Toc31546"/>
      <w:bookmarkStart w:id="33" w:name="_Toc19066"/>
      <w:bookmarkStart w:id="34" w:name="_Toc3235"/>
      <w:r>
        <w:rPr>
          <w:rFonts w:ascii="宋体" w:hAnsi="宋体" w:cs="宋体"/>
          <w:color w:val="auto"/>
          <w:sz w:val="22"/>
          <w:szCs w:val="22"/>
          <w:highlight w:val="none"/>
        </w:rPr>
        <w:t xml:space="preserve">2.   </w:t>
      </w:r>
      <w:r>
        <w:rPr>
          <w:rFonts w:hint="eastAsia" w:ascii="宋体" w:hAnsi="宋体" w:cs="宋体"/>
          <w:color w:val="auto"/>
          <w:sz w:val="22"/>
          <w:szCs w:val="22"/>
          <w:highlight w:val="none"/>
        </w:rPr>
        <w:t>定义</w:t>
      </w:r>
      <w:bookmarkEnd w:id="32"/>
      <w:bookmarkEnd w:id="33"/>
      <w:bookmarkEnd w:id="34"/>
    </w:p>
    <w:p w14:paraId="229E5FA5">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2.1 “采购人”系指招标公告中载明的本项目的采购人。</w:t>
      </w:r>
    </w:p>
    <w:p w14:paraId="4ECED171">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2.2 “采购代理机构”系指招标公告中载明的本项目的采购代理机构。</w:t>
      </w:r>
    </w:p>
    <w:p w14:paraId="431D0282">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2.3 “投标人、供应商”均系指响应招标、参加投标竞争的法人、其他组织或者自然人。</w:t>
      </w:r>
    </w:p>
    <w:p w14:paraId="1C83F5A7">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2.4 “负责人”系指法人企业的法定负责人，或其他组织为法律、行政法规规定代表单位行使职权的主要负责人，或自然人本人。</w:t>
      </w:r>
    </w:p>
    <w:p w14:paraId="1A6EA03A">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2.5“电子签名”系指数据电文中以电子形式所含、所附用于识别签名人身份并表明签名人认可其中内容的数据；“公章”系指单位法定名称章。</w:t>
      </w:r>
    </w:p>
    <w:p w14:paraId="6860B043">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2.6“电子交易平台”是指本项目采购活动所依托的乐采云平台（https://www.lecaiyun.com/）。</w:t>
      </w:r>
    </w:p>
    <w:p w14:paraId="44109EA2">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2.7 “▲”</w:t>
      </w:r>
      <w:r>
        <w:rPr>
          <w:rFonts w:hint="eastAsia" w:ascii="宋体" w:hAnsi="宋体" w:cs="仿宋"/>
          <w:snapToGrid w:val="0"/>
          <w:color w:val="auto"/>
          <w:kern w:val="28"/>
          <w:sz w:val="22"/>
          <w:szCs w:val="22"/>
          <w:highlight w:val="none"/>
        </w:rPr>
        <w:t>且加下划线的条款</w:t>
      </w:r>
      <w:r>
        <w:rPr>
          <w:rFonts w:hint="eastAsia" w:ascii="宋体" w:hAnsi="宋体" w:cs="仿宋"/>
          <w:color w:val="auto"/>
          <w:sz w:val="22"/>
          <w:szCs w:val="22"/>
          <w:highlight w:val="none"/>
        </w:rPr>
        <w:t>系指实质性要求条款， “</w:t>
      </w:r>
      <w:r>
        <w:rPr>
          <w:rFonts w:hint="eastAsia" w:ascii="宋体" w:hAnsi="宋体" w:cs="仿宋"/>
          <w:color w:val="auto"/>
          <w:sz w:val="22"/>
          <w:szCs w:val="22"/>
          <w:highlight w:val="none"/>
        </w:rPr>
        <w:sym w:font="Wingdings" w:char="00FE"/>
      </w:r>
      <w:r>
        <w:rPr>
          <w:rFonts w:hint="eastAsia" w:ascii="宋体" w:hAnsi="宋体" w:cs="仿宋"/>
          <w:color w:val="auto"/>
          <w:sz w:val="22"/>
          <w:szCs w:val="22"/>
          <w:highlight w:val="none"/>
        </w:rPr>
        <w:t>” 系指适用本项目的要求，“</w:t>
      </w: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 系指不适用本项目的要求。</w:t>
      </w:r>
    </w:p>
    <w:p w14:paraId="2D49761C">
      <w:pPr>
        <w:spacing w:line="440" w:lineRule="exact"/>
        <w:rPr>
          <w:rFonts w:ascii="宋体" w:hAnsi="宋体" w:cs="仿宋"/>
          <w:b/>
          <w:color w:val="auto"/>
          <w:sz w:val="22"/>
          <w:szCs w:val="22"/>
          <w:highlight w:val="none"/>
        </w:rPr>
      </w:pPr>
      <w:r>
        <w:rPr>
          <w:rFonts w:ascii="宋体" w:hAnsi="宋体" w:cs="仿宋"/>
          <w:b/>
          <w:color w:val="auto"/>
          <w:sz w:val="22"/>
          <w:szCs w:val="22"/>
          <w:highlight w:val="none"/>
        </w:rPr>
        <w:t xml:space="preserve">3.  </w:t>
      </w:r>
      <w:r>
        <w:rPr>
          <w:rFonts w:hint="eastAsia" w:ascii="宋体" w:hAnsi="宋体" w:cs="仿宋"/>
          <w:b/>
          <w:color w:val="auto"/>
          <w:sz w:val="22"/>
          <w:szCs w:val="22"/>
          <w:highlight w:val="none"/>
        </w:rPr>
        <w:t>合格投标人要求</w:t>
      </w:r>
    </w:p>
    <w:p w14:paraId="64B4AAE0">
      <w:pPr>
        <w:tabs>
          <w:tab w:val="left" w:pos="540"/>
          <w:tab w:val="left" w:pos="900"/>
        </w:tabs>
        <w:snapToGrid w:val="0"/>
        <w:spacing w:line="440" w:lineRule="exact"/>
        <w:ind w:firstLine="440" w:firstLineChars="200"/>
        <w:rPr>
          <w:rFonts w:ascii="宋体" w:hAnsi="宋体" w:cs="仿宋"/>
          <w:bCs/>
          <w:color w:val="auto"/>
          <w:sz w:val="22"/>
          <w:szCs w:val="22"/>
          <w:highlight w:val="none"/>
        </w:rPr>
      </w:pPr>
      <w:r>
        <w:rPr>
          <w:rFonts w:hint="eastAsia" w:ascii="宋体" w:hAnsi="宋体" w:cs="仿宋"/>
          <w:bCs/>
          <w:color w:val="auto"/>
          <w:sz w:val="22"/>
          <w:szCs w:val="22"/>
          <w:highlight w:val="none"/>
        </w:rPr>
        <w:t>3.1合格的投标人应满足招标文件第一部分“招标公告”对申请人的资格要求。</w:t>
      </w:r>
    </w:p>
    <w:p w14:paraId="5B8B6B5D">
      <w:pPr>
        <w:tabs>
          <w:tab w:val="left" w:pos="540"/>
          <w:tab w:val="left" w:pos="900"/>
        </w:tabs>
        <w:snapToGrid w:val="0"/>
        <w:spacing w:line="440" w:lineRule="exact"/>
        <w:ind w:firstLine="440" w:firstLineChars="200"/>
        <w:rPr>
          <w:rFonts w:ascii="宋体" w:hAnsi="宋体" w:cs="仿宋"/>
          <w:bCs/>
          <w:color w:val="auto"/>
          <w:sz w:val="22"/>
          <w:szCs w:val="22"/>
          <w:highlight w:val="none"/>
        </w:rPr>
      </w:pPr>
      <w:r>
        <w:rPr>
          <w:rFonts w:hint="eastAsia" w:ascii="宋体" w:hAnsi="宋体" w:cs="仿宋"/>
          <w:bCs/>
          <w:color w:val="auto"/>
          <w:sz w:val="22"/>
          <w:szCs w:val="22"/>
          <w:highlight w:val="none"/>
        </w:rPr>
        <w:t>3.2</w:t>
      </w:r>
      <w:r>
        <w:rPr>
          <w:rFonts w:hint="eastAsia" w:ascii="宋体" w:hAnsi="宋体" w:cs="仿宋"/>
          <w:b/>
          <w:color w:val="auto"/>
          <w:sz w:val="22"/>
          <w:szCs w:val="22"/>
          <w:highlight w:val="none"/>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4F651F99">
      <w:pPr>
        <w:tabs>
          <w:tab w:val="left" w:pos="540"/>
          <w:tab w:val="left" w:pos="900"/>
        </w:tabs>
        <w:snapToGrid w:val="0"/>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3.3投标人可授权投标人代表以投标人名义参加本次采购的投标活动（包括投标文件的签署、澄清、说明、补正、递交、撤回、修改等以及签订合同和处理有关事宜）。如果投标人代表不是法定代表人(负责人)，须持有《法定代表人(负责人)授权书》。</w:t>
      </w:r>
    </w:p>
    <w:p w14:paraId="0E53D829">
      <w:pPr>
        <w:pStyle w:val="3"/>
        <w:spacing w:line="680" w:lineRule="exact"/>
        <w:jc w:val="center"/>
        <w:rPr>
          <w:rFonts w:ascii="宋体" w:hAnsi="宋体" w:eastAsia="宋体" w:cs="宋体"/>
          <w:color w:val="auto"/>
          <w:sz w:val="28"/>
          <w:szCs w:val="28"/>
          <w:highlight w:val="none"/>
        </w:rPr>
      </w:pPr>
      <w:bookmarkStart w:id="35" w:name="_Toc15502"/>
      <w:r>
        <w:rPr>
          <w:rFonts w:hint="eastAsia" w:ascii="宋体" w:hAnsi="宋体" w:eastAsia="宋体" w:cs="宋体"/>
          <w:color w:val="auto"/>
          <w:sz w:val="28"/>
          <w:szCs w:val="28"/>
          <w:highlight w:val="none"/>
        </w:rPr>
        <w:t>二、 招标文件</w:t>
      </w:r>
      <w:bookmarkEnd w:id="31"/>
      <w:bookmarkEnd w:id="35"/>
    </w:p>
    <w:p w14:paraId="77854E8E">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   招标文件由招标文件目录所列内容及相关资料组成。</w:t>
      </w:r>
    </w:p>
    <w:p w14:paraId="1D5C5DA4">
      <w:pPr>
        <w:spacing w:line="440" w:lineRule="exact"/>
        <w:rPr>
          <w:rFonts w:ascii="宋体" w:hAnsi="宋体" w:cs="宋体"/>
          <w:b/>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
          <w:bCs/>
          <w:color w:val="auto"/>
          <w:sz w:val="22"/>
          <w:szCs w:val="22"/>
          <w:highlight w:val="none"/>
        </w:rPr>
        <w:t>招标文件的澄清或者修改</w:t>
      </w:r>
    </w:p>
    <w:p w14:paraId="7149880A">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2.1  采购人或者采购代理机构可以对已发出的招标文件进行必要的澄清或者修改。澄清或者修改应当在原公告发布媒体上发布澄清公告。澄清或者修改的内容为招标文件的组成部分。</w:t>
      </w:r>
    </w:p>
    <w:p w14:paraId="5A1600EB">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2.2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潜在投标人在收到该书面通知后，应立即书面回复确认已收到该通知。</w:t>
      </w:r>
    </w:p>
    <w:p w14:paraId="782B8F44">
      <w:pPr>
        <w:pStyle w:val="3"/>
        <w:spacing w:line="680" w:lineRule="exact"/>
        <w:ind w:firstLine="420"/>
        <w:jc w:val="center"/>
        <w:rPr>
          <w:rFonts w:ascii="宋体" w:hAnsi="宋体" w:eastAsia="宋体" w:cs="宋体"/>
          <w:color w:val="auto"/>
          <w:sz w:val="28"/>
          <w:szCs w:val="28"/>
          <w:highlight w:val="none"/>
        </w:rPr>
      </w:pPr>
      <w:bookmarkStart w:id="36" w:name="_Toc230773777"/>
      <w:bookmarkStart w:id="37" w:name="_Toc13892"/>
      <w:r>
        <w:rPr>
          <w:rFonts w:hint="eastAsia" w:ascii="宋体" w:hAnsi="宋体" w:eastAsia="宋体" w:cs="宋体"/>
          <w:color w:val="auto"/>
          <w:sz w:val="28"/>
          <w:szCs w:val="28"/>
          <w:highlight w:val="none"/>
        </w:rPr>
        <w:t>三、 投标文件的编制</w:t>
      </w:r>
      <w:bookmarkEnd w:id="36"/>
      <w:bookmarkEnd w:id="37"/>
    </w:p>
    <w:p w14:paraId="6B7A8214">
      <w:pPr>
        <w:spacing w:line="440" w:lineRule="exact"/>
        <w:ind w:left="550" w:hanging="550" w:hangingChars="250"/>
        <w:rPr>
          <w:rFonts w:ascii="宋体" w:hAnsi="宋体" w:cs="宋体"/>
          <w:b/>
          <w:color w:val="auto"/>
          <w:sz w:val="22"/>
          <w:szCs w:val="22"/>
          <w:highlight w:val="none"/>
        </w:rPr>
      </w:pPr>
      <w:r>
        <w:rPr>
          <w:rFonts w:hint="eastAsia" w:ascii="宋体" w:hAnsi="宋体" w:cs="宋体"/>
          <w:color w:val="auto"/>
          <w:sz w:val="22"/>
          <w:szCs w:val="22"/>
          <w:highlight w:val="none"/>
        </w:rPr>
        <w:t>1.   投标人应认真阅读招标文件中所有事项、格式、条款和技术规范等。</w:t>
      </w:r>
      <w:r>
        <w:rPr>
          <w:rFonts w:hint="eastAsia" w:ascii="宋体" w:hAnsi="宋体" w:cs="宋体"/>
          <w:b/>
          <w:color w:val="auto"/>
          <w:sz w:val="22"/>
          <w:szCs w:val="22"/>
          <w:highlight w:val="none"/>
        </w:rPr>
        <w:t>投标人没有按照招标文件要求提交全部资料，或者没有对招标文件各个方面做出实质性响应，导致投标被拒绝的风险由投标人自行承担。</w:t>
      </w:r>
    </w:p>
    <w:p w14:paraId="72BA11B8">
      <w:pPr>
        <w:spacing w:line="440" w:lineRule="exact"/>
        <w:ind w:left="550" w:hanging="550" w:hangingChars="250"/>
        <w:rPr>
          <w:rFonts w:ascii="宋体" w:hAnsi="宋体" w:cs="宋体"/>
          <w:b/>
          <w:color w:val="auto"/>
          <w:sz w:val="22"/>
          <w:szCs w:val="22"/>
          <w:highlight w:val="none"/>
        </w:rPr>
      </w:pPr>
      <w:r>
        <w:rPr>
          <w:rFonts w:hint="eastAsia" w:ascii="宋体" w:hAnsi="宋体" w:cs="宋体"/>
          <w:color w:val="auto"/>
          <w:sz w:val="22"/>
          <w:szCs w:val="22"/>
          <w:highlight w:val="none"/>
        </w:rPr>
        <w:t>2. ▲</w:t>
      </w:r>
      <w:r>
        <w:rPr>
          <w:rFonts w:hint="eastAsia" w:ascii="宋体" w:hAnsi="宋体" w:cs="宋体"/>
          <w:b/>
          <w:color w:val="auto"/>
          <w:sz w:val="22"/>
          <w:szCs w:val="22"/>
          <w:highlight w:val="none"/>
          <w:u w:val="single"/>
        </w:rPr>
        <w:t>投标人应保证所提供文件资料的真实性，所有文件资料必须是针对本次投标的。如发现投标人提供了虚假文件资料，其投标将被拒绝，并自行承担相应的法律责任</w:t>
      </w:r>
      <w:r>
        <w:rPr>
          <w:rFonts w:hint="eastAsia" w:ascii="宋体" w:hAnsi="宋体" w:cs="宋体"/>
          <w:b/>
          <w:color w:val="auto"/>
          <w:sz w:val="22"/>
          <w:szCs w:val="22"/>
          <w:highlight w:val="none"/>
        </w:rPr>
        <w:t>。</w:t>
      </w:r>
    </w:p>
    <w:p w14:paraId="12C34920">
      <w:pPr>
        <w:spacing w:line="440" w:lineRule="exact"/>
        <w:ind w:left="550" w:hanging="550" w:hangingChars="250"/>
        <w:rPr>
          <w:rFonts w:ascii="宋体" w:hAnsi="宋体"/>
          <w:b/>
          <w:bCs/>
          <w:color w:val="auto"/>
          <w:sz w:val="22"/>
          <w:szCs w:val="22"/>
          <w:highlight w:val="none"/>
        </w:rPr>
      </w:pPr>
      <w:r>
        <w:rPr>
          <w:rFonts w:hint="eastAsia" w:ascii="宋体" w:hAnsi="宋体"/>
          <w:color w:val="auto"/>
          <w:sz w:val="22"/>
          <w:szCs w:val="22"/>
          <w:highlight w:val="none"/>
        </w:rPr>
        <w:t xml:space="preserve">3.   </w:t>
      </w:r>
      <w:r>
        <w:rPr>
          <w:rFonts w:hint="eastAsia" w:ascii="宋体" w:hAnsi="宋体"/>
          <w:b/>
          <w:bCs/>
          <w:color w:val="auto"/>
          <w:sz w:val="22"/>
          <w:szCs w:val="22"/>
          <w:highlight w:val="none"/>
        </w:rPr>
        <w:t>投标文件分为电子投标文件以及备份投标文件。</w:t>
      </w:r>
    </w:p>
    <w:p w14:paraId="790A2B9C">
      <w:pPr>
        <w:spacing w:line="440" w:lineRule="exact"/>
        <w:ind w:left="550" w:hanging="550" w:hangingChars="250"/>
        <w:rPr>
          <w:rFonts w:ascii="宋体" w:hAnsi="宋体"/>
          <w:b/>
          <w:bCs/>
          <w:color w:val="auto"/>
          <w:sz w:val="22"/>
          <w:szCs w:val="22"/>
          <w:highlight w:val="none"/>
          <w:u w:val="single"/>
        </w:rPr>
      </w:pPr>
      <w:r>
        <w:rPr>
          <w:rFonts w:hint="eastAsia" w:ascii="宋体" w:hAnsi="宋体"/>
          <w:color w:val="auto"/>
          <w:sz w:val="22"/>
          <w:szCs w:val="22"/>
          <w:highlight w:val="none"/>
        </w:rPr>
        <w:t xml:space="preserve">3.1 </w:t>
      </w:r>
      <w:r>
        <w:rPr>
          <w:rFonts w:hint="eastAsia" w:ascii="宋体" w:hAnsi="宋体"/>
          <w:b/>
          <w:bCs/>
          <w:color w:val="auto"/>
          <w:sz w:val="22"/>
          <w:szCs w:val="22"/>
          <w:highlight w:val="none"/>
          <w:u w:val="single"/>
        </w:rPr>
        <w:t>电子投标文件：投标人根据“乐采云供应商项目采购-电子招投标操作指南”及本招标文件规定的格式和顺序编制电子投标文件关联定位、加密并递交。</w:t>
      </w:r>
    </w:p>
    <w:p w14:paraId="048BB523">
      <w:pPr>
        <w:spacing w:line="440" w:lineRule="exact"/>
        <w:ind w:left="552" w:hanging="552" w:hangingChars="250"/>
        <w:rPr>
          <w:rFonts w:ascii="宋体" w:hAnsi="宋体"/>
          <w:b/>
          <w:bCs/>
          <w:color w:val="auto"/>
          <w:sz w:val="22"/>
          <w:szCs w:val="22"/>
          <w:highlight w:val="none"/>
          <w:u w:val="single"/>
        </w:rPr>
      </w:pPr>
      <w:r>
        <w:rPr>
          <w:rFonts w:hint="eastAsia" w:ascii="宋体" w:hAnsi="宋体"/>
          <w:b/>
          <w:bCs/>
          <w:color w:val="auto"/>
          <w:sz w:val="22"/>
          <w:szCs w:val="22"/>
          <w:highlight w:val="none"/>
        </w:rPr>
        <w:t xml:space="preserve">3.2  </w:t>
      </w:r>
      <w:r>
        <w:rPr>
          <w:rFonts w:hint="eastAsia" w:ascii="宋体" w:hAnsi="宋体"/>
          <w:b/>
          <w:bCs/>
          <w:color w:val="auto"/>
          <w:sz w:val="22"/>
          <w:szCs w:val="22"/>
          <w:highlight w:val="none"/>
          <w:u w:val="single"/>
        </w:rPr>
        <w:t>备份投标文件：投标人</w:t>
      </w:r>
      <w:r>
        <w:rPr>
          <w:rFonts w:ascii="宋体" w:hAnsi="宋体"/>
          <w:b/>
          <w:bCs/>
          <w:color w:val="auto"/>
          <w:sz w:val="22"/>
          <w:szCs w:val="22"/>
          <w:highlight w:val="none"/>
          <w:u w:val="single"/>
        </w:rPr>
        <w:t>在</w:t>
      </w:r>
      <w:r>
        <w:rPr>
          <w:rFonts w:hint="eastAsia" w:ascii="宋体" w:hAnsi="宋体"/>
          <w:b/>
          <w:bCs/>
          <w:color w:val="auto"/>
          <w:sz w:val="22"/>
          <w:szCs w:val="22"/>
          <w:highlight w:val="none"/>
          <w:u w:val="single"/>
        </w:rPr>
        <w:t>乐采云</w:t>
      </w:r>
      <w:r>
        <w:rPr>
          <w:rFonts w:ascii="宋体" w:hAnsi="宋体"/>
          <w:b/>
          <w:bCs/>
          <w:color w:val="auto"/>
          <w:sz w:val="22"/>
          <w:szCs w:val="22"/>
          <w:highlight w:val="none"/>
          <w:u w:val="single"/>
        </w:rPr>
        <w:t>平台传输递交投标文件后，还可以在投标截止时间前提交以介质存储的数据电文形式的备份投标文件。</w:t>
      </w:r>
      <w:r>
        <w:rPr>
          <w:rFonts w:hint="eastAsia" w:ascii="宋体" w:hAnsi="宋体"/>
          <w:b/>
          <w:bCs/>
          <w:color w:val="auto"/>
          <w:sz w:val="22"/>
          <w:szCs w:val="22"/>
          <w:highlight w:val="none"/>
          <w:u w:val="single"/>
        </w:rPr>
        <w:t>电子投标文件按“乐采云平台项目采购-电子招投标操作指南”上传。</w:t>
      </w:r>
    </w:p>
    <w:p w14:paraId="40CEDFDA">
      <w:pPr>
        <w:spacing w:line="440" w:lineRule="exact"/>
        <w:ind w:left="552" w:hanging="552" w:hangingChars="250"/>
        <w:rPr>
          <w:rFonts w:ascii="宋体" w:hAnsi="宋体"/>
          <w:b/>
          <w:color w:val="auto"/>
          <w:sz w:val="22"/>
          <w:szCs w:val="22"/>
          <w:highlight w:val="none"/>
        </w:rPr>
      </w:pPr>
      <w:r>
        <w:rPr>
          <w:rFonts w:hint="eastAsia" w:ascii="宋体" w:hAnsi="宋体"/>
          <w:b/>
          <w:color w:val="auto"/>
          <w:sz w:val="22"/>
          <w:szCs w:val="22"/>
          <w:highlight w:val="none"/>
        </w:rPr>
        <w:t>4.   投标文件的效力</w:t>
      </w:r>
    </w:p>
    <w:p w14:paraId="58A932C0">
      <w:pPr>
        <w:spacing w:line="440" w:lineRule="exact"/>
        <w:ind w:left="533" w:leftChars="254"/>
        <w:rPr>
          <w:rFonts w:ascii="宋体" w:hAnsi="宋体"/>
          <w:color w:val="auto"/>
          <w:sz w:val="22"/>
          <w:szCs w:val="22"/>
          <w:highlight w:val="none"/>
        </w:rPr>
      </w:pPr>
      <w:r>
        <w:rPr>
          <w:rFonts w:hint="eastAsia" w:ascii="宋体" w:hAnsi="宋体"/>
          <w:color w:val="auto"/>
          <w:sz w:val="22"/>
          <w:szCs w:val="22"/>
          <w:highlight w:val="none"/>
        </w:rPr>
        <w:t>投标文件的启用，按先后顺位分别为电子投标文件和备份投标文件。在下一顺位的投标文件启用时，前一顺位的投标文件自动失效。</w:t>
      </w:r>
    </w:p>
    <w:p w14:paraId="2AB0F96A">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5.   </w:t>
      </w:r>
      <w:r>
        <w:rPr>
          <w:rFonts w:hint="eastAsia" w:ascii="宋体" w:hAnsi="宋体" w:cs="宋体"/>
          <w:b/>
          <w:bCs/>
          <w:color w:val="auto"/>
          <w:sz w:val="22"/>
          <w:szCs w:val="22"/>
          <w:highlight w:val="none"/>
        </w:rPr>
        <w:t>投标文件的组成：</w:t>
      </w:r>
    </w:p>
    <w:p w14:paraId="1D0A4FA9">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5.1  投标文件由资格文件、商务技术文件、报价文件三部分组成：</w:t>
      </w:r>
    </w:p>
    <w:p w14:paraId="39AE3A3B">
      <w:pPr>
        <w:spacing w:line="440" w:lineRule="exact"/>
        <w:rPr>
          <w:rFonts w:ascii="宋体" w:hAnsi="宋体" w:cs="宋体"/>
          <w:b/>
          <w:color w:val="auto"/>
          <w:sz w:val="22"/>
          <w:szCs w:val="22"/>
          <w:highlight w:val="none"/>
        </w:rPr>
      </w:pPr>
      <w:r>
        <w:rPr>
          <w:rFonts w:hint="eastAsia" w:ascii="宋体" w:hAnsi="宋体" w:cs="宋体"/>
          <w:color w:val="auto"/>
          <w:sz w:val="22"/>
          <w:szCs w:val="22"/>
          <w:highlight w:val="none"/>
        </w:rPr>
        <w:t>5.1.1</w:t>
      </w:r>
      <w:r>
        <w:rPr>
          <w:rFonts w:hint="eastAsia" w:ascii="宋体" w:hAnsi="宋体" w:cs="宋体"/>
          <w:b/>
          <w:color w:val="auto"/>
          <w:sz w:val="22"/>
          <w:szCs w:val="22"/>
          <w:highlight w:val="none"/>
        </w:rPr>
        <w:t>资格文件</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449"/>
        <w:gridCol w:w="1440"/>
      </w:tblGrid>
      <w:tr w14:paraId="2B02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D0A0763">
            <w:pPr>
              <w:autoSpaceDE w:val="0"/>
              <w:autoSpaceDN w:val="0"/>
              <w:adjustRightInd w:val="0"/>
              <w:snapToGrid w:val="0"/>
              <w:spacing w:line="430" w:lineRule="atLeast"/>
              <w:rPr>
                <w:rFonts w:ascii="宋体" w:hAnsi="宋体" w:cs="宋体"/>
                <w:b/>
                <w:color w:val="auto"/>
                <w:sz w:val="22"/>
                <w:highlight w:val="none"/>
                <w:lang w:val="zh-CN"/>
              </w:rPr>
            </w:pPr>
            <w:r>
              <w:rPr>
                <w:rFonts w:hint="eastAsia" w:ascii="宋体" w:hAnsi="宋体" w:cs="宋体"/>
                <w:b/>
                <w:color w:val="auto"/>
                <w:sz w:val="22"/>
                <w:highlight w:val="none"/>
                <w:lang w:val="zh-CN"/>
              </w:rPr>
              <w:t>序号</w:t>
            </w:r>
          </w:p>
        </w:tc>
        <w:tc>
          <w:tcPr>
            <w:tcW w:w="7449" w:type="dxa"/>
          </w:tcPr>
          <w:p w14:paraId="50EC9D8E">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内容</w:t>
            </w:r>
          </w:p>
        </w:tc>
        <w:tc>
          <w:tcPr>
            <w:tcW w:w="1440" w:type="dxa"/>
          </w:tcPr>
          <w:p w14:paraId="78B972BD">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说明</w:t>
            </w:r>
          </w:p>
        </w:tc>
      </w:tr>
      <w:tr w14:paraId="0576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500FE5D8">
            <w:pPr>
              <w:autoSpaceDE w:val="0"/>
              <w:autoSpaceDN w:val="0"/>
              <w:adjustRightInd w:val="0"/>
              <w:snapToGrid w:val="0"/>
              <w:spacing w:line="440" w:lineRule="exact"/>
              <w:jc w:val="center"/>
              <w:rPr>
                <w:rFonts w:ascii="宋体" w:hAnsi="宋体" w:cs="宋体"/>
                <w:color w:val="auto"/>
                <w:sz w:val="22"/>
                <w:highlight w:val="none"/>
                <w:lang w:val="zh-CN"/>
              </w:rPr>
            </w:pPr>
            <w:r>
              <w:rPr>
                <w:rFonts w:ascii="宋体" w:hAnsi="宋体" w:cs="宋体"/>
                <w:color w:val="auto"/>
                <w:sz w:val="22"/>
                <w:highlight w:val="none"/>
                <w:lang w:val="zh-CN"/>
              </w:rPr>
              <w:t>1</w:t>
            </w:r>
          </w:p>
        </w:tc>
        <w:tc>
          <w:tcPr>
            <w:tcW w:w="7449" w:type="dxa"/>
          </w:tcPr>
          <w:p w14:paraId="59BC3081">
            <w:pPr>
              <w:autoSpaceDE w:val="0"/>
              <w:autoSpaceDN w:val="0"/>
              <w:adjustRightInd w:val="0"/>
              <w:snapToGrid w:val="0"/>
              <w:spacing w:line="440" w:lineRule="exact"/>
              <w:rPr>
                <w:rFonts w:ascii="宋体" w:hAnsi="宋体" w:cs="宋体"/>
                <w:b/>
                <w:color w:val="auto"/>
                <w:sz w:val="22"/>
                <w:highlight w:val="none"/>
                <w:lang w:val="zh-CN"/>
              </w:rPr>
            </w:pPr>
            <w:r>
              <w:rPr>
                <w:rFonts w:hint="eastAsia" w:ascii="宋体" w:hAnsi="宋体" w:cs="宋体"/>
                <w:color w:val="auto"/>
                <w:sz w:val="22"/>
                <w:szCs w:val="22"/>
                <w:highlight w:val="none"/>
              </w:rPr>
              <w:t>资格证明文件</w:t>
            </w:r>
          </w:p>
        </w:tc>
        <w:tc>
          <w:tcPr>
            <w:tcW w:w="1440" w:type="dxa"/>
          </w:tcPr>
          <w:p w14:paraId="4074B4C9">
            <w:pPr>
              <w:autoSpaceDE w:val="0"/>
              <w:autoSpaceDN w:val="0"/>
              <w:adjustRightInd w:val="0"/>
              <w:snapToGrid w:val="0"/>
              <w:spacing w:line="440" w:lineRule="exact"/>
              <w:jc w:val="center"/>
              <w:rPr>
                <w:rFonts w:ascii="宋体" w:hAnsi="宋体" w:cs="宋体"/>
                <w:b/>
                <w:color w:val="auto"/>
                <w:sz w:val="22"/>
                <w:highlight w:val="none"/>
              </w:rPr>
            </w:pPr>
            <w:r>
              <w:rPr>
                <w:rFonts w:hint="eastAsia" w:ascii="宋体" w:hAnsi="宋体" w:cs="宋体"/>
                <w:color w:val="auto"/>
                <w:sz w:val="22"/>
                <w:szCs w:val="22"/>
                <w:highlight w:val="none"/>
              </w:rPr>
              <w:t>附件四</w:t>
            </w:r>
          </w:p>
        </w:tc>
      </w:tr>
      <w:tr w14:paraId="062E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30CADB52">
            <w:pPr>
              <w:autoSpaceDE w:val="0"/>
              <w:autoSpaceDN w:val="0"/>
              <w:adjustRightInd w:val="0"/>
              <w:snapToGrid w:val="0"/>
              <w:spacing w:line="44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1.</w:t>
            </w:r>
            <w:r>
              <w:rPr>
                <w:rFonts w:ascii="宋体" w:hAnsi="宋体" w:cs="宋体"/>
                <w:color w:val="auto"/>
                <w:sz w:val="22"/>
                <w:highlight w:val="none"/>
                <w:lang w:val="zh-CN"/>
              </w:rPr>
              <w:t>1</w:t>
            </w:r>
          </w:p>
        </w:tc>
        <w:tc>
          <w:tcPr>
            <w:tcW w:w="7449" w:type="dxa"/>
            <w:vAlign w:val="center"/>
          </w:tcPr>
          <w:p w14:paraId="790480C4">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法定代表人身份证明或法定代表人授权书</w:t>
            </w:r>
          </w:p>
        </w:tc>
        <w:tc>
          <w:tcPr>
            <w:tcW w:w="1440" w:type="dxa"/>
          </w:tcPr>
          <w:p w14:paraId="1C7FDD33">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附件四-1、2</w:t>
            </w:r>
          </w:p>
        </w:tc>
      </w:tr>
      <w:tr w14:paraId="340A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69B21179">
            <w:pPr>
              <w:autoSpaceDE w:val="0"/>
              <w:autoSpaceDN w:val="0"/>
              <w:adjustRightInd w:val="0"/>
              <w:snapToGrid w:val="0"/>
              <w:spacing w:line="440" w:lineRule="exact"/>
              <w:jc w:val="center"/>
              <w:rPr>
                <w:rFonts w:ascii="宋体" w:hAnsi="宋体" w:cs="宋体"/>
                <w:color w:val="auto"/>
                <w:sz w:val="22"/>
                <w:highlight w:val="none"/>
                <w:lang w:val="zh-CN"/>
              </w:rPr>
            </w:pPr>
            <w:r>
              <w:rPr>
                <w:rFonts w:ascii="宋体" w:hAnsi="宋体" w:cs="宋体"/>
                <w:color w:val="auto"/>
                <w:sz w:val="22"/>
                <w:highlight w:val="none"/>
                <w:lang w:val="zh-CN"/>
              </w:rPr>
              <w:t>1</w:t>
            </w:r>
            <w:r>
              <w:rPr>
                <w:rFonts w:hint="eastAsia" w:ascii="宋体" w:hAnsi="宋体" w:cs="宋体"/>
                <w:color w:val="auto"/>
                <w:sz w:val="22"/>
                <w:highlight w:val="none"/>
                <w:lang w:val="zh-CN"/>
              </w:rPr>
              <w:t>.</w:t>
            </w:r>
            <w:r>
              <w:rPr>
                <w:rFonts w:ascii="宋体" w:hAnsi="宋体" w:cs="宋体"/>
                <w:color w:val="auto"/>
                <w:sz w:val="22"/>
                <w:highlight w:val="none"/>
                <w:lang w:val="zh-CN"/>
              </w:rPr>
              <w:t>2</w:t>
            </w:r>
          </w:p>
        </w:tc>
        <w:tc>
          <w:tcPr>
            <w:tcW w:w="7449" w:type="dxa"/>
            <w:vAlign w:val="center"/>
          </w:tcPr>
          <w:p w14:paraId="18FA6C76">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投标人企业法人有效营业执照（或事业法人登记证书或其它工商等登记证明材料，自然人提供身份证)复制件</w:t>
            </w:r>
          </w:p>
          <w:p w14:paraId="1D0AF4FF">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①如投标人是企业（包括合伙企业），提供在</w:t>
            </w:r>
            <w:r>
              <w:rPr>
                <w:rFonts w:hint="eastAsia" w:ascii="宋体" w:hAnsi="宋体" w:cs="宋体"/>
                <w:color w:val="auto"/>
                <w:sz w:val="22"/>
                <w:szCs w:val="22"/>
                <w:highlight w:val="none"/>
                <w:lang w:val="en-US" w:eastAsia="zh-CN"/>
              </w:rPr>
              <w:t>市场监管</w:t>
            </w:r>
            <w:r>
              <w:rPr>
                <w:rFonts w:hint="eastAsia" w:ascii="宋体" w:hAnsi="宋体" w:cs="宋体"/>
                <w:color w:val="auto"/>
                <w:sz w:val="22"/>
                <w:szCs w:val="22"/>
                <w:highlight w:val="none"/>
              </w:rPr>
              <w:t>部门注册的有效“企业法人营业执照”或“营业执照”；</w:t>
            </w:r>
          </w:p>
          <w:p w14:paraId="2953FA86">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②如投标人是事业单位，提供有效的“事业单位法人证书”；</w:t>
            </w:r>
          </w:p>
          <w:p w14:paraId="09BED3F8">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③如投标人是非企业专业服务机构的，提供执业许可证等证明文件；</w:t>
            </w:r>
          </w:p>
          <w:p w14:paraId="7E863134">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④如投标人是个体工商户，提供有效的“个体工商户营业执照”；</w:t>
            </w:r>
          </w:p>
          <w:p w14:paraId="1D9E745C">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⑤如投标人是自然人，提供有效的自然人身份证明（居民身份证正反面或公安机关出具的临时居民身份证正反面或港澳台胞证或护照）。</w:t>
            </w:r>
          </w:p>
          <w:p w14:paraId="44B04978">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tc>
        <w:tc>
          <w:tcPr>
            <w:tcW w:w="1440" w:type="dxa"/>
          </w:tcPr>
          <w:p w14:paraId="146170E7">
            <w:pPr>
              <w:autoSpaceDE w:val="0"/>
              <w:autoSpaceDN w:val="0"/>
              <w:adjustRightInd w:val="0"/>
              <w:snapToGrid w:val="0"/>
              <w:spacing w:line="440" w:lineRule="exact"/>
              <w:jc w:val="center"/>
              <w:rPr>
                <w:rFonts w:ascii="宋体" w:hAnsi="宋体" w:cs="宋体"/>
                <w:color w:val="auto"/>
                <w:sz w:val="22"/>
                <w:szCs w:val="22"/>
                <w:highlight w:val="none"/>
              </w:rPr>
            </w:pPr>
          </w:p>
        </w:tc>
      </w:tr>
      <w:tr w14:paraId="7931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2B4B6F90">
            <w:pPr>
              <w:autoSpaceDE w:val="0"/>
              <w:autoSpaceDN w:val="0"/>
              <w:adjustRightInd w:val="0"/>
              <w:snapToGrid w:val="0"/>
              <w:spacing w:line="440" w:lineRule="exact"/>
              <w:jc w:val="center"/>
              <w:rPr>
                <w:rFonts w:ascii="宋体" w:hAnsi="宋体" w:cs="宋体"/>
                <w:color w:val="auto"/>
                <w:sz w:val="22"/>
                <w:highlight w:val="none"/>
                <w:lang w:val="zh-CN"/>
              </w:rPr>
            </w:pPr>
            <w:r>
              <w:rPr>
                <w:rFonts w:ascii="宋体" w:hAnsi="宋体" w:cs="宋体"/>
                <w:color w:val="auto"/>
                <w:sz w:val="22"/>
                <w:highlight w:val="none"/>
                <w:lang w:val="zh-CN"/>
              </w:rPr>
              <w:t>1</w:t>
            </w:r>
            <w:r>
              <w:rPr>
                <w:rFonts w:hint="eastAsia" w:ascii="宋体" w:hAnsi="宋体" w:cs="宋体"/>
                <w:color w:val="auto"/>
                <w:sz w:val="22"/>
                <w:highlight w:val="none"/>
                <w:lang w:val="zh-CN"/>
              </w:rPr>
              <w:t>.</w:t>
            </w:r>
            <w:r>
              <w:rPr>
                <w:rFonts w:ascii="宋体" w:hAnsi="宋体" w:cs="宋体"/>
                <w:color w:val="auto"/>
                <w:sz w:val="22"/>
                <w:highlight w:val="none"/>
                <w:lang w:val="zh-CN"/>
              </w:rPr>
              <w:t>3</w:t>
            </w:r>
          </w:p>
        </w:tc>
        <w:tc>
          <w:tcPr>
            <w:tcW w:w="7449" w:type="dxa"/>
            <w:vAlign w:val="center"/>
          </w:tcPr>
          <w:p w14:paraId="28AB7940">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符合参加采购活动应当具备的一般条件的承诺函</w:t>
            </w:r>
          </w:p>
        </w:tc>
        <w:tc>
          <w:tcPr>
            <w:tcW w:w="1440" w:type="dxa"/>
          </w:tcPr>
          <w:p w14:paraId="2909B095">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附件四-</w:t>
            </w:r>
            <w:r>
              <w:rPr>
                <w:rFonts w:ascii="宋体" w:hAnsi="宋体" w:cs="宋体"/>
                <w:color w:val="auto"/>
                <w:sz w:val="22"/>
                <w:szCs w:val="22"/>
                <w:highlight w:val="none"/>
              </w:rPr>
              <w:t>3</w:t>
            </w:r>
          </w:p>
        </w:tc>
      </w:tr>
      <w:tr w14:paraId="36AB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2" w:type="dxa"/>
            <w:gridSpan w:val="3"/>
            <w:vAlign w:val="center"/>
          </w:tcPr>
          <w:p w14:paraId="5A34E45C">
            <w:pPr>
              <w:autoSpaceDE w:val="0"/>
              <w:autoSpaceDN w:val="0"/>
              <w:adjustRightInd w:val="0"/>
              <w:snapToGrid w:val="0"/>
              <w:spacing w:line="440" w:lineRule="exact"/>
              <w:rPr>
                <w:rFonts w:ascii="宋体" w:hAnsi="宋体" w:cs="宋体"/>
                <w:color w:val="auto"/>
                <w:sz w:val="22"/>
                <w:highlight w:val="none"/>
              </w:rPr>
            </w:pPr>
            <w:r>
              <w:rPr>
                <w:rFonts w:hint="eastAsia" w:ascii="宋体" w:hAnsi="宋体" w:cs="宋体"/>
                <w:color w:val="auto"/>
                <w:sz w:val="22"/>
                <w:highlight w:val="none"/>
              </w:rPr>
              <w:t>说明：</w:t>
            </w:r>
            <w:r>
              <w:rPr>
                <w:rFonts w:hint="eastAsia" w:ascii="宋体" w:hAnsi="宋体" w:cs="宋体"/>
                <w:color w:val="auto"/>
                <w:sz w:val="22"/>
                <w:szCs w:val="22"/>
                <w:highlight w:val="none"/>
              </w:rPr>
              <w:t>以上所需的各种实物照片、证书、证件、证明、执照若系复印件的，须在复印件上加盖投标人有效的单位公章。</w:t>
            </w:r>
          </w:p>
        </w:tc>
      </w:tr>
    </w:tbl>
    <w:p w14:paraId="27A5034A">
      <w:pPr>
        <w:spacing w:line="440" w:lineRule="exact"/>
        <w:rPr>
          <w:color w:val="auto"/>
          <w:highlight w:val="none"/>
        </w:rPr>
      </w:pPr>
      <w:r>
        <w:rPr>
          <w:rFonts w:hint="eastAsia" w:ascii="宋体" w:hAnsi="宋体" w:cs="宋体"/>
          <w:b/>
          <w:color w:val="auto"/>
          <w:sz w:val="22"/>
          <w:szCs w:val="22"/>
          <w:highlight w:val="none"/>
        </w:rPr>
        <w:t>5.1.</w:t>
      </w:r>
      <w:r>
        <w:rPr>
          <w:rFonts w:ascii="宋体" w:hAnsi="宋体" w:cs="宋体"/>
          <w:b/>
          <w:color w:val="auto"/>
          <w:sz w:val="22"/>
          <w:szCs w:val="22"/>
          <w:highlight w:val="none"/>
        </w:rPr>
        <w:t>2</w:t>
      </w:r>
      <w:r>
        <w:rPr>
          <w:rFonts w:hint="eastAsia" w:ascii="宋体" w:hAnsi="宋体" w:cs="宋体"/>
          <w:b/>
          <w:color w:val="auto"/>
          <w:sz w:val="22"/>
          <w:szCs w:val="22"/>
          <w:highlight w:val="none"/>
        </w:rPr>
        <w:t>商务技术文件</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350"/>
        <w:gridCol w:w="1516"/>
      </w:tblGrid>
      <w:tr w14:paraId="4A6D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7E4E924">
            <w:pPr>
              <w:autoSpaceDE w:val="0"/>
              <w:autoSpaceDN w:val="0"/>
              <w:adjustRightInd w:val="0"/>
              <w:snapToGrid w:val="0"/>
              <w:spacing w:line="430" w:lineRule="atLeast"/>
              <w:rPr>
                <w:rFonts w:ascii="宋体" w:hAnsi="宋体" w:cs="宋体"/>
                <w:b/>
                <w:color w:val="auto"/>
                <w:sz w:val="22"/>
                <w:highlight w:val="none"/>
                <w:lang w:val="zh-CN"/>
              </w:rPr>
            </w:pPr>
            <w:r>
              <w:rPr>
                <w:rFonts w:hint="eastAsia" w:ascii="宋体" w:hAnsi="宋体" w:cs="宋体"/>
                <w:b/>
                <w:color w:val="auto"/>
                <w:sz w:val="22"/>
                <w:highlight w:val="none"/>
                <w:lang w:val="zh-CN"/>
              </w:rPr>
              <w:t>序号</w:t>
            </w:r>
          </w:p>
        </w:tc>
        <w:tc>
          <w:tcPr>
            <w:tcW w:w="7350" w:type="dxa"/>
          </w:tcPr>
          <w:p w14:paraId="79E890AC">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内容</w:t>
            </w:r>
          </w:p>
        </w:tc>
        <w:tc>
          <w:tcPr>
            <w:tcW w:w="1516" w:type="dxa"/>
          </w:tcPr>
          <w:p w14:paraId="160057A5">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说明</w:t>
            </w:r>
          </w:p>
        </w:tc>
      </w:tr>
      <w:tr w14:paraId="30EE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A9B9AF1">
            <w:pPr>
              <w:autoSpaceDE w:val="0"/>
              <w:autoSpaceDN w:val="0"/>
              <w:adjustRightInd w:val="0"/>
              <w:snapToGrid w:val="0"/>
              <w:spacing w:line="430" w:lineRule="atLeast"/>
              <w:jc w:val="center"/>
              <w:rPr>
                <w:rFonts w:ascii="宋体" w:hAnsi="宋体" w:cs="宋体"/>
                <w:bCs/>
                <w:color w:val="auto"/>
                <w:sz w:val="22"/>
                <w:highlight w:val="none"/>
              </w:rPr>
            </w:pPr>
            <w:r>
              <w:rPr>
                <w:rFonts w:hint="eastAsia" w:ascii="宋体" w:hAnsi="宋体" w:cs="宋体"/>
                <w:bCs/>
                <w:color w:val="auto"/>
                <w:sz w:val="22"/>
                <w:highlight w:val="none"/>
              </w:rPr>
              <w:t>1</w:t>
            </w:r>
          </w:p>
        </w:tc>
        <w:tc>
          <w:tcPr>
            <w:tcW w:w="7350" w:type="dxa"/>
          </w:tcPr>
          <w:p w14:paraId="2D89F1D7">
            <w:pPr>
              <w:autoSpaceDE w:val="0"/>
              <w:autoSpaceDN w:val="0"/>
              <w:adjustRightInd w:val="0"/>
              <w:snapToGrid w:val="0"/>
              <w:spacing w:line="430" w:lineRule="atLeast"/>
              <w:rPr>
                <w:rFonts w:ascii="宋体" w:hAnsi="宋体" w:cs="宋体"/>
                <w:bCs/>
                <w:color w:val="auto"/>
                <w:sz w:val="22"/>
                <w:highlight w:val="none"/>
              </w:rPr>
            </w:pPr>
            <w:r>
              <w:rPr>
                <w:rFonts w:hint="eastAsia" w:ascii="宋体" w:hAnsi="宋体" w:cs="宋体"/>
                <w:bCs/>
                <w:color w:val="auto"/>
                <w:sz w:val="22"/>
                <w:highlight w:val="none"/>
              </w:rPr>
              <w:t>投标函</w:t>
            </w:r>
          </w:p>
        </w:tc>
        <w:tc>
          <w:tcPr>
            <w:tcW w:w="1516" w:type="dxa"/>
          </w:tcPr>
          <w:p w14:paraId="316DC7E3">
            <w:pPr>
              <w:autoSpaceDE w:val="0"/>
              <w:autoSpaceDN w:val="0"/>
              <w:adjustRightInd w:val="0"/>
              <w:snapToGrid w:val="0"/>
              <w:spacing w:line="430" w:lineRule="atLeast"/>
              <w:jc w:val="center"/>
              <w:rPr>
                <w:rFonts w:ascii="宋体" w:hAnsi="宋体" w:cs="宋体"/>
                <w:bCs/>
                <w:color w:val="auto"/>
                <w:sz w:val="22"/>
                <w:highlight w:val="none"/>
              </w:rPr>
            </w:pPr>
            <w:r>
              <w:rPr>
                <w:rFonts w:hint="eastAsia" w:ascii="宋体" w:hAnsi="宋体" w:cs="宋体"/>
                <w:bCs/>
                <w:color w:val="auto"/>
                <w:sz w:val="22"/>
                <w:highlight w:val="none"/>
              </w:rPr>
              <w:t>附件一</w:t>
            </w:r>
          </w:p>
        </w:tc>
      </w:tr>
      <w:tr w14:paraId="4B08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6A4D5DC6">
            <w:pPr>
              <w:autoSpaceDE w:val="0"/>
              <w:autoSpaceDN w:val="0"/>
              <w:adjustRightInd w:val="0"/>
              <w:snapToGrid w:val="0"/>
              <w:spacing w:line="440" w:lineRule="exact"/>
              <w:jc w:val="center"/>
              <w:rPr>
                <w:rFonts w:ascii="宋体" w:hAnsi="宋体" w:cs="宋体"/>
                <w:color w:val="auto"/>
                <w:sz w:val="22"/>
                <w:highlight w:val="none"/>
              </w:rPr>
            </w:pPr>
            <w:r>
              <w:rPr>
                <w:rFonts w:hint="eastAsia" w:ascii="宋体" w:hAnsi="宋体" w:cs="宋体"/>
                <w:color w:val="auto"/>
                <w:sz w:val="22"/>
                <w:highlight w:val="none"/>
              </w:rPr>
              <w:t>2</w:t>
            </w:r>
          </w:p>
        </w:tc>
        <w:tc>
          <w:tcPr>
            <w:tcW w:w="7350" w:type="dxa"/>
          </w:tcPr>
          <w:p w14:paraId="5DEE8F42">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商务条款、技术规格偏离表</w:t>
            </w:r>
          </w:p>
        </w:tc>
        <w:tc>
          <w:tcPr>
            <w:tcW w:w="1516" w:type="dxa"/>
          </w:tcPr>
          <w:p w14:paraId="39CE9A4B">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附件五</w:t>
            </w:r>
          </w:p>
        </w:tc>
      </w:tr>
      <w:tr w14:paraId="689D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79B0518B">
            <w:pPr>
              <w:autoSpaceDE w:val="0"/>
              <w:autoSpaceDN w:val="0"/>
              <w:adjustRightInd w:val="0"/>
              <w:snapToGrid w:val="0"/>
              <w:spacing w:line="440" w:lineRule="exact"/>
              <w:jc w:val="center"/>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w:t>
            </w:r>
          </w:p>
        </w:tc>
        <w:tc>
          <w:tcPr>
            <w:tcW w:w="7350" w:type="dxa"/>
          </w:tcPr>
          <w:p w14:paraId="2D41C689">
            <w:pPr>
              <w:autoSpaceDE w:val="0"/>
              <w:autoSpaceDN w:val="0"/>
              <w:adjustRightInd w:val="0"/>
              <w:snapToGrid w:val="0"/>
              <w:spacing w:line="440" w:lineRule="exact"/>
              <w:rPr>
                <w:rFonts w:hint="eastAsia" w:ascii="宋体" w:cs="宋体"/>
                <w:color w:val="auto"/>
                <w:sz w:val="22"/>
                <w:highlight w:val="none"/>
              </w:rPr>
            </w:pPr>
            <w:r>
              <w:rPr>
                <w:rFonts w:hint="eastAsia" w:ascii="宋体" w:cs="宋体"/>
                <w:color w:val="auto"/>
                <w:sz w:val="22"/>
                <w:highlight w:val="none"/>
              </w:rPr>
              <w:t>廉政承诺书</w:t>
            </w:r>
          </w:p>
        </w:tc>
        <w:tc>
          <w:tcPr>
            <w:tcW w:w="1516" w:type="dxa"/>
          </w:tcPr>
          <w:p w14:paraId="144386E9">
            <w:pPr>
              <w:autoSpaceDE w:val="0"/>
              <w:autoSpaceDN w:val="0"/>
              <w:adjustRightInd w:val="0"/>
              <w:snapToGrid w:val="0"/>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附件六</w:t>
            </w:r>
          </w:p>
        </w:tc>
      </w:tr>
      <w:tr w14:paraId="0B4F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157718F7">
            <w:pPr>
              <w:autoSpaceDE w:val="0"/>
              <w:autoSpaceDN w:val="0"/>
              <w:adjustRightInd w:val="0"/>
              <w:snapToGrid w:val="0"/>
              <w:spacing w:line="44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val="en-US" w:eastAsia="zh-CN"/>
              </w:rPr>
              <w:t>4</w:t>
            </w:r>
          </w:p>
        </w:tc>
        <w:tc>
          <w:tcPr>
            <w:tcW w:w="7350" w:type="dxa"/>
          </w:tcPr>
          <w:p w14:paraId="79663CC4">
            <w:pPr>
              <w:autoSpaceDE w:val="0"/>
              <w:autoSpaceDN w:val="0"/>
              <w:adjustRightInd w:val="0"/>
              <w:snapToGrid w:val="0"/>
              <w:spacing w:line="440" w:lineRule="exact"/>
              <w:rPr>
                <w:rFonts w:ascii="宋体" w:cs="宋体"/>
                <w:color w:val="auto"/>
                <w:sz w:val="22"/>
                <w:highlight w:val="none"/>
              </w:rPr>
            </w:pPr>
            <w:r>
              <w:rPr>
                <w:rFonts w:hint="eastAsia" w:ascii="宋体" w:cs="宋体"/>
                <w:color w:val="auto"/>
                <w:sz w:val="22"/>
                <w:highlight w:val="none"/>
              </w:rPr>
              <w:t>投入本项目团队情况表</w:t>
            </w:r>
          </w:p>
        </w:tc>
        <w:tc>
          <w:tcPr>
            <w:tcW w:w="1516" w:type="dxa"/>
          </w:tcPr>
          <w:p w14:paraId="41B2EA6F">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附件七</w:t>
            </w:r>
          </w:p>
        </w:tc>
      </w:tr>
      <w:tr w14:paraId="5D24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377C4867">
            <w:pPr>
              <w:autoSpaceDE w:val="0"/>
              <w:autoSpaceDN w:val="0"/>
              <w:adjustRightInd w:val="0"/>
              <w:snapToGrid w:val="0"/>
              <w:spacing w:line="440" w:lineRule="exact"/>
              <w:jc w:val="center"/>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en-US" w:eastAsia="zh-CN"/>
              </w:rPr>
              <w:t>5</w:t>
            </w:r>
          </w:p>
        </w:tc>
        <w:tc>
          <w:tcPr>
            <w:tcW w:w="7350" w:type="dxa"/>
          </w:tcPr>
          <w:p w14:paraId="5D1615DB">
            <w:pPr>
              <w:autoSpaceDE w:val="0"/>
              <w:autoSpaceDN w:val="0"/>
              <w:adjustRightInd w:val="0"/>
              <w:snapToGrid w:val="0"/>
              <w:spacing w:line="440" w:lineRule="exact"/>
              <w:rPr>
                <w:rFonts w:ascii="宋体" w:hAnsi="宋体" w:cs="宋体"/>
                <w:color w:val="auto"/>
                <w:sz w:val="22"/>
                <w:szCs w:val="22"/>
                <w:highlight w:val="none"/>
              </w:rPr>
            </w:pPr>
            <w:r>
              <w:rPr>
                <w:rFonts w:hint="eastAsia" w:hAnsi="宋体"/>
                <w:color w:val="auto"/>
                <w:sz w:val="22"/>
                <w:szCs w:val="22"/>
                <w:highlight w:val="none"/>
              </w:rPr>
              <w:t>同类项目业绩一览表</w:t>
            </w:r>
          </w:p>
        </w:tc>
        <w:tc>
          <w:tcPr>
            <w:tcW w:w="1516" w:type="dxa"/>
            <w:vAlign w:val="center"/>
          </w:tcPr>
          <w:p w14:paraId="7DC08A2E">
            <w:pPr>
              <w:autoSpaceDE w:val="0"/>
              <w:autoSpaceDN w:val="0"/>
              <w:adjustRightInd w:val="0"/>
              <w:snapToGrid w:val="0"/>
              <w:spacing w:line="44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八</w:t>
            </w:r>
          </w:p>
        </w:tc>
      </w:tr>
      <w:tr w14:paraId="4E2C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0FEA34FC">
            <w:pPr>
              <w:autoSpaceDE w:val="0"/>
              <w:autoSpaceDN w:val="0"/>
              <w:adjustRightInd w:val="0"/>
              <w:snapToGrid w:val="0"/>
              <w:spacing w:line="44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val="en-US" w:eastAsia="zh-CN"/>
              </w:rPr>
              <w:t>6</w:t>
            </w:r>
          </w:p>
        </w:tc>
        <w:tc>
          <w:tcPr>
            <w:tcW w:w="7350" w:type="dxa"/>
          </w:tcPr>
          <w:p w14:paraId="39AA3D29">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针对本项目的方案（根据评分细则内容提供）</w:t>
            </w:r>
          </w:p>
        </w:tc>
        <w:tc>
          <w:tcPr>
            <w:tcW w:w="1516" w:type="dxa"/>
          </w:tcPr>
          <w:p w14:paraId="5F20419A">
            <w:pPr>
              <w:autoSpaceDE w:val="0"/>
              <w:autoSpaceDN w:val="0"/>
              <w:adjustRightInd w:val="0"/>
              <w:snapToGrid w:val="0"/>
              <w:spacing w:line="440" w:lineRule="exact"/>
              <w:jc w:val="center"/>
              <w:rPr>
                <w:rFonts w:ascii="宋体" w:hAnsi="宋体" w:cs="宋体"/>
                <w:color w:val="auto"/>
                <w:sz w:val="22"/>
                <w:szCs w:val="22"/>
                <w:highlight w:val="none"/>
              </w:rPr>
            </w:pPr>
          </w:p>
        </w:tc>
      </w:tr>
      <w:tr w14:paraId="475E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2CCF12C8">
            <w:pPr>
              <w:autoSpaceDE w:val="0"/>
              <w:autoSpaceDN w:val="0"/>
              <w:adjustRightInd w:val="0"/>
              <w:snapToGrid w:val="0"/>
              <w:spacing w:line="440" w:lineRule="exact"/>
              <w:jc w:val="center"/>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7</w:t>
            </w:r>
          </w:p>
        </w:tc>
        <w:tc>
          <w:tcPr>
            <w:tcW w:w="7350" w:type="dxa"/>
            <w:vAlign w:val="center"/>
          </w:tcPr>
          <w:p w14:paraId="2A917675">
            <w:pPr>
              <w:autoSpaceDE w:val="0"/>
              <w:autoSpaceDN w:val="0"/>
              <w:adjustRightInd w:val="0"/>
              <w:snapToGrid w:val="0"/>
              <w:spacing w:line="440" w:lineRule="exact"/>
              <w:rPr>
                <w:rFonts w:hAnsi="宋体"/>
                <w:color w:val="auto"/>
                <w:sz w:val="22"/>
                <w:szCs w:val="22"/>
                <w:highlight w:val="none"/>
              </w:rPr>
            </w:pPr>
            <w:r>
              <w:rPr>
                <w:rFonts w:hint="eastAsia" w:ascii="宋体"/>
                <w:color w:val="auto"/>
                <w:sz w:val="22"/>
                <w:szCs w:val="22"/>
                <w:highlight w:val="none"/>
              </w:rPr>
              <w:t>根据招标文件中的采购内容与技术要求、评标细则，需要提供的其它文件和资料。</w:t>
            </w:r>
          </w:p>
        </w:tc>
        <w:tc>
          <w:tcPr>
            <w:tcW w:w="1516" w:type="dxa"/>
          </w:tcPr>
          <w:p w14:paraId="7E6FC8FD">
            <w:pPr>
              <w:autoSpaceDE w:val="0"/>
              <w:autoSpaceDN w:val="0"/>
              <w:adjustRightInd w:val="0"/>
              <w:snapToGrid w:val="0"/>
              <w:spacing w:line="440" w:lineRule="exact"/>
              <w:jc w:val="center"/>
              <w:rPr>
                <w:rFonts w:ascii="宋体" w:hAnsi="宋体" w:cs="宋体"/>
                <w:color w:val="auto"/>
                <w:sz w:val="22"/>
                <w:szCs w:val="22"/>
                <w:highlight w:val="none"/>
              </w:rPr>
            </w:pPr>
          </w:p>
        </w:tc>
      </w:tr>
      <w:tr w14:paraId="2858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3"/>
            <w:vAlign w:val="center"/>
          </w:tcPr>
          <w:p w14:paraId="321ED0A5">
            <w:pPr>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说明：</w:t>
            </w:r>
            <w:r>
              <w:rPr>
                <w:rFonts w:hint="eastAsia" w:ascii="宋体" w:hAnsi="宋体" w:cs="宋体"/>
                <w:color w:val="auto"/>
                <w:sz w:val="22"/>
                <w:szCs w:val="22"/>
                <w:highlight w:val="none"/>
              </w:rPr>
              <w:t>以上所需的各种检测报告、实物照片、证书、证件、证明、执照若系复印件的，须在复印件上加盖投标人有效的单位公章。</w:t>
            </w:r>
          </w:p>
        </w:tc>
      </w:tr>
    </w:tbl>
    <w:p w14:paraId="1DEDD8D0">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5.1.3</w:t>
      </w:r>
      <w:r>
        <w:rPr>
          <w:rFonts w:hint="eastAsia" w:ascii="宋体" w:hAnsi="宋体" w:cs="宋体"/>
          <w:b/>
          <w:bCs/>
          <w:color w:val="auto"/>
          <w:sz w:val="22"/>
          <w:szCs w:val="22"/>
          <w:highlight w:val="none"/>
        </w:rPr>
        <w:t>报价文件</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305"/>
        <w:gridCol w:w="1550"/>
      </w:tblGrid>
      <w:tr w14:paraId="4976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25C01674">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序号</w:t>
            </w:r>
          </w:p>
        </w:tc>
        <w:tc>
          <w:tcPr>
            <w:tcW w:w="7305" w:type="dxa"/>
          </w:tcPr>
          <w:p w14:paraId="4F902838">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内容</w:t>
            </w:r>
          </w:p>
        </w:tc>
        <w:tc>
          <w:tcPr>
            <w:tcW w:w="1550" w:type="dxa"/>
          </w:tcPr>
          <w:p w14:paraId="2ECA4579">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说明</w:t>
            </w:r>
          </w:p>
        </w:tc>
      </w:tr>
      <w:tr w14:paraId="556A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6C398F79">
            <w:pPr>
              <w:autoSpaceDE w:val="0"/>
              <w:autoSpaceDN w:val="0"/>
              <w:adjustRightInd w:val="0"/>
              <w:snapToGrid w:val="0"/>
              <w:spacing w:line="430" w:lineRule="atLeast"/>
              <w:jc w:val="center"/>
              <w:rPr>
                <w:rFonts w:ascii="宋体" w:hAnsi="宋体" w:cs="宋体"/>
                <w:bCs/>
                <w:color w:val="auto"/>
                <w:sz w:val="22"/>
                <w:highlight w:val="none"/>
                <w:lang w:val="zh-CN"/>
              </w:rPr>
            </w:pPr>
            <w:r>
              <w:rPr>
                <w:rFonts w:hint="eastAsia" w:ascii="宋体" w:hAnsi="宋体" w:cs="宋体"/>
                <w:bCs/>
                <w:color w:val="auto"/>
                <w:sz w:val="22"/>
                <w:highlight w:val="none"/>
                <w:lang w:val="zh-CN"/>
              </w:rPr>
              <w:t>1</w:t>
            </w:r>
          </w:p>
        </w:tc>
        <w:tc>
          <w:tcPr>
            <w:tcW w:w="7305" w:type="dxa"/>
          </w:tcPr>
          <w:p w14:paraId="07FF9525">
            <w:pPr>
              <w:autoSpaceDE w:val="0"/>
              <w:autoSpaceDN w:val="0"/>
              <w:adjustRightInd w:val="0"/>
              <w:spacing w:line="430" w:lineRule="atLeast"/>
              <w:textAlignment w:val="bottom"/>
              <w:rPr>
                <w:rFonts w:ascii="宋体" w:hAnsi="宋体" w:cs="宋体"/>
                <w:bCs/>
                <w:color w:val="auto"/>
                <w:sz w:val="22"/>
                <w:highlight w:val="none"/>
              </w:rPr>
            </w:pPr>
            <w:r>
              <w:rPr>
                <w:rFonts w:hint="eastAsia" w:ascii="宋体" w:hAnsi="宋体" w:cs="宋体"/>
                <w:bCs/>
                <w:color w:val="auto"/>
                <w:sz w:val="22"/>
                <w:highlight w:val="none"/>
              </w:rPr>
              <w:t>投标报价一览表</w:t>
            </w:r>
          </w:p>
        </w:tc>
        <w:tc>
          <w:tcPr>
            <w:tcW w:w="1550" w:type="dxa"/>
          </w:tcPr>
          <w:p w14:paraId="5E29B0DD">
            <w:pPr>
              <w:autoSpaceDE w:val="0"/>
              <w:autoSpaceDN w:val="0"/>
              <w:adjustRightInd w:val="0"/>
              <w:spacing w:line="430" w:lineRule="atLeast"/>
              <w:jc w:val="center"/>
              <w:textAlignment w:val="bottom"/>
              <w:rPr>
                <w:rFonts w:ascii="宋体" w:hAnsi="宋体" w:cs="宋体"/>
                <w:bCs/>
                <w:color w:val="auto"/>
                <w:sz w:val="22"/>
                <w:highlight w:val="none"/>
              </w:rPr>
            </w:pPr>
            <w:r>
              <w:rPr>
                <w:rFonts w:hint="eastAsia" w:ascii="宋体" w:hAnsi="宋体" w:cs="宋体"/>
                <w:bCs/>
                <w:color w:val="auto"/>
                <w:sz w:val="22"/>
                <w:highlight w:val="none"/>
              </w:rPr>
              <w:t>附件二</w:t>
            </w:r>
          </w:p>
        </w:tc>
      </w:tr>
      <w:tr w14:paraId="3EAB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6DF854C4">
            <w:pPr>
              <w:autoSpaceDE w:val="0"/>
              <w:autoSpaceDN w:val="0"/>
              <w:adjustRightInd w:val="0"/>
              <w:snapToGrid w:val="0"/>
              <w:spacing w:line="430" w:lineRule="atLeast"/>
              <w:jc w:val="center"/>
              <w:rPr>
                <w:rFonts w:ascii="宋体" w:hAnsi="宋体" w:cs="宋体"/>
                <w:bCs/>
                <w:color w:val="auto"/>
                <w:sz w:val="22"/>
                <w:highlight w:val="none"/>
              </w:rPr>
            </w:pPr>
            <w:r>
              <w:rPr>
                <w:rFonts w:hint="eastAsia" w:ascii="宋体" w:hAnsi="宋体" w:cs="宋体"/>
                <w:bCs/>
                <w:color w:val="auto"/>
                <w:sz w:val="22"/>
                <w:highlight w:val="none"/>
              </w:rPr>
              <w:t>2</w:t>
            </w:r>
          </w:p>
        </w:tc>
        <w:tc>
          <w:tcPr>
            <w:tcW w:w="7305" w:type="dxa"/>
          </w:tcPr>
          <w:p w14:paraId="157AB4F6">
            <w:pPr>
              <w:autoSpaceDE w:val="0"/>
              <w:autoSpaceDN w:val="0"/>
              <w:adjustRightInd w:val="0"/>
              <w:spacing w:line="430" w:lineRule="atLeast"/>
              <w:textAlignment w:val="bottom"/>
              <w:rPr>
                <w:rFonts w:ascii="宋体" w:hAnsi="宋体" w:cs="宋体"/>
                <w:bCs/>
                <w:color w:val="auto"/>
                <w:sz w:val="22"/>
                <w:highlight w:val="none"/>
              </w:rPr>
            </w:pPr>
            <w:r>
              <w:rPr>
                <w:rFonts w:hint="eastAsia" w:ascii="宋体" w:hAnsi="宋体" w:cs="宋体"/>
                <w:bCs/>
                <w:color w:val="auto"/>
                <w:sz w:val="22"/>
                <w:highlight w:val="none"/>
              </w:rPr>
              <w:t>投标分项报价表</w:t>
            </w:r>
          </w:p>
        </w:tc>
        <w:tc>
          <w:tcPr>
            <w:tcW w:w="1550" w:type="dxa"/>
          </w:tcPr>
          <w:p w14:paraId="48D2ECB6">
            <w:pPr>
              <w:autoSpaceDE w:val="0"/>
              <w:autoSpaceDN w:val="0"/>
              <w:adjustRightInd w:val="0"/>
              <w:spacing w:line="430" w:lineRule="atLeast"/>
              <w:jc w:val="center"/>
              <w:textAlignment w:val="bottom"/>
              <w:rPr>
                <w:rFonts w:ascii="宋体" w:hAnsi="宋体" w:cs="宋体"/>
                <w:bCs/>
                <w:color w:val="auto"/>
                <w:sz w:val="22"/>
                <w:highlight w:val="none"/>
              </w:rPr>
            </w:pPr>
            <w:r>
              <w:rPr>
                <w:rFonts w:hint="eastAsia" w:ascii="宋体" w:hAnsi="宋体" w:cs="宋体"/>
                <w:bCs/>
                <w:color w:val="auto"/>
                <w:sz w:val="22"/>
                <w:highlight w:val="none"/>
              </w:rPr>
              <w:t>附件三</w:t>
            </w:r>
          </w:p>
        </w:tc>
      </w:tr>
      <w:tr w14:paraId="4D37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4A6F9F06">
            <w:pPr>
              <w:autoSpaceDE w:val="0"/>
              <w:autoSpaceDN w:val="0"/>
              <w:adjustRightInd w:val="0"/>
              <w:snapToGrid w:val="0"/>
              <w:spacing w:line="430" w:lineRule="atLeast"/>
              <w:jc w:val="center"/>
              <w:rPr>
                <w:rFonts w:hint="eastAsia" w:ascii="宋体" w:hAnsi="宋体" w:eastAsia="宋体" w:cs="宋体"/>
                <w:bCs/>
                <w:color w:val="auto"/>
                <w:sz w:val="22"/>
                <w:highlight w:val="none"/>
                <w:lang w:val="en-US" w:eastAsia="zh-CN"/>
              </w:rPr>
            </w:pPr>
            <w:r>
              <w:rPr>
                <w:rFonts w:hint="eastAsia" w:ascii="宋体" w:hAnsi="宋体" w:cs="宋体"/>
                <w:bCs/>
                <w:color w:val="auto"/>
                <w:sz w:val="22"/>
                <w:highlight w:val="none"/>
                <w:lang w:val="en-US" w:eastAsia="zh-CN"/>
              </w:rPr>
              <w:t>3</w:t>
            </w:r>
          </w:p>
        </w:tc>
        <w:tc>
          <w:tcPr>
            <w:tcW w:w="7305" w:type="dxa"/>
            <w:vAlign w:val="top"/>
          </w:tcPr>
          <w:p w14:paraId="6AB13CF7">
            <w:pPr>
              <w:autoSpaceDE w:val="0"/>
              <w:autoSpaceDN w:val="0"/>
              <w:adjustRightInd w:val="0"/>
              <w:snapToGrid w:val="0"/>
              <w:spacing w:line="440" w:lineRule="exact"/>
              <w:rPr>
                <w:rFonts w:hint="eastAsia" w:ascii="宋体" w:hAnsi="宋体" w:cs="宋体"/>
                <w:bCs/>
                <w:color w:val="auto"/>
                <w:sz w:val="22"/>
                <w:highlight w:val="none"/>
              </w:rPr>
            </w:pPr>
            <w:r>
              <w:rPr>
                <w:rFonts w:hint="eastAsia" w:ascii="宋体" w:hAnsi="宋体" w:cs="宋体"/>
                <w:color w:val="auto"/>
                <w:sz w:val="22"/>
                <w:szCs w:val="22"/>
                <w:highlight w:val="none"/>
              </w:rPr>
              <w:t>中小企业声明函</w:t>
            </w:r>
          </w:p>
        </w:tc>
        <w:tc>
          <w:tcPr>
            <w:tcW w:w="1550" w:type="dxa"/>
            <w:vAlign w:val="top"/>
          </w:tcPr>
          <w:p w14:paraId="4FCAC8AD">
            <w:pPr>
              <w:autoSpaceDE w:val="0"/>
              <w:autoSpaceDN w:val="0"/>
              <w:adjustRightInd w:val="0"/>
              <w:snapToGrid w:val="0"/>
              <w:spacing w:line="440" w:lineRule="exact"/>
              <w:jc w:val="center"/>
              <w:rPr>
                <w:rFonts w:hint="eastAsia" w:ascii="宋体" w:hAnsi="宋体" w:cs="宋体"/>
                <w:bCs/>
                <w:color w:val="auto"/>
                <w:sz w:val="22"/>
                <w:highlight w:val="none"/>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九</w:t>
            </w:r>
            <w:r>
              <w:rPr>
                <w:rFonts w:hint="eastAsia" w:ascii="宋体" w:hAnsi="宋体" w:cs="宋体"/>
                <w:color w:val="auto"/>
                <w:sz w:val="22"/>
                <w:szCs w:val="22"/>
                <w:highlight w:val="none"/>
              </w:rPr>
              <w:t>-1</w:t>
            </w:r>
          </w:p>
        </w:tc>
      </w:tr>
      <w:tr w14:paraId="2150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383B2058">
            <w:pPr>
              <w:autoSpaceDE w:val="0"/>
              <w:autoSpaceDN w:val="0"/>
              <w:adjustRightInd w:val="0"/>
              <w:snapToGrid w:val="0"/>
              <w:spacing w:line="430" w:lineRule="atLeast"/>
              <w:jc w:val="center"/>
              <w:rPr>
                <w:rFonts w:hint="eastAsia" w:ascii="宋体" w:hAnsi="宋体" w:eastAsia="宋体" w:cs="宋体"/>
                <w:bCs/>
                <w:color w:val="auto"/>
                <w:sz w:val="22"/>
                <w:highlight w:val="none"/>
                <w:lang w:val="en-US" w:eastAsia="zh-CN"/>
              </w:rPr>
            </w:pPr>
            <w:r>
              <w:rPr>
                <w:rFonts w:hint="eastAsia" w:ascii="宋体" w:hAnsi="宋体" w:cs="宋体"/>
                <w:bCs/>
                <w:color w:val="auto"/>
                <w:sz w:val="22"/>
                <w:highlight w:val="none"/>
                <w:lang w:val="en-US" w:eastAsia="zh-CN"/>
              </w:rPr>
              <w:t>4</w:t>
            </w:r>
          </w:p>
        </w:tc>
        <w:tc>
          <w:tcPr>
            <w:tcW w:w="7305" w:type="dxa"/>
            <w:vAlign w:val="top"/>
          </w:tcPr>
          <w:p w14:paraId="173D7E5C">
            <w:pPr>
              <w:autoSpaceDE w:val="0"/>
              <w:autoSpaceDN w:val="0"/>
              <w:adjustRightInd w:val="0"/>
              <w:snapToGrid w:val="0"/>
              <w:spacing w:line="440" w:lineRule="exact"/>
              <w:rPr>
                <w:rFonts w:hint="eastAsia" w:ascii="宋体" w:hAnsi="宋体" w:cs="宋体"/>
                <w:bCs/>
                <w:color w:val="auto"/>
                <w:sz w:val="22"/>
                <w:highlight w:val="none"/>
              </w:rPr>
            </w:pPr>
            <w:r>
              <w:rPr>
                <w:rFonts w:hint="eastAsia" w:ascii="宋体" w:hAnsi="宋体" w:cs="宋体"/>
                <w:color w:val="auto"/>
                <w:sz w:val="22"/>
                <w:szCs w:val="22"/>
                <w:highlight w:val="none"/>
              </w:rPr>
              <w:t>残疾人福利性单位声明函（如为残疾人单位的请根据附件内容提供）</w:t>
            </w:r>
          </w:p>
        </w:tc>
        <w:tc>
          <w:tcPr>
            <w:tcW w:w="1550" w:type="dxa"/>
            <w:vAlign w:val="top"/>
          </w:tcPr>
          <w:p w14:paraId="068A5FBD">
            <w:pPr>
              <w:autoSpaceDE w:val="0"/>
              <w:autoSpaceDN w:val="0"/>
              <w:adjustRightInd w:val="0"/>
              <w:snapToGrid w:val="0"/>
              <w:spacing w:line="440" w:lineRule="exact"/>
              <w:jc w:val="center"/>
              <w:rPr>
                <w:rFonts w:hint="eastAsia" w:ascii="宋体" w:hAnsi="宋体" w:cs="宋体"/>
                <w:bCs/>
                <w:color w:val="auto"/>
                <w:sz w:val="22"/>
                <w:highlight w:val="none"/>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九</w:t>
            </w:r>
            <w:r>
              <w:rPr>
                <w:rFonts w:hint="eastAsia" w:ascii="宋体" w:hAnsi="宋体" w:cs="宋体"/>
                <w:color w:val="auto"/>
                <w:sz w:val="22"/>
                <w:szCs w:val="22"/>
                <w:highlight w:val="none"/>
              </w:rPr>
              <w:t>-1</w:t>
            </w:r>
          </w:p>
        </w:tc>
      </w:tr>
      <w:tr w14:paraId="5FFB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5E77DFE8">
            <w:pPr>
              <w:autoSpaceDE w:val="0"/>
              <w:autoSpaceDN w:val="0"/>
              <w:adjustRightInd w:val="0"/>
              <w:snapToGrid w:val="0"/>
              <w:spacing w:line="430" w:lineRule="atLeast"/>
              <w:jc w:val="center"/>
              <w:rPr>
                <w:rFonts w:hint="eastAsia" w:ascii="宋体" w:hAnsi="宋体" w:eastAsia="宋体" w:cs="宋体"/>
                <w:bCs/>
                <w:color w:val="auto"/>
                <w:sz w:val="22"/>
                <w:highlight w:val="none"/>
                <w:lang w:val="en-US" w:eastAsia="zh-CN"/>
              </w:rPr>
            </w:pPr>
            <w:r>
              <w:rPr>
                <w:rFonts w:hint="eastAsia" w:ascii="宋体" w:hAnsi="宋体" w:cs="宋体"/>
                <w:bCs/>
                <w:color w:val="auto"/>
                <w:sz w:val="22"/>
                <w:highlight w:val="none"/>
                <w:lang w:val="en-US" w:eastAsia="zh-CN"/>
              </w:rPr>
              <w:t>5</w:t>
            </w:r>
          </w:p>
        </w:tc>
        <w:tc>
          <w:tcPr>
            <w:tcW w:w="7305" w:type="dxa"/>
            <w:vAlign w:val="top"/>
          </w:tcPr>
          <w:p w14:paraId="33E27F58">
            <w:pPr>
              <w:autoSpaceDE w:val="0"/>
              <w:autoSpaceDN w:val="0"/>
              <w:adjustRightInd w:val="0"/>
              <w:snapToGrid w:val="0"/>
              <w:spacing w:line="440" w:lineRule="exact"/>
              <w:rPr>
                <w:rFonts w:hint="eastAsia" w:ascii="宋体" w:hAnsi="宋体" w:cs="宋体"/>
                <w:bCs/>
                <w:color w:val="auto"/>
                <w:sz w:val="22"/>
                <w:highlight w:val="none"/>
              </w:rPr>
            </w:pPr>
            <w:r>
              <w:rPr>
                <w:rFonts w:hint="eastAsia" w:ascii="宋体" w:hAnsi="宋体" w:cs="宋体"/>
                <w:color w:val="auto"/>
                <w:sz w:val="22"/>
                <w:szCs w:val="22"/>
                <w:highlight w:val="none"/>
              </w:rPr>
              <w:t>监狱企业提供的相关证明材料（如为监狱企业的请根据附件内容提供）</w:t>
            </w:r>
          </w:p>
        </w:tc>
        <w:tc>
          <w:tcPr>
            <w:tcW w:w="1550" w:type="dxa"/>
            <w:vAlign w:val="top"/>
          </w:tcPr>
          <w:p w14:paraId="2BA20765">
            <w:pPr>
              <w:autoSpaceDE w:val="0"/>
              <w:autoSpaceDN w:val="0"/>
              <w:adjustRightInd w:val="0"/>
              <w:snapToGrid w:val="0"/>
              <w:spacing w:line="440" w:lineRule="exact"/>
              <w:jc w:val="center"/>
              <w:rPr>
                <w:rFonts w:hint="eastAsia" w:ascii="宋体" w:hAnsi="宋体" w:cs="宋体"/>
                <w:bCs/>
                <w:color w:val="auto"/>
                <w:sz w:val="22"/>
                <w:highlight w:val="none"/>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九</w:t>
            </w:r>
            <w:r>
              <w:rPr>
                <w:rFonts w:hint="eastAsia" w:ascii="宋体" w:hAnsi="宋体" w:cs="宋体"/>
                <w:color w:val="auto"/>
                <w:sz w:val="22"/>
                <w:szCs w:val="22"/>
                <w:highlight w:val="none"/>
              </w:rPr>
              <w:t>-1</w:t>
            </w:r>
          </w:p>
        </w:tc>
      </w:tr>
    </w:tbl>
    <w:p w14:paraId="0CAF6E1F">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5.2  投标文件格式</w:t>
      </w:r>
    </w:p>
    <w:p w14:paraId="1E75D9EB">
      <w:pPr>
        <w:spacing w:line="440" w:lineRule="exact"/>
        <w:ind w:left="525" w:leftChars="250"/>
        <w:rPr>
          <w:rFonts w:ascii="宋体" w:hAnsi="宋体" w:cs="宋体"/>
          <w:color w:val="auto"/>
          <w:sz w:val="22"/>
          <w:szCs w:val="22"/>
          <w:highlight w:val="none"/>
        </w:rPr>
      </w:pPr>
      <w:r>
        <w:rPr>
          <w:rFonts w:hint="eastAsia" w:ascii="宋体" w:hAnsi="宋体" w:cs="宋体"/>
          <w:color w:val="auto"/>
          <w:sz w:val="22"/>
          <w:szCs w:val="22"/>
          <w:highlight w:val="none"/>
        </w:rPr>
        <w:t>投标人应根据招标文件中所提供的格式，内容按顺序填写，编写目录和页码，分别写入资格文件、商务技术文件和</w:t>
      </w:r>
      <w:r>
        <w:rPr>
          <w:rFonts w:hint="eastAsia" w:ascii="宋体" w:hAnsi="宋体"/>
          <w:color w:val="auto"/>
          <w:sz w:val="22"/>
          <w:szCs w:val="22"/>
          <w:highlight w:val="none"/>
        </w:rPr>
        <w:t>报价文件中</w:t>
      </w:r>
      <w:r>
        <w:rPr>
          <w:rFonts w:hint="eastAsia" w:ascii="宋体" w:hAnsi="宋体" w:cs="宋体"/>
          <w:color w:val="auto"/>
          <w:sz w:val="22"/>
          <w:szCs w:val="22"/>
          <w:highlight w:val="none"/>
        </w:rPr>
        <w:t>。</w:t>
      </w:r>
    </w:p>
    <w:p w14:paraId="00FF27A7">
      <w:pPr>
        <w:tabs>
          <w:tab w:val="left" w:pos="-180"/>
          <w:tab w:val="left" w:pos="180"/>
          <w:tab w:val="left" w:pos="360"/>
        </w:tabs>
        <w:spacing w:line="440" w:lineRule="exact"/>
        <w:rPr>
          <w:rFonts w:ascii="宋体" w:hAnsi="宋体" w:cs="宋体"/>
          <w:b/>
          <w:bCs/>
          <w:color w:val="auto"/>
          <w:sz w:val="22"/>
          <w:szCs w:val="22"/>
          <w:highlight w:val="none"/>
          <w:u w:val="single"/>
        </w:rPr>
      </w:pPr>
      <w:r>
        <w:rPr>
          <w:rFonts w:hint="eastAsia" w:ascii="宋体" w:hAnsi="宋体" w:cs="宋体"/>
          <w:bCs/>
          <w:color w:val="auto"/>
          <w:sz w:val="22"/>
          <w:szCs w:val="22"/>
          <w:highlight w:val="none"/>
        </w:rPr>
        <w:t xml:space="preserve">6. </w:t>
      </w:r>
      <w:r>
        <w:rPr>
          <w:rFonts w:hint="eastAsia" w:ascii="宋体" w:hAnsi="宋体" w:cs="宋体"/>
          <w:b/>
          <w:color w:val="auto"/>
          <w:sz w:val="22"/>
          <w:szCs w:val="22"/>
          <w:highlight w:val="none"/>
        </w:rPr>
        <w:t>▲</w:t>
      </w:r>
      <w:r>
        <w:rPr>
          <w:rFonts w:hint="eastAsia" w:ascii="宋体" w:hAnsi="宋体" w:cs="宋体"/>
          <w:b/>
          <w:bCs/>
          <w:color w:val="auto"/>
          <w:sz w:val="22"/>
          <w:szCs w:val="22"/>
          <w:highlight w:val="none"/>
          <w:u w:val="single"/>
        </w:rPr>
        <w:t>投标报价</w:t>
      </w:r>
    </w:p>
    <w:p w14:paraId="007DE6D4">
      <w:pPr>
        <w:tabs>
          <w:tab w:val="left" w:pos="-180"/>
          <w:tab w:val="left" w:pos="180"/>
          <w:tab w:val="left" w:pos="360"/>
        </w:tabs>
        <w:spacing w:line="440" w:lineRule="exact"/>
        <w:ind w:left="550" w:hanging="550" w:hangingChars="250"/>
        <w:rPr>
          <w:rFonts w:hAnsi="宋体" w:cs="宋体"/>
          <w:color w:val="auto"/>
          <w:sz w:val="22"/>
          <w:szCs w:val="22"/>
          <w:highlight w:val="none"/>
        </w:rPr>
      </w:pPr>
      <w:r>
        <w:rPr>
          <w:rFonts w:hint="eastAsia" w:ascii="宋体" w:hAnsi="宋体" w:cs="宋体"/>
          <w:color w:val="auto"/>
          <w:sz w:val="22"/>
          <w:szCs w:val="22"/>
          <w:highlight w:val="none"/>
        </w:rPr>
        <w:t xml:space="preserve">6.1  </w:t>
      </w:r>
      <w:r>
        <w:rPr>
          <w:rFonts w:hint="eastAsia" w:ascii="宋体" w:hAnsi="宋体" w:cs="宋体"/>
          <w:color w:val="auto"/>
          <w:sz w:val="22"/>
          <w:szCs w:val="22"/>
          <w:highlight w:val="none"/>
          <w:u w:val="single"/>
        </w:rPr>
        <w:t>报价是指供应商在正确地完全履行合同义务后采购人应支付给投标人所有的服务价款（期限壹年），即包括即在承包区域内提供维保服务所需的一切人员工资、奖金、各种加班费、夜餐费、各种社会保险、餐饮与交通、专用设备及工具、消耗材料、基本配件、器械、安全、管理费用、税费、利润、完成合同所需的一切本身和不可或缺的所有工作开支、政策性文件规定及合同包含的所有风险、责任等各项全部费用并承担一切风险责任，实行固定费用总包干</w:t>
      </w:r>
      <w:r>
        <w:rPr>
          <w:rFonts w:hint="eastAsia" w:ascii="宋体" w:hAnsi="宋体"/>
          <w:color w:val="auto"/>
          <w:sz w:val="22"/>
          <w:szCs w:val="22"/>
          <w:highlight w:val="none"/>
        </w:rPr>
        <w:t>。</w:t>
      </w:r>
      <w:r>
        <w:rPr>
          <w:rFonts w:hint="eastAsia" w:hAnsi="宋体"/>
          <w:color w:val="auto"/>
          <w:sz w:val="22"/>
          <w:highlight w:val="none"/>
        </w:rPr>
        <w:t>投标人应根据上述因素自行考虑含入投标总价</w:t>
      </w:r>
      <w:r>
        <w:rPr>
          <w:rFonts w:hint="eastAsia" w:hAnsi="宋体" w:cs="宋体"/>
          <w:color w:val="auto"/>
          <w:sz w:val="22"/>
          <w:highlight w:val="none"/>
        </w:rPr>
        <w:t>。</w:t>
      </w:r>
    </w:p>
    <w:p w14:paraId="528A1C92">
      <w:pPr>
        <w:widowControl/>
        <w:tabs>
          <w:tab w:val="left" w:pos="0"/>
          <w:tab w:val="left" w:pos="540"/>
        </w:tabs>
        <w:overflowPunct w:val="0"/>
        <w:autoSpaceDE w:val="0"/>
        <w:autoSpaceDN w:val="0"/>
        <w:adjustRightInd w:val="0"/>
        <w:spacing w:line="440" w:lineRule="exact"/>
        <w:ind w:left="550" w:hanging="550" w:hangingChars="250"/>
        <w:jc w:val="left"/>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6.2  投标人必须按附件中的投标报价一览表（统一格式）内容填写单价、合价和总价，并由法定代表人或投标人代表签署。</w:t>
      </w:r>
    </w:p>
    <w:p w14:paraId="066ED2EA">
      <w:pPr>
        <w:tabs>
          <w:tab w:val="left" w:pos="-180"/>
          <w:tab w:val="left" w:pos="180"/>
          <w:tab w:val="left" w:pos="360"/>
        </w:tabs>
        <w:spacing w:line="440" w:lineRule="exact"/>
        <w:ind w:left="442" w:hanging="442" w:hangingChars="200"/>
        <w:rPr>
          <w:rFonts w:ascii="宋体" w:hAnsi="宋体" w:cs="宋体"/>
          <w:color w:val="auto"/>
          <w:sz w:val="22"/>
          <w:szCs w:val="22"/>
          <w:highlight w:val="none"/>
        </w:rPr>
      </w:pPr>
      <w:r>
        <w:rPr>
          <w:rFonts w:hint="eastAsia" w:ascii="宋体" w:hAnsi="宋体" w:cs="宋体"/>
          <w:b/>
          <w:color w:val="auto"/>
          <w:sz w:val="22"/>
          <w:szCs w:val="22"/>
          <w:highlight w:val="none"/>
        </w:rPr>
        <w:t>6.3▲</w:t>
      </w:r>
      <w:r>
        <w:rPr>
          <w:rFonts w:hint="eastAsia" w:ascii="宋体" w:hAnsi="宋体" w:cs="宋体"/>
          <w:color w:val="auto"/>
          <w:sz w:val="22"/>
          <w:szCs w:val="22"/>
          <w:highlight w:val="none"/>
          <w:u w:val="single"/>
        </w:rPr>
        <w:t>本次投标均以人民币报价，不接受其他货币的报价，投标人如需外汇购入某些货物，须折合成人民币计入投标报价中</w:t>
      </w:r>
      <w:r>
        <w:rPr>
          <w:rFonts w:hint="eastAsia" w:ascii="宋体" w:hAnsi="宋体" w:cs="宋体"/>
          <w:color w:val="auto"/>
          <w:sz w:val="22"/>
          <w:szCs w:val="22"/>
          <w:highlight w:val="none"/>
        </w:rPr>
        <w:t>。</w:t>
      </w:r>
    </w:p>
    <w:p w14:paraId="039818CA">
      <w:pPr>
        <w:tabs>
          <w:tab w:val="left" w:pos="-180"/>
          <w:tab w:val="left" w:pos="180"/>
          <w:tab w:val="left" w:pos="360"/>
        </w:tabs>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6.4</w:t>
      </w:r>
      <w:r>
        <w:rPr>
          <w:rFonts w:hint="eastAsia" w:ascii="宋体" w:hAnsi="宋体" w:cs="宋体"/>
          <w:b/>
          <w:color w:val="auto"/>
          <w:sz w:val="22"/>
          <w:szCs w:val="22"/>
          <w:highlight w:val="none"/>
        </w:rPr>
        <w:t>▲</w:t>
      </w:r>
      <w:r>
        <w:rPr>
          <w:rFonts w:hint="eastAsia" w:ascii="宋体" w:hAnsi="宋体" w:cs="宋体"/>
          <w:color w:val="auto"/>
          <w:sz w:val="22"/>
          <w:szCs w:val="22"/>
          <w:highlight w:val="none"/>
          <w:u w:val="single"/>
        </w:rPr>
        <w:t>招标采购单位不接受任何选择报价，对任何货物或服务只允许一个报价</w:t>
      </w:r>
      <w:r>
        <w:rPr>
          <w:rFonts w:hint="eastAsia" w:ascii="宋体" w:hAnsi="宋体" w:cs="宋体"/>
          <w:color w:val="auto"/>
          <w:sz w:val="22"/>
          <w:szCs w:val="22"/>
          <w:highlight w:val="none"/>
        </w:rPr>
        <w:t>。</w:t>
      </w:r>
    </w:p>
    <w:p w14:paraId="22B63307">
      <w:pPr>
        <w:tabs>
          <w:tab w:val="left" w:pos="-180"/>
          <w:tab w:val="left" w:pos="180"/>
          <w:tab w:val="left" w:pos="360"/>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6.5  招标采购单位要求分类报价是为了方便评标，但在任何情况下不限制采购人以其认为最合适的条款、条件签订合同的权利。</w:t>
      </w:r>
    </w:p>
    <w:p w14:paraId="4230D99B">
      <w:pPr>
        <w:tabs>
          <w:tab w:val="left" w:pos="-180"/>
          <w:tab w:val="left" w:pos="180"/>
          <w:tab w:val="left" w:pos="360"/>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6.6</w:t>
      </w:r>
      <w:r>
        <w:rPr>
          <w:rFonts w:hint="eastAsia" w:ascii="宋体" w:hAnsi="宋体" w:cs="宋体"/>
          <w:b/>
          <w:color w:val="auto"/>
          <w:sz w:val="22"/>
          <w:szCs w:val="22"/>
          <w:highlight w:val="none"/>
        </w:rPr>
        <w:t>▲</w:t>
      </w:r>
      <w:r>
        <w:rPr>
          <w:rFonts w:hint="eastAsia" w:ascii="宋体" w:hAnsi="宋体" w:cs="宋体"/>
          <w:color w:val="auto"/>
          <w:sz w:val="22"/>
          <w:szCs w:val="22"/>
          <w:highlight w:val="none"/>
          <w:u w:val="single"/>
        </w:rPr>
        <w:t>投标报价报出后，投标人不得以任何理由予以变更，任何包含价格调整的要求，将被认为是非实质性响应投标而予以拒绝</w:t>
      </w:r>
      <w:r>
        <w:rPr>
          <w:rFonts w:hint="eastAsia" w:ascii="宋体" w:hAnsi="宋体" w:cs="宋体"/>
          <w:color w:val="auto"/>
          <w:sz w:val="22"/>
          <w:szCs w:val="22"/>
          <w:highlight w:val="none"/>
        </w:rPr>
        <w:t>。</w:t>
      </w:r>
    </w:p>
    <w:p w14:paraId="4590E3AE">
      <w:pPr>
        <w:spacing w:line="440" w:lineRule="exact"/>
        <w:rPr>
          <w:rFonts w:ascii="宋体" w:hAnsi="宋体" w:cs="宋体"/>
          <w:color w:val="auto"/>
          <w:sz w:val="22"/>
          <w:szCs w:val="22"/>
          <w:highlight w:val="none"/>
        </w:rPr>
      </w:pPr>
      <w:bookmarkStart w:id="38" w:name="_Toc230773778"/>
      <w:r>
        <w:rPr>
          <w:rFonts w:hint="eastAsia" w:ascii="宋体" w:hAnsi="宋体" w:cs="宋体"/>
          <w:bCs/>
          <w:color w:val="auto"/>
          <w:sz w:val="22"/>
          <w:szCs w:val="22"/>
          <w:highlight w:val="none"/>
        </w:rPr>
        <w:t xml:space="preserve">7.   </w:t>
      </w:r>
      <w:r>
        <w:rPr>
          <w:rFonts w:hint="eastAsia" w:ascii="宋体" w:hAnsi="宋体" w:cs="宋体"/>
          <w:b/>
          <w:bCs/>
          <w:color w:val="auto"/>
          <w:sz w:val="22"/>
          <w:szCs w:val="22"/>
          <w:highlight w:val="none"/>
          <w:u w:val="single"/>
        </w:rPr>
        <w:t>投标有效期</w:t>
      </w:r>
    </w:p>
    <w:p w14:paraId="19D765AE">
      <w:pPr>
        <w:spacing w:line="440" w:lineRule="exact"/>
        <w:rPr>
          <w:rFonts w:ascii="宋体" w:hAnsi="宋体" w:cs="宋体"/>
          <w:b/>
          <w:color w:val="auto"/>
          <w:sz w:val="22"/>
          <w:szCs w:val="22"/>
          <w:highlight w:val="none"/>
        </w:rPr>
      </w:pPr>
      <w:r>
        <w:rPr>
          <w:rFonts w:hint="eastAsia" w:ascii="宋体" w:hAnsi="宋体" w:cs="宋体"/>
          <w:color w:val="auto"/>
          <w:sz w:val="22"/>
          <w:szCs w:val="22"/>
          <w:highlight w:val="none"/>
        </w:rPr>
        <w:t>7.1</w:t>
      </w: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自开标之日起</w:t>
      </w:r>
      <w:r>
        <w:rPr>
          <w:rFonts w:hint="eastAsia" w:ascii="宋体" w:hAnsi="宋体" w:cs="宋体"/>
          <w:b/>
          <w:bCs/>
          <w:color w:val="auto"/>
          <w:sz w:val="22"/>
          <w:szCs w:val="22"/>
          <w:highlight w:val="none"/>
          <w:u w:val="single"/>
        </w:rPr>
        <w:t>90</w:t>
      </w:r>
      <w:r>
        <w:rPr>
          <w:rFonts w:hint="eastAsia" w:ascii="宋体" w:hAnsi="宋体" w:cs="宋体"/>
          <w:b/>
          <w:color w:val="auto"/>
          <w:sz w:val="22"/>
          <w:szCs w:val="22"/>
          <w:highlight w:val="none"/>
          <w:u w:val="single"/>
        </w:rPr>
        <w:t>天内投标应保持投标有效</w:t>
      </w:r>
      <w:r>
        <w:rPr>
          <w:rFonts w:hint="eastAsia" w:ascii="宋体" w:hAnsi="宋体" w:cs="宋体"/>
          <w:b/>
          <w:color w:val="auto"/>
          <w:sz w:val="22"/>
          <w:szCs w:val="22"/>
          <w:highlight w:val="none"/>
        </w:rPr>
        <w:t>。</w:t>
      </w:r>
    </w:p>
    <w:p w14:paraId="65F0B221">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7.2  特殊情况下，在原投标有效期截止前，采购人可与投标人协商延长投标有效期，这种要求和答复均以书面形式进行。投标人可拒绝接受延期要求，也可以接受延期要求。同意延长投标有效期的投标人不得修改投标文件。</w:t>
      </w:r>
    </w:p>
    <w:p w14:paraId="29482426">
      <w:pPr>
        <w:spacing w:line="440" w:lineRule="exact"/>
        <w:rPr>
          <w:rFonts w:ascii="宋体" w:hAnsi="宋体"/>
          <w:b/>
          <w:bCs/>
          <w:color w:val="auto"/>
          <w:sz w:val="22"/>
          <w:szCs w:val="22"/>
          <w:highlight w:val="none"/>
        </w:rPr>
      </w:pPr>
      <w:r>
        <w:rPr>
          <w:rFonts w:hint="eastAsia" w:ascii="宋体" w:hAnsi="宋体"/>
          <w:bCs/>
          <w:color w:val="auto"/>
          <w:sz w:val="22"/>
          <w:szCs w:val="22"/>
          <w:highlight w:val="none"/>
        </w:rPr>
        <w:t xml:space="preserve">8.   </w:t>
      </w:r>
      <w:r>
        <w:rPr>
          <w:rFonts w:hint="eastAsia" w:ascii="宋体" w:hAnsi="宋体"/>
          <w:b/>
          <w:bCs/>
          <w:color w:val="auto"/>
          <w:sz w:val="22"/>
          <w:szCs w:val="22"/>
          <w:highlight w:val="none"/>
        </w:rPr>
        <w:t>投标文件的签署和规定</w:t>
      </w:r>
    </w:p>
    <w:p w14:paraId="0E348125">
      <w:pPr>
        <w:spacing w:line="440" w:lineRule="exact"/>
        <w:ind w:left="550" w:hanging="550" w:hangingChars="250"/>
        <w:rPr>
          <w:color w:val="auto"/>
          <w:highlight w:val="none"/>
        </w:rPr>
      </w:pPr>
      <w:r>
        <w:rPr>
          <w:rFonts w:hint="eastAsia" w:ascii="宋体" w:hAnsi="宋体"/>
          <w:color w:val="auto"/>
          <w:sz w:val="22"/>
          <w:szCs w:val="22"/>
          <w:highlight w:val="none"/>
        </w:rPr>
        <w:t xml:space="preserve">8.1  </w:t>
      </w:r>
      <w:r>
        <w:rPr>
          <w:rFonts w:hint="eastAsia" w:ascii="宋体" w:hAnsi="宋体"/>
          <w:b/>
          <w:color w:val="auto"/>
          <w:sz w:val="22"/>
          <w:szCs w:val="22"/>
          <w:highlight w:val="none"/>
          <w:u w:val="single"/>
        </w:rPr>
        <w:t>投标人应根据招标文件的规定对投标文件进行电子盖章及签署</w:t>
      </w:r>
      <w:r>
        <w:rPr>
          <w:rFonts w:hint="eastAsia" w:ascii="宋体" w:hAnsi="宋体"/>
          <w:color w:val="auto"/>
          <w:sz w:val="22"/>
          <w:szCs w:val="22"/>
          <w:highlight w:val="none"/>
        </w:rPr>
        <w:t>。</w:t>
      </w:r>
    </w:p>
    <w:p w14:paraId="282779F8">
      <w:pPr>
        <w:pStyle w:val="3"/>
        <w:spacing w:line="680" w:lineRule="exact"/>
        <w:jc w:val="center"/>
        <w:rPr>
          <w:rFonts w:ascii="宋体" w:hAnsi="宋体" w:eastAsia="宋体" w:cs="宋体"/>
          <w:color w:val="auto"/>
          <w:sz w:val="28"/>
          <w:szCs w:val="28"/>
          <w:highlight w:val="none"/>
        </w:rPr>
      </w:pPr>
      <w:bookmarkStart w:id="39" w:name="_Toc7282"/>
      <w:r>
        <w:rPr>
          <w:rFonts w:hint="eastAsia" w:ascii="宋体" w:hAnsi="宋体" w:eastAsia="宋体" w:cs="宋体"/>
          <w:color w:val="auto"/>
          <w:sz w:val="28"/>
          <w:szCs w:val="28"/>
          <w:highlight w:val="none"/>
        </w:rPr>
        <w:t>四、 投标文件的递交</w:t>
      </w:r>
      <w:bookmarkEnd w:id="38"/>
      <w:bookmarkEnd w:id="39"/>
    </w:p>
    <w:p w14:paraId="2E8B7CDD">
      <w:pPr>
        <w:spacing w:line="440" w:lineRule="exact"/>
        <w:rPr>
          <w:rFonts w:ascii="宋体" w:hAnsi="宋体" w:cs="宋体"/>
          <w:b/>
          <w:bCs/>
          <w:color w:val="auto"/>
          <w:sz w:val="22"/>
          <w:szCs w:val="22"/>
          <w:highlight w:val="none"/>
        </w:rPr>
      </w:pPr>
      <w:bookmarkStart w:id="40" w:name="_Toc230773779"/>
      <w:r>
        <w:rPr>
          <w:rFonts w:hint="eastAsia" w:ascii="宋体" w:hAnsi="宋体" w:cs="宋体"/>
          <w:bCs/>
          <w:color w:val="auto"/>
          <w:sz w:val="22"/>
          <w:szCs w:val="22"/>
          <w:highlight w:val="none"/>
        </w:rPr>
        <w:t xml:space="preserve">1.   </w:t>
      </w:r>
      <w:r>
        <w:rPr>
          <w:rFonts w:hint="eastAsia" w:ascii="宋体" w:hAnsi="宋体" w:cs="宋体"/>
          <w:b/>
          <w:bCs/>
          <w:color w:val="auto"/>
          <w:sz w:val="22"/>
          <w:szCs w:val="22"/>
          <w:highlight w:val="none"/>
        </w:rPr>
        <w:t>投标文件的递交</w:t>
      </w:r>
    </w:p>
    <w:p w14:paraId="492F1F4A">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投标文件必须在招标文件规定的投标文件截止时间前完成电子投标文件的传输递交。投标截止</w:t>
      </w:r>
    </w:p>
    <w:p w14:paraId="31AD4A69">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时间前未完成传输的，视为撤回投标文件。投标截止时间后送达的投标文件，将被乐采云平台</w:t>
      </w:r>
    </w:p>
    <w:p w14:paraId="78944A3C">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拒收。</w:t>
      </w:r>
    </w:p>
    <w:p w14:paraId="3DD79682">
      <w:pPr>
        <w:spacing w:line="440" w:lineRule="exact"/>
        <w:ind w:left="550" w:hanging="550" w:hangingChars="250"/>
        <w:rPr>
          <w:rFonts w:ascii="宋体" w:hAnsi="宋体" w:cs="宋体"/>
          <w:b/>
          <w:bCs/>
          <w:color w:val="auto"/>
          <w:sz w:val="22"/>
          <w:szCs w:val="22"/>
          <w:highlight w:val="none"/>
        </w:rPr>
      </w:pPr>
      <w:r>
        <w:rPr>
          <w:rFonts w:ascii="宋体" w:hAnsi="宋体" w:cs="宋体"/>
          <w:bCs/>
          <w:color w:val="auto"/>
          <w:sz w:val="22"/>
          <w:szCs w:val="22"/>
          <w:highlight w:val="none"/>
        </w:rPr>
        <w:t>2</w:t>
      </w:r>
      <w:r>
        <w:rPr>
          <w:rFonts w:hint="eastAsia" w:ascii="宋体" w:hAnsi="宋体" w:cs="宋体"/>
          <w:bCs/>
          <w:color w:val="auto"/>
          <w:sz w:val="22"/>
          <w:szCs w:val="22"/>
          <w:highlight w:val="none"/>
        </w:rPr>
        <w:t xml:space="preserve">.   </w:t>
      </w:r>
      <w:r>
        <w:rPr>
          <w:rFonts w:hint="eastAsia" w:ascii="宋体" w:hAnsi="宋体" w:cs="宋体"/>
          <w:b/>
          <w:bCs/>
          <w:color w:val="auto"/>
          <w:sz w:val="22"/>
          <w:szCs w:val="22"/>
          <w:highlight w:val="none"/>
        </w:rPr>
        <w:t>投标文件的补充、修改和撤回</w:t>
      </w:r>
    </w:p>
    <w:p w14:paraId="019C79B6">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投标人在投标截止时间前，可以补充、修改或者撤回电子投标文件。补充或者修改电子投标文</w:t>
      </w:r>
    </w:p>
    <w:p w14:paraId="6A2128CB">
      <w:pPr>
        <w:spacing w:line="440" w:lineRule="exact"/>
        <w:ind w:firstLine="552" w:firstLineChars="250"/>
        <w:rPr>
          <w:color w:val="auto"/>
          <w:highlight w:val="none"/>
        </w:rPr>
      </w:pPr>
      <w:r>
        <w:rPr>
          <w:rFonts w:hint="eastAsia" w:ascii="宋体" w:hAnsi="宋体" w:cs="宋体"/>
          <w:b/>
          <w:bCs/>
          <w:color w:val="auto"/>
          <w:sz w:val="22"/>
          <w:szCs w:val="22"/>
          <w:highlight w:val="none"/>
          <w:u w:val="single"/>
        </w:rPr>
        <w:t>件的，应当先行撤回原文件，补充、修改后重新传输递交。</w:t>
      </w:r>
    </w:p>
    <w:p w14:paraId="2A603E0E">
      <w:pPr>
        <w:pStyle w:val="3"/>
        <w:spacing w:line="680" w:lineRule="exact"/>
        <w:jc w:val="center"/>
        <w:rPr>
          <w:rFonts w:ascii="宋体" w:hAnsi="宋体" w:eastAsia="宋体" w:cs="宋体"/>
          <w:color w:val="auto"/>
          <w:sz w:val="28"/>
          <w:szCs w:val="28"/>
          <w:highlight w:val="none"/>
        </w:rPr>
      </w:pPr>
      <w:bookmarkStart w:id="41" w:name="_Toc18981"/>
      <w:r>
        <w:rPr>
          <w:rFonts w:hint="eastAsia" w:ascii="宋体" w:hAnsi="宋体" w:eastAsia="宋体" w:cs="宋体"/>
          <w:color w:val="auto"/>
          <w:sz w:val="28"/>
          <w:szCs w:val="28"/>
          <w:highlight w:val="none"/>
        </w:rPr>
        <w:t>五、 开标和评标</w:t>
      </w:r>
      <w:bookmarkEnd w:id="40"/>
      <w:bookmarkEnd w:id="41"/>
    </w:p>
    <w:p w14:paraId="55C40689">
      <w:pPr>
        <w:spacing w:line="440" w:lineRule="exact"/>
        <w:rPr>
          <w:rFonts w:ascii="宋体" w:hAnsi="宋体" w:cs="宋体"/>
          <w:b/>
          <w:bCs/>
          <w:color w:val="auto"/>
          <w:sz w:val="22"/>
          <w:szCs w:val="22"/>
          <w:highlight w:val="none"/>
        </w:rPr>
      </w:pPr>
      <w:r>
        <w:rPr>
          <w:rFonts w:hint="eastAsia" w:ascii="宋体" w:hAnsi="宋体" w:cs="宋体"/>
          <w:bCs/>
          <w:color w:val="auto"/>
          <w:sz w:val="22"/>
          <w:szCs w:val="22"/>
          <w:highlight w:val="none"/>
        </w:rPr>
        <w:t xml:space="preserve">1.   </w:t>
      </w:r>
      <w:r>
        <w:rPr>
          <w:rFonts w:hint="eastAsia" w:ascii="宋体" w:hAnsi="宋体" w:cs="宋体"/>
          <w:b/>
          <w:bCs/>
          <w:color w:val="auto"/>
          <w:sz w:val="22"/>
          <w:szCs w:val="22"/>
          <w:highlight w:val="none"/>
        </w:rPr>
        <w:t>评标委员会</w:t>
      </w:r>
    </w:p>
    <w:p w14:paraId="1D3510B5">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1.1  采购人和采购代理机构依法组建评标委员会，评标委员会的成员在评标过程中必须严格遵守《</w:t>
      </w:r>
      <w:r>
        <w:rPr>
          <w:rFonts w:hint="eastAsia" w:ascii="宋体" w:hAnsi="宋体" w:cs="宋体"/>
          <w:color w:val="auto"/>
          <w:sz w:val="22"/>
          <w:szCs w:val="22"/>
          <w:highlight w:val="none"/>
        </w:rPr>
        <w:t>中华人民共和国政府采购法</w:t>
      </w:r>
      <w:r>
        <w:rPr>
          <w:rFonts w:hint="eastAsia" w:ascii="宋体" w:hAnsi="宋体" w:cs="宋体"/>
          <w:bCs/>
          <w:color w:val="auto"/>
          <w:sz w:val="22"/>
          <w:szCs w:val="22"/>
          <w:highlight w:val="none"/>
        </w:rPr>
        <w:t>》等有关法律、法规的规定。</w:t>
      </w:r>
    </w:p>
    <w:p w14:paraId="07216E36">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
          <w:bCs/>
          <w:color w:val="auto"/>
          <w:sz w:val="22"/>
          <w:szCs w:val="22"/>
          <w:highlight w:val="none"/>
        </w:rPr>
        <w:t>评标过程的保密性</w:t>
      </w:r>
    </w:p>
    <w:p w14:paraId="37B54A36">
      <w:pPr>
        <w:spacing w:line="440" w:lineRule="exact"/>
        <w:ind w:left="558" w:leftChars="4" w:hanging="550" w:hangingChars="250"/>
        <w:rPr>
          <w:rFonts w:ascii="宋体" w:hAnsi="宋体" w:cs="宋体"/>
          <w:b/>
          <w:bCs/>
          <w:color w:val="auto"/>
          <w:sz w:val="22"/>
          <w:szCs w:val="22"/>
          <w:highlight w:val="none"/>
        </w:rPr>
      </w:pPr>
      <w:r>
        <w:rPr>
          <w:rFonts w:hint="eastAsia" w:ascii="宋体" w:hAnsi="宋体" w:cs="宋体"/>
          <w:bCs/>
          <w:color w:val="auto"/>
          <w:sz w:val="22"/>
          <w:szCs w:val="22"/>
          <w:highlight w:val="none"/>
        </w:rPr>
        <w:t>2.1  开标后直至向中标人授予合同时止，凡与评审有关的资料均不得向投标人及与评标无关人员透露，如果投标人在评标过程中试图向采购人或采购代理机构施加影响，其投标将被拒绝。</w:t>
      </w:r>
    </w:p>
    <w:p w14:paraId="0053EF48">
      <w:pPr>
        <w:spacing w:line="440" w:lineRule="exact"/>
        <w:ind w:left="560" w:leftChars="4" w:hanging="552" w:hangingChars="250"/>
        <w:rPr>
          <w:rFonts w:ascii="宋体" w:hAnsi="宋体" w:cs="宋体"/>
          <w:b/>
          <w:bCs/>
          <w:color w:val="auto"/>
          <w:sz w:val="22"/>
          <w:szCs w:val="22"/>
          <w:highlight w:val="none"/>
        </w:rPr>
      </w:pPr>
      <w:r>
        <w:rPr>
          <w:rFonts w:hint="eastAsia" w:ascii="宋体" w:hAnsi="宋体" w:cs="宋体"/>
          <w:b/>
          <w:bCs/>
          <w:color w:val="auto"/>
          <w:sz w:val="22"/>
          <w:szCs w:val="22"/>
          <w:highlight w:val="none"/>
        </w:rPr>
        <w:t>3.   评标前准备</w:t>
      </w:r>
    </w:p>
    <w:p w14:paraId="6DA9E2FB">
      <w:pPr>
        <w:spacing w:line="440" w:lineRule="exact"/>
        <w:ind w:left="558" w:leftChars="4" w:hanging="550" w:hangingChars="250"/>
        <w:rPr>
          <w:rFonts w:ascii="宋体" w:hAnsi="宋体" w:cs="宋体"/>
          <w:bCs/>
          <w:color w:val="auto"/>
          <w:sz w:val="22"/>
          <w:szCs w:val="22"/>
          <w:highlight w:val="none"/>
        </w:rPr>
      </w:pPr>
      <w:r>
        <w:rPr>
          <w:rFonts w:ascii="宋体" w:hAnsi="宋体" w:cs="宋体"/>
          <w:bCs/>
          <w:color w:val="auto"/>
          <w:sz w:val="22"/>
          <w:szCs w:val="22"/>
          <w:highlight w:val="none"/>
        </w:rPr>
        <w:t xml:space="preserve">3.1  </w:t>
      </w:r>
      <w:r>
        <w:rPr>
          <w:rFonts w:hint="eastAsia" w:ascii="宋体" w:hAnsi="宋体" w:cs="宋体"/>
          <w:bCs/>
          <w:color w:val="auto"/>
          <w:sz w:val="22"/>
          <w:szCs w:val="22"/>
          <w:highlight w:val="none"/>
        </w:rPr>
        <w:t>投标文件签收及解密：由采购代理机构开始签收并开始解密投标文件。</w:t>
      </w:r>
    </w:p>
    <w:p w14:paraId="3D94585B">
      <w:pPr>
        <w:spacing w:line="440" w:lineRule="exact"/>
        <w:ind w:left="558" w:leftChars="4"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3</w:t>
      </w:r>
      <w:r>
        <w:rPr>
          <w:rFonts w:ascii="宋体" w:hAnsi="宋体" w:cs="宋体"/>
          <w:bCs/>
          <w:color w:val="auto"/>
          <w:sz w:val="22"/>
          <w:szCs w:val="22"/>
          <w:highlight w:val="none"/>
        </w:rPr>
        <w:t xml:space="preserve">.2  </w:t>
      </w:r>
      <w:r>
        <w:rPr>
          <w:rFonts w:hint="eastAsia" w:ascii="宋体" w:hAnsi="宋体" w:cs="宋体"/>
          <w:bCs/>
          <w:color w:val="auto"/>
          <w:sz w:val="22"/>
          <w:szCs w:val="22"/>
          <w:highlight w:val="none"/>
        </w:rPr>
        <w:t>投标文件解密：投标文件递交截止时间后，投标人登录乐采云平台，用“项目采购-开标评标”功能对电子投标文件进行在线解密。在线解密电子投标文件时间为开标时间起半个小时内。</w:t>
      </w:r>
      <w:r>
        <w:rPr>
          <w:rFonts w:ascii="宋体" w:hAnsi="宋体" w:cs="宋体"/>
          <w:bCs/>
          <w:color w:val="auto"/>
          <w:sz w:val="22"/>
          <w:szCs w:val="22"/>
          <w:highlight w:val="none"/>
        </w:rPr>
        <w:t>投标文件未按时解密，</w:t>
      </w:r>
      <w:r>
        <w:rPr>
          <w:rFonts w:hint="eastAsia" w:ascii="宋体" w:hAnsi="宋体" w:cs="宋体"/>
          <w:bCs/>
          <w:color w:val="auto"/>
          <w:sz w:val="22"/>
          <w:szCs w:val="22"/>
          <w:highlight w:val="none"/>
        </w:rPr>
        <w:t>投标人</w:t>
      </w:r>
      <w:r>
        <w:rPr>
          <w:rFonts w:ascii="宋体" w:hAnsi="宋体" w:cs="宋体"/>
          <w:bCs/>
          <w:color w:val="auto"/>
          <w:sz w:val="22"/>
          <w:szCs w:val="22"/>
          <w:highlight w:val="none"/>
        </w:rPr>
        <w:t>提供了备份投标文件的，以备份投标文件作为依据，否则视为投标文件撤回。投标文件已按时解密的，备份投标文件自动失效。</w:t>
      </w:r>
    </w:p>
    <w:p w14:paraId="6C885699">
      <w:pPr>
        <w:spacing w:line="440" w:lineRule="exact"/>
        <w:ind w:left="558" w:leftChars="4"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3</w:t>
      </w:r>
      <w:r>
        <w:rPr>
          <w:rFonts w:ascii="宋体" w:hAnsi="宋体" w:cs="宋体"/>
          <w:bCs/>
          <w:color w:val="auto"/>
          <w:sz w:val="22"/>
          <w:szCs w:val="22"/>
          <w:highlight w:val="none"/>
        </w:rPr>
        <w:t xml:space="preserve">.3  </w:t>
      </w:r>
      <w:r>
        <w:rPr>
          <w:rFonts w:hint="eastAsia" w:ascii="宋体" w:hAnsi="宋体" w:cs="宋体"/>
          <w:bCs/>
          <w:color w:val="auto"/>
          <w:sz w:val="22"/>
          <w:szCs w:val="22"/>
          <w:highlight w:val="none"/>
        </w:rPr>
        <w:t>投标文件解密结束。投标人在线解密投标文件完毕后，由采购代理机构结束解密投标文件。</w:t>
      </w:r>
    </w:p>
    <w:p w14:paraId="1A32BBE3">
      <w:pPr>
        <w:spacing w:line="440" w:lineRule="exact"/>
        <w:ind w:left="560" w:leftChars="4" w:hanging="552" w:hangingChars="250"/>
        <w:rPr>
          <w:rFonts w:ascii="宋体" w:hAnsi="宋体" w:cs="宋体"/>
          <w:b/>
          <w:color w:val="auto"/>
          <w:sz w:val="22"/>
          <w:szCs w:val="22"/>
          <w:highlight w:val="none"/>
        </w:rPr>
      </w:pPr>
      <w:r>
        <w:rPr>
          <w:rFonts w:ascii="宋体" w:hAnsi="宋体" w:cs="宋体"/>
          <w:b/>
          <w:color w:val="auto"/>
          <w:sz w:val="22"/>
          <w:szCs w:val="22"/>
          <w:highlight w:val="none"/>
        </w:rPr>
        <w:t xml:space="preserve">4.   </w:t>
      </w:r>
      <w:r>
        <w:rPr>
          <w:rFonts w:hint="eastAsia" w:ascii="宋体" w:hAnsi="宋体" w:cs="宋体"/>
          <w:b/>
          <w:color w:val="auto"/>
          <w:sz w:val="22"/>
          <w:szCs w:val="22"/>
          <w:highlight w:val="none"/>
        </w:rPr>
        <w:t>开标评标</w:t>
      </w:r>
    </w:p>
    <w:p w14:paraId="504BA206">
      <w:pPr>
        <w:spacing w:line="440" w:lineRule="exact"/>
        <w:ind w:left="558" w:leftChars="4" w:hanging="550" w:hangingChars="250"/>
        <w:rPr>
          <w:rFonts w:ascii="宋体" w:hAnsi="宋体" w:cs="宋体"/>
          <w:bCs/>
          <w:color w:val="auto"/>
          <w:sz w:val="22"/>
          <w:szCs w:val="22"/>
          <w:highlight w:val="none"/>
        </w:rPr>
      </w:pPr>
      <w:r>
        <w:rPr>
          <w:rFonts w:ascii="宋体" w:hAnsi="宋体" w:cs="宋体"/>
          <w:bCs/>
          <w:color w:val="auto"/>
          <w:sz w:val="22"/>
          <w:szCs w:val="22"/>
          <w:highlight w:val="none"/>
        </w:rPr>
        <w:t>4.1</w:t>
      </w:r>
      <w:r>
        <w:rPr>
          <w:rFonts w:hint="eastAsia" w:ascii="宋体" w:hAnsi="宋体" w:cs="宋体"/>
          <w:bCs/>
          <w:color w:val="auto"/>
          <w:sz w:val="22"/>
          <w:szCs w:val="22"/>
          <w:highlight w:val="none"/>
        </w:rPr>
        <w:t xml:space="preserve">  资格性审查</w:t>
      </w:r>
    </w:p>
    <w:p w14:paraId="29F73C9B">
      <w:pPr>
        <w:spacing w:line="440" w:lineRule="exact"/>
        <w:ind w:left="533" w:leftChars="254"/>
        <w:rPr>
          <w:rFonts w:ascii="宋体" w:hAnsi="宋体" w:cs="宋体"/>
          <w:bCs/>
          <w:color w:val="auto"/>
          <w:sz w:val="22"/>
          <w:szCs w:val="22"/>
          <w:highlight w:val="none"/>
        </w:rPr>
      </w:pPr>
      <w:r>
        <w:rPr>
          <w:rFonts w:hint="eastAsia" w:ascii="宋体" w:hAnsi="宋体" w:cs="宋体"/>
          <w:bCs/>
          <w:color w:val="auto"/>
          <w:sz w:val="22"/>
          <w:szCs w:val="22"/>
          <w:highlight w:val="none"/>
        </w:rPr>
        <w:t>采购人或采购代理机构依据法律、法规和招标文件的规定，对各投标文件中的资格证明在线进行审查，以确定是否具备投标资格。</w:t>
      </w: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只要有一项审查不合格，则该投标人的资格审查不合格，审查不合格的投标文件将不予评审。</w:t>
      </w:r>
    </w:p>
    <w:p w14:paraId="44901BB3">
      <w:pPr>
        <w:spacing w:line="440" w:lineRule="exact"/>
        <w:ind w:left="558" w:leftChars="4" w:hanging="550" w:hangingChars="250"/>
        <w:rPr>
          <w:rFonts w:ascii="宋体" w:hAnsi="宋体" w:cs="宋体"/>
          <w:bCs/>
          <w:color w:val="auto"/>
          <w:sz w:val="22"/>
          <w:szCs w:val="22"/>
          <w:highlight w:val="none"/>
        </w:rPr>
      </w:pPr>
      <w:r>
        <w:rPr>
          <w:rFonts w:ascii="宋体" w:hAnsi="宋体" w:cs="宋体"/>
          <w:bCs/>
          <w:color w:val="auto"/>
          <w:sz w:val="22"/>
          <w:szCs w:val="22"/>
          <w:highlight w:val="none"/>
        </w:rPr>
        <w:t>4.2</w:t>
      </w:r>
      <w:r>
        <w:rPr>
          <w:rFonts w:hint="eastAsia" w:ascii="宋体" w:hAnsi="宋体" w:cs="宋体"/>
          <w:bCs/>
          <w:color w:val="auto"/>
          <w:sz w:val="22"/>
          <w:szCs w:val="22"/>
          <w:highlight w:val="none"/>
        </w:rPr>
        <w:t xml:space="preserve">  符合性审查</w:t>
      </w:r>
    </w:p>
    <w:p w14:paraId="2AC5A379">
      <w:pPr>
        <w:spacing w:line="440" w:lineRule="exact"/>
        <w:ind w:left="525" w:leftChars="250"/>
        <w:rPr>
          <w:rFonts w:ascii="宋体" w:hAnsi="宋体" w:cs="宋体"/>
          <w:bCs/>
          <w:color w:val="auto"/>
          <w:sz w:val="22"/>
          <w:szCs w:val="22"/>
          <w:highlight w:val="none"/>
        </w:rPr>
      </w:pPr>
      <w:r>
        <w:rPr>
          <w:rFonts w:hint="eastAsia" w:ascii="宋体" w:hAnsi="宋体" w:cs="宋体"/>
          <w:bCs/>
          <w:color w:val="auto"/>
          <w:sz w:val="22"/>
          <w:szCs w:val="22"/>
          <w:highlight w:val="none"/>
        </w:rPr>
        <w:t>评标委员会依据法律、法规和招标文件的规定，对投标文件的有效性、完整性和对招标文件的响应程度进行审查，以确定是否符合招标文件的商务、技术等实质性要求。</w:t>
      </w:r>
      <w:r>
        <w:rPr>
          <w:rFonts w:hint="eastAsia" w:ascii="宋体" w:hAnsi="宋体" w:cs="宋体"/>
          <w:b/>
          <w:color w:val="auto"/>
          <w:sz w:val="22"/>
          <w:szCs w:val="22"/>
          <w:highlight w:val="none"/>
          <w:u w:val="single"/>
        </w:rPr>
        <w:t>评标委员会决定投标的响应性只根据投标文件本身的内容，而不寻求外部的证据。</w:t>
      </w:r>
    </w:p>
    <w:p w14:paraId="7FE6515B">
      <w:pPr>
        <w:spacing w:line="440" w:lineRule="exact"/>
        <w:ind w:left="539" w:hanging="539" w:hangingChars="245"/>
        <w:rPr>
          <w:rFonts w:ascii="宋体" w:hAnsi="宋体" w:cs="宋体"/>
          <w:bCs/>
          <w:color w:val="auto"/>
          <w:sz w:val="22"/>
          <w:szCs w:val="22"/>
          <w:highlight w:val="none"/>
        </w:rPr>
      </w:pPr>
      <w:r>
        <w:rPr>
          <w:rFonts w:hint="eastAsia" w:ascii="宋体" w:hAnsi="宋体" w:cs="宋体"/>
          <w:bCs/>
          <w:color w:val="auto"/>
          <w:sz w:val="22"/>
          <w:szCs w:val="22"/>
          <w:highlight w:val="none"/>
        </w:rPr>
        <w:t>4</w:t>
      </w:r>
      <w:r>
        <w:rPr>
          <w:rFonts w:ascii="宋体" w:hAnsi="宋体" w:cs="宋体"/>
          <w:bCs/>
          <w:color w:val="auto"/>
          <w:sz w:val="22"/>
          <w:szCs w:val="22"/>
          <w:highlight w:val="none"/>
        </w:rPr>
        <w:t xml:space="preserve">.3  </w:t>
      </w:r>
      <w:r>
        <w:rPr>
          <w:rFonts w:hint="eastAsia" w:ascii="宋体" w:hAnsi="宋体" w:cs="宋体"/>
          <w:bCs/>
          <w:color w:val="auto"/>
          <w:sz w:val="22"/>
          <w:szCs w:val="22"/>
          <w:highlight w:val="none"/>
        </w:rPr>
        <w:t>投标文件评审</w:t>
      </w:r>
    </w:p>
    <w:p w14:paraId="15D5A380">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     评标委员会根据招标文件中规定的评标方法和标准，对符合性审查合格的投标文件进行商务、技术和价格评估，综合比较与评价，并</w:t>
      </w:r>
      <w:r>
        <w:rPr>
          <w:rFonts w:hint="eastAsia" w:ascii="宋体" w:hAnsi="宋体" w:cs="宋体"/>
          <w:color w:val="auto"/>
          <w:sz w:val="22"/>
          <w:szCs w:val="22"/>
          <w:highlight w:val="none"/>
        </w:rPr>
        <w:t>按照招标文件中制订的评标方法进行综合评定打分，并提交评审报告。</w:t>
      </w:r>
    </w:p>
    <w:p w14:paraId="21CCA043">
      <w:pPr>
        <w:tabs>
          <w:tab w:val="left" w:pos="1365"/>
        </w:tabs>
        <w:spacing w:line="440" w:lineRule="exact"/>
        <w:ind w:left="552" w:hanging="552" w:hangingChars="250"/>
        <w:rPr>
          <w:rFonts w:ascii="宋体" w:hAnsi="宋体" w:cs="宋体"/>
          <w:b/>
          <w:color w:val="auto"/>
          <w:sz w:val="22"/>
          <w:szCs w:val="22"/>
          <w:highlight w:val="none"/>
        </w:rPr>
      </w:pPr>
      <w:r>
        <w:rPr>
          <w:rFonts w:ascii="宋体" w:hAnsi="宋体" w:cs="宋体"/>
          <w:b/>
          <w:color w:val="auto"/>
          <w:sz w:val="22"/>
          <w:szCs w:val="22"/>
          <w:highlight w:val="none"/>
        </w:rPr>
        <w:t>5</w:t>
      </w:r>
      <w:r>
        <w:rPr>
          <w:rFonts w:hint="eastAsia" w:ascii="宋体" w:hAnsi="宋体" w:cs="宋体"/>
          <w:b/>
          <w:color w:val="auto"/>
          <w:sz w:val="22"/>
          <w:szCs w:val="22"/>
          <w:highlight w:val="none"/>
        </w:rPr>
        <w:t>.   投标文件的澄清</w:t>
      </w:r>
    </w:p>
    <w:p w14:paraId="4C82FB94">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5</w:t>
      </w:r>
      <w:r>
        <w:rPr>
          <w:rFonts w:hint="eastAsia" w:ascii="宋体" w:hAnsi="宋体" w:cs="宋体"/>
          <w:color w:val="auto"/>
          <w:sz w:val="22"/>
          <w:szCs w:val="22"/>
          <w:highlight w:val="none"/>
        </w:rPr>
        <w:t>.1  对于投标文件中含义不明确、同类问题表述不一致或者有明显文字和计算错误的内容，评标委员会应当以书面形式要求投标人作出必要的澄清、说明或者补正。</w:t>
      </w:r>
    </w:p>
    <w:p w14:paraId="45B6CACE">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5</w:t>
      </w:r>
      <w:r>
        <w:rPr>
          <w:rFonts w:hint="eastAsia" w:ascii="宋体" w:hAnsi="宋体" w:cs="宋体"/>
          <w:color w:val="auto"/>
          <w:sz w:val="22"/>
          <w:szCs w:val="22"/>
          <w:highlight w:val="none"/>
        </w:rPr>
        <w:t>.2  投标人的澄清、说明或者补正应当采用电子传输形式。</w:t>
      </w:r>
      <w:r>
        <w:rPr>
          <w:rFonts w:hint="eastAsia" w:ascii="宋体" w:hAnsi="宋体" w:cs="宋体"/>
          <w:b/>
          <w:color w:val="auto"/>
          <w:sz w:val="22"/>
          <w:szCs w:val="22"/>
          <w:highlight w:val="none"/>
          <w:u w:val="single"/>
        </w:rPr>
        <w:t>投标人的澄清、说明或者补正不得超出投标文件的范围或者改变投标文件的实质性内容。</w:t>
      </w:r>
    </w:p>
    <w:p w14:paraId="2D561860">
      <w:pPr>
        <w:spacing w:line="440" w:lineRule="exact"/>
        <w:ind w:left="552" w:hanging="552" w:hangingChars="250"/>
        <w:rPr>
          <w:rFonts w:ascii="宋体" w:hAnsi="宋体" w:cs="宋体"/>
          <w:b/>
          <w:bCs/>
          <w:color w:val="auto"/>
          <w:sz w:val="22"/>
          <w:szCs w:val="22"/>
          <w:highlight w:val="none"/>
        </w:rPr>
      </w:pPr>
      <w:r>
        <w:rPr>
          <w:rFonts w:hint="eastAsia" w:ascii="宋体" w:hAnsi="宋体" w:cs="宋体"/>
          <w:b/>
          <w:bCs/>
          <w:color w:val="auto"/>
          <w:sz w:val="22"/>
          <w:szCs w:val="22"/>
          <w:highlight w:val="none"/>
        </w:rPr>
        <w:t>6.   投标价格修正</w:t>
      </w:r>
    </w:p>
    <w:p w14:paraId="6F6C2201">
      <w:pPr>
        <w:spacing w:line="440" w:lineRule="exact"/>
        <w:ind w:left="571" w:leftChars="1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     评标委员会对各投标人的投标报价进行核查，核查时发现投标报价内容不清楚可要求投标人书面澄清，投标文件报价出现前后不一致的，按照下列规定修正：</w:t>
      </w:r>
    </w:p>
    <w:p w14:paraId="36A59D3C">
      <w:pPr>
        <w:spacing w:line="440" w:lineRule="exact"/>
        <w:ind w:left="571" w:leftChars="1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（1）投标文件中投标报价一览表内容与投标分项报价表不一致的，以投标报价一览表为准；</w:t>
      </w:r>
    </w:p>
    <w:p w14:paraId="11CC7928">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（2）大写金额与小写金额不一致的，以大写金额为准；</w:t>
      </w:r>
    </w:p>
    <w:p w14:paraId="44F94C91">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（3）单价金额小数点或者百分比有明显错位的，以投标报价一览表的总价为准，并修改单价；</w:t>
      </w:r>
    </w:p>
    <w:p w14:paraId="30651A3A">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（4）总价金额与按单价汇总金额不一致的，以单价金额计算结果为准。</w:t>
      </w:r>
    </w:p>
    <w:p w14:paraId="51920FF8">
      <w:pPr>
        <w:spacing w:line="440" w:lineRule="exact"/>
        <w:ind w:left="571" w:leftChars="10" w:hanging="550" w:hangingChars="250"/>
        <w:rPr>
          <w:rFonts w:ascii="宋体" w:hAnsi="宋体" w:cs="宋体"/>
          <w:b/>
          <w:bCs/>
          <w:color w:val="auto"/>
          <w:sz w:val="22"/>
          <w:szCs w:val="22"/>
          <w:highlight w:val="none"/>
          <w:u w:val="single"/>
        </w:rPr>
      </w:pPr>
      <w:r>
        <w:rPr>
          <w:rFonts w:hint="eastAsia" w:ascii="宋体" w:hAnsi="宋体" w:cs="宋体"/>
          <w:bCs/>
          <w:color w:val="auto"/>
          <w:sz w:val="22"/>
          <w:szCs w:val="22"/>
          <w:highlight w:val="none"/>
        </w:rPr>
        <w:t>（5）</w:t>
      </w:r>
      <w:r>
        <w:rPr>
          <w:rFonts w:hint="eastAsia" w:ascii="宋体" w:hAnsi="宋体" w:cs="宋体"/>
          <w:b/>
          <w:color w:val="auto"/>
          <w:sz w:val="22"/>
          <w:szCs w:val="22"/>
          <w:highlight w:val="none"/>
        </w:rPr>
        <w:t>▲</w:t>
      </w:r>
      <w:r>
        <w:rPr>
          <w:rFonts w:hint="eastAsia" w:ascii="宋体" w:hAnsi="宋体" w:cs="宋体"/>
          <w:b/>
          <w:bCs/>
          <w:color w:val="auto"/>
          <w:sz w:val="22"/>
          <w:szCs w:val="22"/>
          <w:highlight w:val="none"/>
          <w:u w:val="single"/>
        </w:rPr>
        <w:t>同时出现两种以上不一致的，按照前款规定的顺序修正。修正后的报价按照第</w:t>
      </w:r>
      <w:r>
        <w:rPr>
          <w:rFonts w:ascii="宋体" w:hAnsi="宋体" w:cs="宋体"/>
          <w:b/>
          <w:bCs/>
          <w:color w:val="auto"/>
          <w:sz w:val="22"/>
          <w:szCs w:val="22"/>
          <w:highlight w:val="none"/>
          <w:u w:val="single"/>
        </w:rPr>
        <w:t>5</w:t>
      </w:r>
      <w:r>
        <w:rPr>
          <w:rFonts w:hint="eastAsia" w:ascii="宋体" w:hAnsi="宋体" w:cs="宋体"/>
          <w:b/>
          <w:bCs/>
          <w:color w:val="auto"/>
          <w:sz w:val="22"/>
          <w:szCs w:val="22"/>
          <w:highlight w:val="none"/>
          <w:u w:val="single"/>
        </w:rPr>
        <w:t>点的规定经投标人确认后产生约束力，投标人不确认的，其投标无效</w:t>
      </w:r>
      <w:r>
        <w:rPr>
          <w:rFonts w:hint="eastAsia" w:ascii="宋体" w:hAnsi="宋体" w:cs="宋体"/>
          <w:bCs/>
          <w:color w:val="auto"/>
          <w:sz w:val="22"/>
          <w:szCs w:val="22"/>
          <w:highlight w:val="none"/>
        </w:rPr>
        <w:t>。</w:t>
      </w:r>
    </w:p>
    <w:p w14:paraId="361F636E">
      <w:pPr>
        <w:spacing w:line="440" w:lineRule="exact"/>
        <w:ind w:left="541" w:hanging="541" w:hangingChars="245"/>
        <w:rPr>
          <w:rFonts w:ascii="宋体" w:hAnsi="宋体" w:cs="宋体"/>
          <w:bCs/>
          <w:color w:val="auto"/>
          <w:sz w:val="22"/>
          <w:szCs w:val="22"/>
          <w:highlight w:val="none"/>
        </w:rPr>
      </w:pPr>
      <w:r>
        <w:rPr>
          <w:rFonts w:hint="eastAsia" w:ascii="宋体" w:hAnsi="宋体" w:cs="宋体"/>
          <w:b/>
          <w:color w:val="auto"/>
          <w:sz w:val="22"/>
          <w:szCs w:val="22"/>
          <w:highlight w:val="none"/>
        </w:rPr>
        <w:t>7. ▲</w:t>
      </w:r>
      <w:r>
        <w:rPr>
          <w:rFonts w:hint="eastAsia" w:ascii="宋体" w:hAnsi="宋体" w:cs="宋体"/>
          <w:b/>
          <w:bCs/>
          <w:color w:val="auto"/>
          <w:sz w:val="22"/>
          <w:szCs w:val="22"/>
          <w:highlight w:val="none"/>
          <w:u w:val="single"/>
        </w:rPr>
        <w:t>评标委员会认定投标人存在下列情况之一的，投标无效</w:t>
      </w:r>
      <w:r>
        <w:rPr>
          <w:rFonts w:hint="eastAsia" w:ascii="宋体" w:hAnsi="宋体" w:cs="宋体"/>
          <w:b/>
          <w:bCs/>
          <w:color w:val="auto"/>
          <w:sz w:val="22"/>
          <w:szCs w:val="22"/>
          <w:highlight w:val="none"/>
        </w:rPr>
        <w:t>：</w:t>
      </w:r>
    </w:p>
    <w:p w14:paraId="2FEBA23E">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w:t>
      </w:r>
      <w:r>
        <w:rPr>
          <w:rFonts w:ascii="宋体" w:hAnsi="宋体" w:cs="宋体"/>
          <w:bCs/>
          <w:color w:val="auto"/>
          <w:sz w:val="22"/>
          <w:szCs w:val="22"/>
          <w:highlight w:val="none"/>
        </w:rPr>
        <w:t>1</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u w:val="single"/>
        </w:rPr>
        <w:t>投标文件未按招标文件要求签署、盖章的</w:t>
      </w:r>
      <w:r>
        <w:rPr>
          <w:rFonts w:hint="eastAsia" w:ascii="宋体" w:hAnsi="宋体" w:cs="宋体"/>
          <w:bCs/>
          <w:color w:val="auto"/>
          <w:sz w:val="22"/>
          <w:szCs w:val="22"/>
          <w:highlight w:val="none"/>
        </w:rPr>
        <w:t>；</w:t>
      </w:r>
    </w:p>
    <w:p w14:paraId="40C8EA88">
      <w:pPr>
        <w:spacing w:line="440" w:lineRule="exact"/>
        <w:rPr>
          <w:rFonts w:ascii="宋体" w:hAnsi="宋体" w:cs="宋体"/>
          <w:bCs/>
          <w:color w:val="auto"/>
          <w:sz w:val="22"/>
          <w:szCs w:val="22"/>
          <w:highlight w:val="none"/>
        </w:rPr>
      </w:pPr>
      <w:r>
        <w:rPr>
          <w:rFonts w:hint="eastAsia" w:ascii="宋体" w:hAnsi="宋体" w:cs="宋体"/>
          <w:bCs/>
          <w:color w:val="auto"/>
          <w:sz w:val="22"/>
          <w:szCs w:val="22"/>
          <w:highlight w:val="none"/>
        </w:rPr>
        <w:t>（</w:t>
      </w:r>
      <w:r>
        <w:rPr>
          <w:rFonts w:ascii="宋体" w:hAnsi="宋体" w:cs="宋体"/>
          <w:bCs/>
          <w:color w:val="auto"/>
          <w:sz w:val="22"/>
          <w:szCs w:val="22"/>
          <w:highlight w:val="none"/>
        </w:rPr>
        <w:t>2</w:t>
      </w:r>
      <w:r>
        <w:rPr>
          <w:rFonts w:hint="eastAsia" w:ascii="宋体" w:hAnsi="宋体" w:cs="宋体"/>
          <w:bCs/>
          <w:color w:val="auto"/>
          <w:sz w:val="22"/>
          <w:szCs w:val="22"/>
          <w:highlight w:val="none"/>
        </w:rPr>
        <w:t>）</w:t>
      </w:r>
      <w:r>
        <w:rPr>
          <w:rFonts w:hint="eastAsia" w:ascii="宋体" w:hAnsi="宋体" w:cs="宋体"/>
          <w:color w:val="auto"/>
          <w:sz w:val="22"/>
          <w:highlight w:val="none"/>
          <w:u w:val="single"/>
        </w:rPr>
        <w:t>明显不符合招标文件规定的技术规格、技术标准要求或不满足主要技术参数的</w:t>
      </w:r>
      <w:r>
        <w:rPr>
          <w:rFonts w:hint="eastAsia" w:ascii="宋体" w:hAnsi="宋体" w:cs="宋体"/>
          <w:color w:val="auto"/>
          <w:sz w:val="22"/>
          <w:highlight w:val="none"/>
        </w:rPr>
        <w:t>；</w:t>
      </w:r>
    </w:p>
    <w:p w14:paraId="130AA12F">
      <w:pPr>
        <w:spacing w:line="440" w:lineRule="exact"/>
        <w:rPr>
          <w:rFonts w:ascii="宋体" w:hAnsi="宋体" w:cs="宋体"/>
          <w:bCs/>
          <w:color w:val="auto"/>
          <w:sz w:val="22"/>
          <w:szCs w:val="22"/>
          <w:highlight w:val="none"/>
        </w:rPr>
      </w:pPr>
      <w:r>
        <w:rPr>
          <w:rFonts w:hint="eastAsia" w:ascii="宋体" w:hAnsi="宋体" w:cs="宋体"/>
          <w:bCs/>
          <w:color w:val="auto"/>
          <w:sz w:val="22"/>
          <w:szCs w:val="22"/>
          <w:highlight w:val="none"/>
        </w:rPr>
        <w:t>（</w:t>
      </w:r>
      <w:r>
        <w:rPr>
          <w:rFonts w:ascii="宋体" w:hAnsi="宋体" w:cs="宋体"/>
          <w:bCs/>
          <w:color w:val="auto"/>
          <w:sz w:val="22"/>
          <w:szCs w:val="22"/>
          <w:highlight w:val="none"/>
        </w:rPr>
        <w:t>3</w:t>
      </w:r>
      <w:r>
        <w:rPr>
          <w:rFonts w:hint="eastAsia" w:ascii="宋体" w:hAnsi="宋体" w:cs="宋体"/>
          <w:bCs/>
          <w:color w:val="auto"/>
          <w:sz w:val="22"/>
          <w:szCs w:val="22"/>
          <w:highlight w:val="none"/>
        </w:rPr>
        <w:t>）</w:t>
      </w:r>
      <w:r>
        <w:rPr>
          <w:rFonts w:hint="eastAsia" w:ascii="宋体" w:hAnsi="宋体" w:cs="宋体"/>
          <w:color w:val="auto"/>
          <w:sz w:val="22"/>
          <w:highlight w:val="none"/>
          <w:u w:val="single"/>
        </w:rPr>
        <w:t>投标文件含有采购人不能接受的附加条件的</w:t>
      </w:r>
      <w:r>
        <w:rPr>
          <w:rFonts w:hint="eastAsia" w:ascii="宋体" w:hAnsi="宋体" w:cs="宋体"/>
          <w:color w:val="auto"/>
          <w:sz w:val="22"/>
          <w:highlight w:val="none"/>
        </w:rPr>
        <w:t>；</w:t>
      </w:r>
    </w:p>
    <w:p w14:paraId="4D3D76DF">
      <w:pPr>
        <w:spacing w:line="440" w:lineRule="exact"/>
        <w:rPr>
          <w:rFonts w:ascii="宋体" w:hAnsi="宋体" w:cs="宋体"/>
          <w:color w:val="auto"/>
          <w:sz w:val="22"/>
          <w:highlight w:val="none"/>
        </w:rPr>
      </w:pPr>
      <w:r>
        <w:rPr>
          <w:rFonts w:hint="eastAsia" w:ascii="宋体" w:hAnsi="宋体" w:cs="宋体"/>
          <w:color w:val="auto"/>
          <w:sz w:val="22"/>
          <w:highlight w:val="none"/>
        </w:rPr>
        <w:t>（</w:t>
      </w:r>
      <w:r>
        <w:rPr>
          <w:rFonts w:ascii="宋体" w:hAnsi="宋体" w:cs="宋体"/>
          <w:color w:val="auto"/>
          <w:sz w:val="22"/>
          <w:highlight w:val="none"/>
        </w:rPr>
        <w:t>4</w:t>
      </w:r>
      <w:r>
        <w:rPr>
          <w:rFonts w:hint="eastAsia" w:ascii="宋体" w:hAnsi="宋体" w:cs="宋体"/>
          <w:color w:val="auto"/>
          <w:sz w:val="22"/>
          <w:highlight w:val="none"/>
        </w:rPr>
        <w:t>）</w:t>
      </w:r>
      <w:r>
        <w:rPr>
          <w:rFonts w:hint="eastAsia" w:ascii="宋体" w:hAnsi="宋体" w:cs="宋体"/>
          <w:color w:val="auto"/>
          <w:sz w:val="22"/>
          <w:highlight w:val="none"/>
          <w:u w:val="single"/>
        </w:rPr>
        <w:t>投标报价超过招标文件中规定的预算金额或者最高限价的</w:t>
      </w:r>
      <w:r>
        <w:rPr>
          <w:rFonts w:hint="eastAsia" w:ascii="宋体" w:hAnsi="宋体" w:cs="宋体"/>
          <w:color w:val="auto"/>
          <w:sz w:val="22"/>
          <w:highlight w:val="none"/>
        </w:rPr>
        <w:t>；</w:t>
      </w:r>
    </w:p>
    <w:p w14:paraId="0950C9E0">
      <w:pPr>
        <w:spacing w:line="440" w:lineRule="exact"/>
        <w:rPr>
          <w:rFonts w:ascii="宋体" w:hAnsi="宋体" w:cs="宋体"/>
          <w:bCs/>
          <w:color w:val="auto"/>
          <w:sz w:val="22"/>
          <w:szCs w:val="22"/>
          <w:highlight w:val="none"/>
        </w:rPr>
      </w:pPr>
      <w:r>
        <w:rPr>
          <w:rFonts w:hint="eastAsia" w:ascii="宋体" w:hAnsi="宋体" w:cs="宋体"/>
          <w:color w:val="auto"/>
          <w:sz w:val="22"/>
          <w:highlight w:val="none"/>
        </w:rPr>
        <w:t>（</w:t>
      </w:r>
      <w:r>
        <w:rPr>
          <w:rFonts w:ascii="宋体" w:hAnsi="宋体" w:cs="宋体"/>
          <w:color w:val="auto"/>
          <w:sz w:val="22"/>
          <w:highlight w:val="none"/>
        </w:rPr>
        <w:t>5</w:t>
      </w:r>
      <w:r>
        <w:rPr>
          <w:rFonts w:hint="eastAsia" w:ascii="宋体" w:hAnsi="宋体" w:cs="宋体"/>
          <w:color w:val="auto"/>
          <w:sz w:val="22"/>
          <w:highlight w:val="none"/>
        </w:rPr>
        <w:t>）</w:t>
      </w:r>
      <w:r>
        <w:rPr>
          <w:rFonts w:hint="eastAsia" w:ascii="宋体" w:hAnsi="宋体" w:cs="宋体"/>
          <w:color w:val="auto"/>
          <w:sz w:val="22"/>
          <w:highlight w:val="none"/>
          <w:u w:val="single"/>
        </w:rPr>
        <w:t>资格文件或商务技术文件中出现投标报价的</w:t>
      </w:r>
      <w:r>
        <w:rPr>
          <w:rFonts w:hint="eastAsia" w:ascii="宋体" w:hAnsi="宋体" w:cs="宋体"/>
          <w:color w:val="auto"/>
          <w:sz w:val="22"/>
          <w:highlight w:val="none"/>
        </w:rPr>
        <w:t>；</w:t>
      </w:r>
    </w:p>
    <w:p w14:paraId="60A0C04D">
      <w:pPr>
        <w:spacing w:line="440" w:lineRule="exact"/>
        <w:rPr>
          <w:rFonts w:ascii="宋体" w:hAnsi="宋体" w:cs="宋体"/>
          <w:color w:val="auto"/>
          <w:sz w:val="22"/>
          <w:highlight w:val="none"/>
        </w:rPr>
      </w:pPr>
      <w:r>
        <w:rPr>
          <w:rFonts w:hint="eastAsia" w:ascii="宋体" w:hAnsi="宋体" w:cs="宋体"/>
          <w:bCs/>
          <w:color w:val="auto"/>
          <w:sz w:val="22"/>
          <w:szCs w:val="22"/>
          <w:highlight w:val="none"/>
        </w:rPr>
        <w:t>（</w:t>
      </w:r>
      <w:r>
        <w:rPr>
          <w:rFonts w:ascii="宋体" w:hAnsi="宋体" w:cs="宋体"/>
          <w:bCs/>
          <w:color w:val="auto"/>
          <w:sz w:val="22"/>
          <w:szCs w:val="22"/>
          <w:highlight w:val="none"/>
        </w:rPr>
        <w:t>6</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u w:val="single"/>
        </w:rPr>
        <w:t>投标文件</w:t>
      </w:r>
      <w:r>
        <w:rPr>
          <w:rFonts w:hint="eastAsia" w:ascii="宋体" w:hAnsi="宋体" w:cs="宋体"/>
          <w:color w:val="auto"/>
          <w:sz w:val="22"/>
          <w:highlight w:val="none"/>
          <w:u w:val="single"/>
        </w:rPr>
        <w:t>内容不全或关键字迹模糊无法辨认或未做好节点关联导致关键内容缺失的</w:t>
      </w:r>
      <w:r>
        <w:rPr>
          <w:rFonts w:hint="eastAsia" w:ascii="宋体" w:hAnsi="宋体" w:cs="宋体"/>
          <w:color w:val="auto"/>
          <w:sz w:val="22"/>
          <w:highlight w:val="none"/>
        </w:rPr>
        <w:t>；</w:t>
      </w:r>
    </w:p>
    <w:p w14:paraId="623804D8">
      <w:pPr>
        <w:spacing w:line="440" w:lineRule="exact"/>
        <w:rPr>
          <w:rFonts w:ascii="宋体" w:hAnsi="宋体" w:cs="宋体"/>
          <w:color w:val="auto"/>
          <w:sz w:val="22"/>
          <w:highlight w:val="none"/>
          <w:u w:val="single"/>
        </w:rPr>
      </w:pPr>
      <w:r>
        <w:rPr>
          <w:rFonts w:hint="eastAsia" w:ascii="宋体" w:hAnsi="宋体" w:cs="宋体"/>
          <w:color w:val="auto"/>
          <w:sz w:val="22"/>
          <w:highlight w:val="none"/>
        </w:rPr>
        <w:t>（7）</w:t>
      </w:r>
      <w:r>
        <w:rPr>
          <w:rFonts w:hint="eastAsia" w:ascii="宋体" w:hAnsi="宋体" w:cs="宋体"/>
          <w:color w:val="auto"/>
          <w:sz w:val="22"/>
          <w:highlight w:val="none"/>
          <w:u w:val="single"/>
        </w:rPr>
        <w:t>仅提交备份投标文件的；</w:t>
      </w:r>
    </w:p>
    <w:p w14:paraId="36FABEB6">
      <w:pPr>
        <w:spacing w:line="440" w:lineRule="exact"/>
        <w:rPr>
          <w:rFonts w:ascii="宋体" w:hAnsi="宋体" w:cs="宋体"/>
          <w:color w:val="auto"/>
          <w:sz w:val="22"/>
          <w:highlight w:val="none"/>
        </w:rPr>
      </w:pPr>
      <w:r>
        <w:rPr>
          <w:rFonts w:hint="eastAsia" w:ascii="宋体" w:hAnsi="宋体" w:cs="宋体"/>
          <w:bCs/>
          <w:color w:val="auto"/>
          <w:sz w:val="22"/>
          <w:szCs w:val="22"/>
          <w:highlight w:val="none"/>
        </w:rPr>
        <w:t>（</w:t>
      </w:r>
      <w:r>
        <w:rPr>
          <w:rFonts w:ascii="宋体" w:hAnsi="宋体" w:cs="宋体"/>
          <w:bCs/>
          <w:color w:val="auto"/>
          <w:sz w:val="22"/>
          <w:szCs w:val="22"/>
          <w:highlight w:val="none"/>
        </w:rPr>
        <w:t>8</w:t>
      </w:r>
      <w:r>
        <w:rPr>
          <w:rFonts w:hint="eastAsia" w:ascii="宋体" w:hAnsi="宋体" w:cs="宋体"/>
          <w:bCs/>
          <w:color w:val="auto"/>
          <w:sz w:val="22"/>
          <w:szCs w:val="22"/>
          <w:highlight w:val="none"/>
        </w:rPr>
        <w:t>）</w:t>
      </w:r>
      <w:r>
        <w:rPr>
          <w:rFonts w:hint="eastAsia" w:ascii="宋体" w:hAnsi="宋体" w:cs="宋体"/>
          <w:color w:val="auto"/>
          <w:sz w:val="22"/>
          <w:highlight w:val="none"/>
          <w:u w:val="single"/>
        </w:rPr>
        <w:t>法律、法规和招标文件中规定的其它无效情形</w:t>
      </w:r>
      <w:r>
        <w:rPr>
          <w:rFonts w:hint="eastAsia" w:ascii="宋体" w:hAnsi="宋体" w:cs="宋体"/>
          <w:color w:val="auto"/>
          <w:sz w:val="22"/>
          <w:highlight w:val="none"/>
        </w:rPr>
        <w:t>。</w:t>
      </w:r>
    </w:p>
    <w:p w14:paraId="3892BADB">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8.   评标过程中遇到特殊情况，由评标委员会遵循公开、公正原则，采取投票方式按照少数服从多数原则决定。</w:t>
      </w:r>
    </w:p>
    <w:p w14:paraId="07C720D4">
      <w:pPr>
        <w:tabs>
          <w:tab w:val="left" w:pos="1365"/>
        </w:tabs>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9．  推荐中标候选人</w:t>
      </w:r>
    </w:p>
    <w:p w14:paraId="75ADA60E">
      <w:pPr>
        <w:tabs>
          <w:tab w:val="left" w:pos="1365"/>
        </w:tabs>
        <w:spacing w:line="440" w:lineRule="exact"/>
        <w:ind w:left="440" w:hanging="440" w:hangingChars="200"/>
        <w:rPr>
          <w:rFonts w:ascii="宋体" w:hAnsi="宋体" w:cs="宋体"/>
          <w:color w:val="auto"/>
          <w:sz w:val="22"/>
          <w:szCs w:val="22"/>
          <w:highlight w:val="none"/>
        </w:rPr>
      </w:pPr>
      <w:r>
        <w:rPr>
          <w:rFonts w:hint="eastAsia" w:ascii="宋体" w:hAnsi="宋体" w:cs="宋体"/>
          <w:color w:val="auto"/>
          <w:sz w:val="22"/>
          <w:szCs w:val="22"/>
          <w:highlight w:val="none"/>
        </w:rPr>
        <w:t>9.1  本次招标由评标委员会推2名中标候选人。</w:t>
      </w:r>
    </w:p>
    <w:p w14:paraId="7DEC38DF">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9.2  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14:paraId="71DECD19">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10.  投标截止时间止及评审期间，如出现有效投标人＜3家时，本项目废标，并重新组织招标。</w:t>
      </w:r>
    </w:p>
    <w:p w14:paraId="6AE75A8D">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11.  评标细则详见第六部分“评标原则及方法”。</w:t>
      </w:r>
    </w:p>
    <w:p w14:paraId="4243D81A">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12.  未尽事宜遵循相关法律法规及规范性文件执行。</w:t>
      </w:r>
    </w:p>
    <w:p w14:paraId="2568DF4B">
      <w:pPr>
        <w:pStyle w:val="3"/>
        <w:spacing w:line="680" w:lineRule="exact"/>
        <w:jc w:val="center"/>
        <w:rPr>
          <w:rFonts w:ascii="宋体" w:hAnsi="宋体" w:eastAsia="宋体" w:cs="宋体"/>
          <w:color w:val="auto"/>
          <w:sz w:val="28"/>
          <w:szCs w:val="28"/>
          <w:highlight w:val="none"/>
        </w:rPr>
      </w:pPr>
      <w:bookmarkStart w:id="42" w:name="_Toc230773780"/>
      <w:bookmarkStart w:id="43" w:name="_Toc20932"/>
      <w:r>
        <w:rPr>
          <w:rFonts w:hint="eastAsia" w:ascii="宋体" w:hAnsi="宋体" w:eastAsia="宋体" w:cs="宋体"/>
          <w:color w:val="auto"/>
          <w:sz w:val="28"/>
          <w:szCs w:val="28"/>
          <w:highlight w:val="none"/>
        </w:rPr>
        <w:t>六、 中标和合同</w:t>
      </w:r>
      <w:bookmarkEnd w:id="42"/>
      <w:bookmarkEnd w:id="43"/>
    </w:p>
    <w:p w14:paraId="524BF39B">
      <w:pPr>
        <w:tabs>
          <w:tab w:val="left" w:pos="1365"/>
        </w:tabs>
        <w:spacing w:line="440" w:lineRule="exact"/>
        <w:ind w:left="552" w:hanging="552" w:hangingChars="250"/>
        <w:rPr>
          <w:rFonts w:ascii="宋体" w:hAnsi="宋体" w:cs="宋体"/>
          <w:b/>
          <w:color w:val="auto"/>
          <w:sz w:val="22"/>
          <w:szCs w:val="22"/>
          <w:highlight w:val="none"/>
        </w:rPr>
      </w:pPr>
      <w:r>
        <w:rPr>
          <w:rFonts w:hint="eastAsia" w:ascii="宋体" w:hAnsi="宋体" w:cs="宋体"/>
          <w:b/>
          <w:color w:val="auto"/>
          <w:sz w:val="22"/>
          <w:szCs w:val="22"/>
          <w:highlight w:val="none"/>
        </w:rPr>
        <w:t>1.   确定中标人</w:t>
      </w:r>
    </w:p>
    <w:p w14:paraId="59498EE1">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1.1  采购代理机构应当在评标结束后2个工作日内将评标报告送采购人。</w:t>
      </w:r>
    </w:p>
    <w:p w14:paraId="26F92182">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1.2  采购人应当自收到评标报告之日起5个工作日内，在评标报告确定的中标候选人名单中按顺序确定中标人。中标候选人并列的，由采购人采取随机抽取的方式确定。</w:t>
      </w:r>
    </w:p>
    <w:p w14:paraId="523F376A">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1.3  采购人在收到评标报告5个工作日内未按评标报告推荐的中标候选人顺序确定中标人，又不能说明合法理由的，视同按评标报告推荐的顺序确定排名第一的中标候选人为中标人。</w:t>
      </w:r>
    </w:p>
    <w:p w14:paraId="5AEB8188">
      <w:pPr>
        <w:spacing w:line="440" w:lineRule="exact"/>
        <w:rPr>
          <w:rFonts w:ascii="宋体" w:hAnsi="宋体" w:cs="宋体"/>
          <w:b/>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
          <w:bCs/>
          <w:color w:val="auto"/>
          <w:sz w:val="22"/>
          <w:szCs w:val="22"/>
          <w:highlight w:val="none"/>
        </w:rPr>
        <w:t>中标公告</w:t>
      </w:r>
    </w:p>
    <w:p w14:paraId="2C537E1F">
      <w:pPr>
        <w:spacing w:line="440" w:lineRule="exact"/>
        <w:ind w:left="550" w:hanging="550" w:hangingChars="250"/>
        <w:rPr>
          <w:rFonts w:ascii="宋体" w:hAnsi="宋体" w:cs="宋体"/>
          <w:b/>
          <w:bCs/>
          <w:color w:val="auto"/>
          <w:sz w:val="22"/>
          <w:szCs w:val="22"/>
          <w:highlight w:val="none"/>
        </w:rPr>
      </w:pPr>
      <w:r>
        <w:rPr>
          <w:rFonts w:hint="eastAsia" w:ascii="宋体" w:hAnsi="宋体" w:cs="宋体"/>
          <w:bCs/>
          <w:color w:val="auto"/>
          <w:sz w:val="22"/>
          <w:szCs w:val="22"/>
          <w:highlight w:val="none"/>
        </w:rPr>
        <w:t>2.1  采购人或者采购代理机构应当自中标人确定之日起2个工作日内，在乐采云平台上公告中标结果，招标文件应当随中标结果同时公告。</w:t>
      </w:r>
    </w:p>
    <w:p w14:paraId="6C4C62B2">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3.   </w:t>
      </w:r>
      <w:r>
        <w:rPr>
          <w:rFonts w:hint="eastAsia" w:ascii="宋体" w:hAnsi="宋体" w:cs="宋体"/>
          <w:b/>
          <w:bCs/>
          <w:color w:val="auto"/>
          <w:sz w:val="22"/>
          <w:szCs w:val="22"/>
          <w:highlight w:val="none"/>
        </w:rPr>
        <w:t>中标通知书</w:t>
      </w:r>
    </w:p>
    <w:p w14:paraId="31BA5E48">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3.1  在公告中标结果的同时</w:t>
      </w:r>
      <w:r>
        <w:rPr>
          <w:rFonts w:hint="eastAsia" w:ascii="宋体" w:hAnsi="宋体" w:cs="宋体"/>
          <w:color w:val="auto"/>
          <w:sz w:val="22"/>
          <w:szCs w:val="22"/>
          <w:highlight w:val="none"/>
        </w:rPr>
        <w:t>，采购人或采购代理机构向中标人发出中标通知书。</w:t>
      </w:r>
    </w:p>
    <w:p w14:paraId="34CF21C9">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3.2  </w:t>
      </w:r>
      <w:r>
        <w:rPr>
          <w:rFonts w:hint="eastAsia" w:ascii="宋体" w:hAnsi="宋体" w:cs="宋体"/>
          <w:color w:val="auto"/>
          <w:sz w:val="22"/>
          <w:szCs w:val="22"/>
          <w:highlight w:val="none"/>
        </w:rPr>
        <w:t>中标通知书是合同的一个组成部分,对采购人和中标人均具有同等法律效力。</w:t>
      </w:r>
    </w:p>
    <w:p w14:paraId="2DF63EB5">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4.   </w:t>
      </w:r>
      <w:r>
        <w:rPr>
          <w:rFonts w:hint="eastAsia" w:ascii="宋体" w:hAnsi="宋体" w:cs="宋体"/>
          <w:b/>
          <w:bCs/>
          <w:color w:val="auto"/>
          <w:sz w:val="22"/>
          <w:szCs w:val="22"/>
          <w:highlight w:val="none"/>
        </w:rPr>
        <w:t>签订合同</w:t>
      </w:r>
    </w:p>
    <w:p w14:paraId="4CF69497">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4.1  采购人应当自中标通知书发出之日起</w:t>
      </w:r>
      <w:r>
        <w:rPr>
          <w:rFonts w:ascii="宋体" w:hAnsi="宋体" w:cs="宋体"/>
          <w:bCs/>
          <w:color w:val="auto"/>
          <w:sz w:val="22"/>
          <w:szCs w:val="22"/>
          <w:highlight w:val="none"/>
        </w:rPr>
        <w:t>30</w:t>
      </w:r>
      <w:r>
        <w:rPr>
          <w:rFonts w:hint="eastAsia" w:ascii="宋体" w:hAnsi="宋体" w:cs="宋体"/>
          <w:bCs/>
          <w:color w:val="auto"/>
          <w:sz w:val="22"/>
          <w:szCs w:val="22"/>
          <w:highlight w:val="none"/>
        </w:rPr>
        <w:t>日内，按照招标文件和中标人投标文件的规定，与中标人签订书面合同。所签订的合同不得对招标文件确定的事项和中标人投标文件作实质性修改。</w:t>
      </w:r>
    </w:p>
    <w:p w14:paraId="12570B26">
      <w:pPr>
        <w:spacing w:line="440" w:lineRule="exact"/>
        <w:ind w:left="550" w:hanging="550" w:hangingChars="250"/>
        <w:rPr>
          <w:rFonts w:ascii="宋体" w:hAnsi="宋体" w:cs="宋体"/>
          <w:bCs/>
          <w:color w:val="auto"/>
          <w:sz w:val="22"/>
          <w:szCs w:val="22"/>
          <w:highlight w:val="none"/>
        </w:rPr>
      </w:pPr>
      <w:r>
        <w:rPr>
          <w:rFonts w:hint="eastAsia" w:ascii="宋体" w:hAnsi="宋体" w:cs="宋体"/>
          <w:color w:val="auto"/>
          <w:sz w:val="22"/>
          <w:szCs w:val="22"/>
          <w:highlight w:val="none"/>
        </w:rPr>
        <w:t xml:space="preserve">4.2  </w:t>
      </w:r>
      <w:r>
        <w:rPr>
          <w:rFonts w:hint="eastAsia" w:ascii="宋体" w:hAnsi="宋体" w:cs="宋体"/>
          <w:color w:val="auto"/>
          <w:spacing w:val="6"/>
          <w:sz w:val="22"/>
          <w:szCs w:val="22"/>
          <w:highlight w:val="none"/>
        </w:rPr>
        <w:t>在签订合同前，采购人有权在中标总价不变的前提下要求中标人对商务报价中的不平衡报价和缺漏项进行调整，如果中标人无合理理由拒绝调整，其中标资格将被取消，且将导致其它进一步的赔偿和处罚。</w:t>
      </w:r>
    </w:p>
    <w:p w14:paraId="69E73E30">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4.3  招标文件、中标人的投标文件、投标修改文件、评标过程中有关澄清文件及经投标人和评委双方签字的询标纪要和中标通知书均作为合同附件。</w:t>
      </w:r>
    </w:p>
    <w:p w14:paraId="53D2772B">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4.4  采购人不得向中标人提出任何不合理的要求作为签订合同的条件。</w:t>
      </w:r>
    </w:p>
    <w:p w14:paraId="2B67D979">
      <w:pPr>
        <w:spacing w:line="440" w:lineRule="exact"/>
        <w:ind w:left="440" w:hanging="440" w:hangingChars="200"/>
        <w:rPr>
          <w:rFonts w:ascii="宋体" w:hAnsi="宋体" w:cs="宋体"/>
          <w:bCs/>
          <w:color w:val="auto"/>
          <w:sz w:val="22"/>
          <w:szCs w:val="22"/>
          <w:highlight w:val="none"/>
        </w:rPr>
      </w:pPr>
      <w:r>
        <w:rPr>
          <w:rFonts w:hint="eastAsia" w:ascii="宋体" w:hAnsi="宋体" w:cs="宋体"/>
          <w:color w:val="auto"/>
          <w:sz w:val="22"/>
          <w:szCs w:val="22"/>
          <w:highlight w:val="none"/>
        </w:rPr>
        <w:t>4.5  拒签合同的违约责任</w:t>
      </w:r>
    </w:p>
    <w:p w14:paraId="2E39B6B4">
      <w:pPr>
        <w:spacing w:line="440" w:lineRule="exact"/>
        <w:ind w:left="565" w:leftChars="269"/>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中标人接到中标通知书后，在规定时间内借故否认已经承诺的条件而拒签合同的，以违约处理。</w:t>
      </w:r>
    </w:p>
    <w:p w14:paraId="0A93EAFA">
      <w:pPr>
        <w:spacing w:line="440" w:lineRule="exact"/>
        <w:ind w:left="571" w:hanging="571" w:hangingChars="245"/>
        <w:rPr>
          <w:rFonts w:ascii="宋体" w:hAnsi="宋体" w:cs="宋体"/>
          <w:b/>
          <w:color w:val="auto"/>
          <w:spacing w:val="6"/>
          <w:sz w:val="22"/>
          <w:szCs w:val="22"/>
          <w:highlight w:val="none"/>
          <w:shd w:val="pct10" w:color="auto" w:fill="FFFFFF"/>
        </w:rPr>
      </w:pPr>
      <w:r>
        <w:rPr>
          <w:rFonts w:hint="eastAsia" w:ascii="宋体" w:hAnsi="宋体" w:cs="宋体"/>
          <w:b/>
          <w:color w:val="auto"/>
          <w:spacing w:val="6"/>
          <w:sz w:val="22"/>
          <w:szCs w:val="22"/>
          <w:highlight w:val="none"/>
        </w:rPr>
        <w:t>4.6  合同一式五份，其中采购人二份，中标人二份，采购代理机构备案一份。中标人在采购合同签订后应及时提交壹份交采购代理机构备案。</w:t>
      </w:r>
      <w:r>
        <w:rPr>
          <w:rFonts w:hint="eastAsia" w:ascii="宋体" w:hAnsi="宋体" w:cs="宋体"/>
          <w:b/>
          <w:color w:val="auto"/>
          <w:spacing w:val="6"/>
          <w:sz w:val="22"/>
          <w:szCs w:val="22"/>
          <w:highlight w:val="none"/>
          <w:shd w:val="pct10" w:color="auto" w:fill="FFFFFF"/>
        </w:rPr>
        <w:t>同时提交一份投标文件正式版的扫描件（PDF格式）供采购人备案用。</w:t>
      </w:r>
    </w:p>
    <w:p w14:paraId="1AC18A5C">
      <w:pPr>
        <w:spacing w:line="440" w:lineRule="exact"/>
        <w:rPr>
          <w:rFonts w:ascii="宋体" w:hAnsi="宋体" w:cs="宋体"/>
          <w:b/>
          <w:color w:val="auto"/>
          <w:spacing w:val="6"/>
          <w:sz w:val="22"/>
          <w:szCs w:val="22"/>
          <w:highlight w:val="none"/>
        </w:rPr>
      </w:pPr>
      <w:r>
        <w:rPr>
          <w:rFonts w:hint="eastAsia" w:ascii="宋体" w:hAnsi="宋体" w:cs="宋体"/>
          <w:color w:val="auto"/>
          <w:spacing w:val="6"/>
          <w:sz w:val="22"/>
          <w:szCs w:val="22"/>
          <w:highlight w:val="none"/>
        </w:rPr>
        <w:t xml:space="preserve">5.   </w:t>
      </w:r>
      <w:r>
        <w:rPr>
          <w:rFonts w:hint="eastAsia" w:ascii="宋体" w:hAnsi="宋体" w:cs="宋体"/>
          <w:b/>
          <w:color w:val="auto"/>
          <w:spacing w:val="6"/>
          <w:sz w:val="22"/>
          <w:szCs w:val="22"/>
          <w:highlight w:val="none"/>
          <w:u w:val="single"/>
        </w:rPr>
        <w:t>履约保证金</w:t>
      </w:r>
    </w:p>
    <w:p w14:paraId="5A0A585B">
      <w:pPr>
        <w:spacing w:line="44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本项目无履约担保。</w:t>
      </w:r>
    </w:p>
    <w:p w14:paraId="0A13CFC1">
      <w:pPr>
        <w:spacing w:line="440" w:lineRule="exact"/>
        <w:ind w:left="442" w:hanging="442" w:hangingChars="200"/>
        <w:rPr>
          <w:rFonts w:ascii="宋体" w:hAnsi="宋体" w:cs="宋体"/>
          <w:b/>
          <w:bCs/>
          <w:color w:val="auto"/>
          <w:sz w:val="22"/>
          <w:szCs w:val="22"/>
          <w:highlight w:val="none"/>
        </w:rPr>
      </w:pPr>
      <w:r>
        <w:rPr>
          <w:rFonts w:hint="eastAsia" w:ascii="宋体" w:hAnsi="宋体" w:cs="宋体"/>
          <w:b/>
          <w:bCs/>
          <w:color w:val="auto"/>
          <w:sz w:val="22"/>
          <w:szCs w:val="22"/>
          <w:highlight w:val="none"/>
        </w:rPr>
        <w:t>6.   合同履行时更改采购数量的权利</w:t>
      </w:r>
    </w:p>
    <w:p w14:paraId="016F4268">
      <w:pPr>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合同履行中，采购人需追加与合同标的相同的货物、工程或者服务的，在不改变合同其他条款的前提下，可以与中标人协商签订补充合同，但所有补充合同的采购金额不得超过原合同采购金额的百分之十。</w:t>
      </w:r>
    </w:p>
    <w:p w14:paraId="3C9CF061">
      <w:pPr>
        <w:spacing w:line="44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lang w:val="en-US" w:eastAsia="zh-CN"/>
        </w:rPr>
        <w:t>7</w:t>
      </w:r>
      <w:r>
        <w:rPr>
          <w:rFonts w:hint="eastAsia" w:ascii="宋体" w:hAnsi="宋体" w:cs="宋体"/>
          <w:b/>
          <w:bCs/>
          <w:color w:val="auto"/>
          <w:sz w:val="22"/>
          <w:szCs w:val="22"/>
          <w:highlight w:val="none"/>
        </w:rPr>
        <w:t>.   质疑与投诉</w:t>
      </w:r>
    </w:p>
    <w:p w14:paraId="4B1FD33E">
      <w:pPr>
        <w:spacing w:line="440" w:lineRule="exact"/>
        <w:ind w:left="550" w:hanging="550" w:hangingChars="250"/>
        <w:rPr>
          <w:rFonts w:hint="eastAsia" w:ascii="宋体" w:hAnsi="宋体" w:cs="宋体"/>
          <w:color w:val="auto"/>
          <w:sz w:val="22"/>
          <w:highlight w:val="none"/>
        </w:rPr>
      </w:pPr>
      <w:r>
        <w:rPr>
          <w:rFonts w:hint="eastAsia" w:ascii="宋体" w:hAnsi="宋体" w:cs="宋体"/>
          <w:color w:val="auto"/>
          <w:sz w:val="22"/>
          <w:highlight w:val="none"/>
          <w:lang w:val="en-US" w:eastAsia="zh-CN"/>
        </w:rPr>
        <w:t>7</w:t>
      </w:r>
      <w:r>
        <w:rPr>
          <w:rFonts w:hint="eastAsia" w:ascii="宋体" w:hAnsi="宋体" w:cs="宋体"/>
          <w:color w:val="auto"/>
          <w:sz w:val="22"/>
          <w:highlight w:val="none"/>
        </w:rPr>
        <w:t>.1  供应商认为采购文件、采购过程、成交结果使自己的合法权益受到损害的，可以在知道或应知其权益受到损害之日起</w:t>
      </w:r>
      <w:r>
        <w:rPr>
          <w:rFonts w:hint="eastAsia" w:ascii="宋体" w:hAnsi="宋体" w:cs="宋体"/>
          <w:color w:val="auto"/>
          <w:sz w:val="22"/>
          <w:highlight w:val="none"/>
          <w:lang w:val="en-US" w:eastAsia="zh-CN"/>
        </w:rPr>
        <w:t>七</w:t>
      </w:r>
      <w:r>
        <w:rPr>
          <w:rFonts w:hint="eastAsia" w:ascii="宋体" w:hAnsi="宋体" w:cs="宋体"/>
          <w:color w:val="auto"/>
          <w:sz w:val="22"/>
          <w:highlight w:val="none"/>
        </w:rPr>
        <w:t>个工作日内以书面形式向采购人或采购代理机构提出质疑。</w:t>
      </w:r>
    </w:p>
    <w:p w14:paraId="18D47EEF">
      <w:pPr>
        <w:spacing w:line="440" w:lineRule="exact"/>
        <w:ind w:left="550" w:hanging="550" w:hangingChars="250"/>
        <w:rPr>
          <w:rFonts w:hint="eastAsia" w:ascii="宋体" w:hAnsi="宋体" w:cs="宋体"/>
          <w:color w:val="auto"/>
          <w:sz w:val="22"/>
          <w:highlight w:val="none"/>
        </w:rPr>
      </w:pPr>
      <w:r>
        <w:rPr>
          <w:rFonts w:hint="eastAsia" w:ascii="宋体" w:hAnsi="宋体" w:cs="宋体"/>
          <w:color w:val="auto"/>
          <w:sz w:val="22"/>
          <w:highlight w:val="none"/>
          <w:lang w:val="en-US" w:eastAsia="zh-CN"/>
        </w:rPr>
        <w:t>7</w:t>
      </w:r>
      <w:r>
        <w:rPr>
          <w:rFonts w:hint="eastAsia" w:ascii="宋体" w:hAnsi="宋体" w:cs="宋体"/>
          <w:color w:val="auto"/>
          <w:sz w:val="22"/>
          <w:highlight w:val="none"/>
        </w:rPr>
        <w:t>.2  采购人或采购代理机构在收到供应商的书面质疑后七个工作日内作出答复，但答复的内容不得涉及商业秘密。质疑供应商对采购人或采购代理机构的答复不满意，可以在答复期满后十五个工作日内向采购人监督管理部门投诉。</w:t>
      </w:r>
    </w:p>
    <w:p w14:paraId="7FCA8660">
      <w:pPr>
        <w:spacing w:line="440" w:lineRule="exact"/>
        <w:ind w:left="550" w:hanging="550" w:hangingChars="250"/>
        <w:rPr>
          <w:rFonts w:hint="eastAsia" w:ascii="宋体" w:hAnsi="宋体" w:cs="宋体"/>
          <w:color w:val="auto"/>
          <w:sz w:val="22"/>
          <w:highlight w:val="none"/>
        </w:rPr>
      </w:pPr>
      <w:r>
        <w:rPr>
          <w:rFonts w:hint="eastAsia" w:ascii="宋体" w:hAnsi="宋体" w:cs="宋体"/>
          <w:color w:val="auto"/>
          <w:sz w:val="22"/>
          <w:highlight w:val="none"/>
          <w:lang w:val="en-US" w:eastAsia="zh-CN"/>
        </w:rPr>
        <w:t>7</w:t>
      </w:r>
      <w:r>
        <w:rPr>
          <w:rFonts w:hint="eastAsia" w:ascii="宋体" w:hAnsi="宋体" w:cs="宋体"/>
          <w:color w:val="auto"/>
          <w:sz w:val="22"/>
          <w:highlight w:val="none"/>
        </w:rPr>
        <w:t>.3  投诉人投诉时，应提交投诉书，投诉书应当由本人或法定代表人签字盖公章，投诉书应说明具体的投诉事项及事实依据。投诉人对投诉书的真实性负责，恶意投诉将承当相应的法律和民事责任。</w:t>
      </w:r>
    </w:p>
    <w:p w14:paraId="4876078E">
      <w:pPr>
        <w:pStyle w:val="3"/>
        <w:spacing w:line="680" w:lineRule="exact"/>
        <w:jc w:val="center"/>
        <w:rPr>
          <w:rFonts w:ascii="宋体" w:hAnsi="宋体" w:eastAsia="宋体" w:cs="宋体"/>
          <w:b w:val="0"/>
          <w:color w:val="auto"/>
          <w:highlight w:val="none"/>
        </w:rPr>
      </w:pPr>
      <w:bookmarkStart w:id="44" w:name="_Toc89248785"/>
      <w:bookmarkStart w:id="45" w:name="_Toc77410345"/>
      <w:bookmarkStart w:id="46" w:name="_Toc77407760"/>
      <w:bookmarkStart w:id="47" w:name="_Toc13424"/>
      <w:bookmarkStart w:id="48" w:name="_Toc230773781"/>
      <w:bookmarkStart w:id="49" w:name="_Toc208045865"/>
      <w:bookmarkStart w:id="50" w:name="_Toc185326503"/>
      <w:r>
        <w:rPr>
          <w:rFonts w:hint="eastAsia" w:ascii="宋体" w:hAnsi="宋体" w:eastAsia="宋体" w:cs="宋体"/>
          <w:color w:val="auto"/>
          <w:sz w:val="28"/>
          <w:szCs w:val="28"/>
          <w:highlight w:val="none"/>
        </w:rPr>
        <w:t>七、 可中止电子交易活动的情形</w:t>
      </w:r>
      <w:bookmarkEnd w:id="44"/>
      <w:bookmarkEnd w:id="45"/>
      <w:bookmarkEnd w:id="46"/>
      <w:bookmarkEnd w:id="47"/>
    </w:p>
    <w:p w14:paraId="732867D5">
      <w:pPr>
        <w:tabs>
          <w:tab w:val="left" w:pos="1365"/>
        </w:tabs>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采购过程中出现以下情形，导致电子交易平台无法正常运行，或者无法保证电子交易的公平、公正和安全时，采购代理机构可中止电子交易活动：</w:t>
      </w:r>
    </w:p>
    <w:p w14:paraId="6343F175">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1.   </w:t>
      </w:r>
      <w:r>
        <w:rPr>
          <w:rFonts w:hint="eastAsia" w:ascii="宋体" w:hAnsi="宋体" w:cs="宋体"/>
          <w:color w:val="auto"/>
          <w:sz w:val="22"/>
          <w:szCs w:val="22"/>
          <w:highlight w:val="none"/>
        </w:rPr>
        <w:t>电子交易平台发生故障而无法登录访问的；</w:t>
      </w:r>
    </w:p>
    <w:p w14:paraId="0C8A5580">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2.   </w:t>
      </w:r>
      <w:r>
        <w:rPr>
          <w:rFonts w:hint="eastAsia" w:ascii="宋体" w:hAnsi="宋体" w:cs="宋体"/>
          <w:color w:val="auto"/>
          <w:sz w:val="22"/>
          <w:szCs w:val="22"/>
          <w:highlight w:val="none"/>
        </w:rPr>
        <w:t>电子交易平台应用或数据库出现错误，不能进行正常操作的；</w:t>
      </w:r>
    </w:p>
    <w:p w14:paraId="6DA74CBA">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3.   </w:t>
      </w:r>
      <w:r>
        <w:rPr>
          <w:rFonts w:hint="eastAsia" w:ascii="宋体" w:hAnsi="宋体" w:cs="宋体"/>
          <w:color w:val="auto"/>
          <w:sz w:val="22"/>
          <w:szCs w:val="22"/>
          <w:highlight w:val="none"/>
        </w:rPr>
        <w:t>电子交易平台发现严重安全漏洞，有潜在泄密危险的；</w:t>
      </w:r>
    </w:p>
    <w:p w14:paraId="314A5DCB">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4.   </w:t>
      </w:r>
      <w:r>
        <w:rPr>
          <w:rFonts w:hint="eastAsia" w:ascii="宋体" w:hAnsi="宋体" w:cs="宋体"/>
          <w:color w:val="auto"/>
          <w:sz w:val="22"/>
          <w:szCs w:val="22"/>
          <w:highlight w:val="none"/>
        </w:rPr>
        <w:t>病毒发作导致不能进行正常操作的；</w:t>
      </w:r>
    </w:p>
    <w:p w14:paraId="512BF926">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5.   </w:t>
      </w:r>
      <w:r>
        <w:rPr>
          <w:rFonts w:hint="eastAsia" w:ascii="宋体" w:hAnsi="宋体" w:cs="宋体"/>
          <w:color w:val="auto"/>
          <w:sz w:val="22"/>
          <w:szCs w:val="22"/>
          <w:highlight w:val="none"/>
        </w:rPr>
        <w:t>其他无法保证电子交易的公平、公正和安全的情况。</w:t>
      </w:r>
    </w:p>
    <w:p w14:paraId="428AD75C">
      <w:pPr>
        <w:tabs>
          <w:tab w:val="left" w:pos="1365"/>
        </w:tabs>
        <w:spacing w:line="440" w:lineRule="exact"/>
        <w:ind w:left="420" w:leftChars="200"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出现前款规定情形，不影响采购公平、公正性的，采购代理机构可以待上述情形消除后继续组织电子交易活动；影响或可能影响采购公平、公正性的，应当重新采购。</w:t>
      </w:r>
    </w:p>
    <w:bookmarkEnd w:id="48"/>
    <w:bookmarkEnd w:id="49"/>
    <w:bookmarkEnd w:id="50"/>
    <w:p w14:paraId="4D6A4D31">
      <w:pPr>
        <w:rPr>
          <w:rFonts w:ascii="黑体" w:hAnsi="黑体" w:eastAsia="黑体"/>
          <w:bCs/>
          <w:color w:val="auto"/>
          <w:sz w:val="36"/>
          <w:szCs w:val="36"/>
          <w:highlight w:val="none"/>
        </w:rPr>
      </w:pPr>
      <w:bookmarkStart w:id="51" w:name="_Toc8176"/>
      <w:bookmarkStart w:id="52" w:name="_Toc230773782"/>
      <w:r>
        <w:rPr>
          <w:rFonts w:hint="eastAsia" w:ascii="黑体" w:hAnsi="黑体" w:eastAsia="黑体"/>
          <w:bCs/>
          <w:color w:val="auto"/>
          <w:sz w:val="36"/>
          <w:szCs w:val="36"/>
          <w:highlight w:val="none"/>
        </w:rPr>
        <w:br w:type="page"/>
      </w:r>
    </w:p>
    <w:p w14:paraId="269EDCDB">
      <w:pPr>
        <w:pStyle w:val="2"/>
        <w:tabs>
          <w:tab w:val="clear" w:pos="840"/>
        </w:tabs>
        <w:adjustRightInd/>
        <w:snapToGrid/>
        <w:spacing w:before="340" w:after="330" w:line="600" w:lineRule="exact"/>
        <w:jc w:val="center"/>
        <w:rPr>
          <w:rFonts w:ascii="黑体" w:hAnsi="黑体" w:eastAsia="黑体"/>
          <w:bCs/>
          <w:color w:val="auto"/>
          <w:sz w:val="36"/>
          <w:szCs w:val="36"/>
          <w:highlight w:val="none"/>
        </w:rPr>
      </w:pPr>
      <w:bookmarkStart w:id="53" w:name="_Toc23741"/>
      <w:r>
        <w:rPr>
          <w:rFonts w:hint="eastAsia" w:ascii="黑体" w:hAnsi="黑体" w:eastAsia="黑体"/>
          <w:bCs/>
          <w:color w:val="auto"/>
          <w:sz w:val="36"/>
          <w:szCs w:val="36"/>
          <w:highlight w:val="none"/>
        </w:rPr>
        <w:t>第三部分</w:t>
      </w:r>
      <w:bookmarkEnd w:id="51"/>
      <w:r>
        <w:rPr>
          <w:rFonts w:hint="eastAsia" w:ascii="黑体" w:hAnsi="黑体" w:eastAsia="黑体"/>
          <w:bCs/>
          <w:color w:val="auto"/>
          <w:sz w:val="36"/>
          <w:szCs w:val="36"/>
          <w:highlight w:val="none"/>
        </w:rPr>
        <w:t xml:space="preserve"> </w:t>
      </w:r>
      <w:r>
        <w:rPr>
          <w:rFonts w:ascii="黑体" w:hAnsi="黑体" w:eastAsia="黑体"/>
          <w:bCs/>
          <w:color w:val="auto"/>
          <w:sz w:val="36"/>
          <w:szCs w:val="36"/>
          <w:highlight w:val="none"/>
        </w:rPr>
        <w:t xml:space="preserve"> </w:t>
      </w:r>
      <w:r>
        <w:rPr>
          <w:rFonts w:hint="eastAsia" w:ascii="黑体" w:hAnsi="黑体" w:eastAsia="黑体"/>
          <w:color w:val="auto"/>
          <w:sz w:val="36"/>
          <w:szCs w:val="36"/>
          <w:highlight w:val="none"/>
        </w:rPr>
        <w:t>主要合同条款</w:t>
      </w:r>
      <w:bookmarkEnd w:id="53"/>
    </w:p>
    <w:bookmarkEnd w:id="52"/>
    <w:p w14:paraId="14521416">
      <w:pPr>
        <w:pStyle w:val="25"/>
        <w:snapToGrid w:val="0"/>
        <w:spacing w:line="440" w:lineRule="atLeast"/>
        <w:ind w:firstLine="440" w:firstLineChars="200"/>
        <w:rPr>
          <w:rFonts w:hAnsi="宋体"/>
          <w:color w:val="auto"/>
          <w:sz w:val="22"/>
          <w:szCs w:val="22"/>
          <w:highlight w:val="none"/>
        </w:rPr>
      </w:pPr>
      <w:bookmarkStart w:id="54" w:name="_Toc2505009"/>
      <w:bookmarkStart w:id="55" w:name="_Toc230773783"/>
      <w:r>
        <w:rPr>
          <w:rFonts w:hint="eastAsia" w:hAnsi="宋体"/>
          <w:color w:val="auto"/>
          <w:sz w:val="22"/>
          <w:szCs w:val="22"/>
          <w:highlight w:val="none"/>
        </w:rPr>
        <w:t>本条款为甲乙双方必须遵守的基本条款，甲乙双方也可根据实际情况另签合同条款，正式合同以双方签字盖章的文本为准。</w:t>
      </w:r>
    </w:p>
    <w:p w14:paraId="7E54E555">
      <w:pPr>
        <w:pStyle w:val="25"/>
        <w:snapToGrid w:val="0"/>
        <w:spacing w:line="440" w:lineRule="atLeast"/>
        <w:rPr>
          <w:rFonts w:hAnsi="宋体"/>
          <w:color w:val="auto"/>
          <w:sz w:val="22"/>
          <w:highlight w:val="none"/>
        </w:rPr>
      </w:pPr>
      <w:r>
        <w:rPr>
          <w:rFonts w:hint="eastAsia" w:hAnsi="宋体"/>
          <w:color w:val="auto"/>
          <w:sz w:val="22"/>
          <w:highlight w:val="none"/>
        </w:rPr>
        <w:t>甲方：</w:t>
      </w:r>
      <w:r>
        <w:rPr>
          <w:rFonts w:hAnsi="宋体"/>
          <w:color w:val="auto"/>
          <w:sz w:val="22"/>
          <w:highlight w:val="none"/>
          <w:u w:val="single"/>
        </w:rPr>
        <w:t xml:space="preserve">                       </w:t>
      </w:r>
    </w:p>
    <w:p w14:paraId="2474CE81">
      <w:pPr>
        <w:pStyle w:val="25"/>
        <w:snapToGrid w:val="0"/>
        <w:spacing w:line="440" w:lineRule="atLeast"/>
        <w:rPr>
          <w:rFonts w:hAnsi="宋体"/>
          <w:color w:val="auto"/>
          <w:sz w:val="22"/>
          <w:highlight w:val="none"/>
        </w:rPr>
      </w:pPr>
      <w:r>
        <w:rPr>
          <w:rFonts w:hint="eastAsia" w:hAnsi="宋体"/>
          <w:color w:val="auto"/>
          <w:sz w:val="22"/>
          <w:highlight w:val="none"/>
        </w:rPr>
        <w:t>乙方：</w:t>
      </w:r>
      <w:r>
        <w:rPr>
          <w:rFonts w:hAnsi="宋体"/>
          <w:color w:val="auto"/>
          <w:sz w:val="22"/>
          <w:highlight w:val="none"/>
          <w:u w:val="single"/>
        </w:rPr>
        <w:t xml:space="preserve">                       </w:t>
      </w:r>
    </w:p>
    <w:p w14:paraId="3259DB47">
      <w:pPr>
        <w:snapToGrid w:val="0"/>
        <w:spacing w:line="440" w:lineRule="atLeast"/>
        <w:ind w:firstLine="440" w:firstLineChars="200"/>
        <w:rPr>
          <w:rFonts w:ascii="宋体" w:hAnsi="宋体"/>
          <w:color w:val="auto"/>
          <w:sz w:val="22"/>
          <w:szCs w:val="21"/>
          <w:highlight w:val="none"/>
        </w:rPr>
      </w:pPr>
      <w:r>
        <w:rPr>
          <w:rFonts w:hint="eastAsia" w:ascii="宋体" w:hAnsi="宋体"/>
          <w:color w:val="auto"/>
          <w:sz w:val="22"/>
          <w:szCs w:val="21"/>
          <w:highlight w:val="none"/>
        </w:rPr>
        <w:t>鉴于甲方202</w:t>
      </w:r>
      <w:r>
        <w:rPr>
          <w:rFonts w:hint="eastAsia" w:ascii="宋体" w:hAnsi="宋体"/>
          <w:color w:val="auto"/>
          <w:sz w:val="22"/>
          <w:szCs w:val="21"/>
          <w:highlight w:val="none"/>
          <w:lang w:val="en-US" w:eastAsia="zh-CN"/>
        </w:rPr>
        <w:t>6</w:t>
      </w:r>
      <w:r>
        <w:rPr>
          <w:rFonts w:hint="eastAsia" w:ascii="宋体" w:hAnsi="宋体"/>
          <w:color w:val="auto"/>
          <w:sz w:val="22"/>
          <w:szCs w:val="21"/>
          <w:highlight w:val="none"/>
        </w:rPr>
        <w:t>年</w:t>
      </w:r>
      <w:r>
        <w:rPr>
          <w:rFonts w:hint="eastAsia" w:ascii="宋体" w:hAnsi="宋体"/>
          <w:color w:val="auto"/>
          <w:sz w:val="22"/>
          <w:szCs w:val="21"/>
          <w:highlight w:val="none"/>
          <w:u w:val="single"/>
        </w:rPr>
        <w:t xml:space="preserve">  </w:t>
      </w:r>
      <w:r>
        <w:rPr>
          <w:rFonts w:hint="eastAsia" w:ascii="宋体" w:hAnsi="宋体"/>
          <w:color w:val="auto"/>
          <w:sz w:val="22"/>
          <w:szCs w:val="21"/>
          <w:highlight w:val="none"/>
        </w:rPr>
        <w:t>月</w:t>
      </w:r>
      <w:r>
        <w:rPr>
          <w:rFonts w:hint="eastAsia" w:ascii="宋体" w:hAnsi="宋体"/>
          <w:color w:val="auto"/>
          <w:sz w:val="22"/>
          <w:szCs w:val="21"/>
          <w:highlight w:val="none"/>
          <w:u w:val="single"/>
        </w:rPr>
        <w:t xml:space="preserve">  </w:t>
      </w:r>
      <w:r>
        <w:rPr>
          <w:rFonts w:hint="eastAsia" w:ascii="宋体" w:hAnsi="宋体"/>
          <w:color w:val="auto"/>
          <w:sz w:val="22"/>
          <w:szCs w:val="21"/>
          <w:highlight w:val="none"/>
        </w:rPr>
        <w:t>日接受乙方对</w:t>
      </w:r>
      <w:r>
        <w:rPr>
          <w:rFonts w:hint="eastAsia" w:ascii="宋体" w:hAnsi="宋体"/>
          <w:color w:val="auto"/>
          <w:sz w:val="22"/>
          <w:szCs w:val="21"/>
          <w:highlight w:val="none"/>
          <w:u w:val="single"/>
        </w:rPr>
        <w:t xml:space="preserve">          </w:t>
      </w:r>
      <w:r>
        <w:rPr>
          <w:rFonts w:hint="eastAsia" w:ascii="宋体" w:hAnsi="宋体"/>
          <w:color w:val="auto"/>
          <w:sz w:val="22"/>
          <w:szCs w:val="21"/>
          <w:highlight w:val="none"/>
        </w:rPr>
        <w:t>项目</w:t>
      </w:r>
      <w:r>
        <w:rPr>
          <w:rFonts w:hint="eastAsia" w:hAnsi="宋体"/>
          <w:color w:val="auto"/>
          <w:sz w:val="22"/>
          <w:szCs w:val="22"/>
          <w:highlight w:val="none"/>
        </w:rPr>
        <w:t>（项目编号：</w:t>
      </w:r>
      <w:r>
        <w:rPr>
          <w:rFonts w:hint="eastAsia" w:hAnsi="宋体"/>
          <w:color w:val="auto"/>
          <w:sz w:val="22"/>
          <w:szCs w:val="22"/>
          <w:highlight w:val="none"/>
          <w:u w:val="single"/>
        </w:rPr>
        <w:t xml:space="preserve"> </w:t>
      </w:r>
      <w:r>
        <w:rPr>
          <w:rFonts w:hAnsi="宋体"/>
          <w:color w:val="auto"/>
          <w:sz w:val="22"/>
          <w:szCs w:val="22"/>
          <w:highlight w:val="none"/>
          <w:u w:val="single"/>
        </w:rPr>
        <w:t xml:space="preserve">        </w:t>
      </w:r>
      <w:r>
        <w:rPr>
          <w:rFonts w:hint="eastAsia" w:hAnsi="宋体"/>
          <w:color w:val="auto"/>
          <w:sz w:val="22"/>
          <w:szCs w:val="22"/>
          <w:highlight w:val="none"/>
        </w:rPr>
        <w:t>）</w:t>
      </w:r>
      <w:r>
        <w:rPr>
          <w:rFonts w:hint="eastAsia" w:ascii="宋体" w:hAnsi="宋体"/>
          <w:color w:val="auto"/>
          <w:sz w:val="22"/>
          <w:szCs w:val="21"/>
          <w:highlight w:val="none"/>
        </w:rPr>
        <w:t>的采购响应，双方根据《中华人民共和国民法典》和本项目的招标文件、投标响应文件及其响应中的承诺，经双方协商，同意签订本合同，共同遵守：</w:t>
      </w:r>
    </w:p>
    <w:p w14:paraId="22D794A4">
      <w:pPr>
        <w:snapToGrid w:val="0"/>
        <w:spacing w:line="440" w:lineRule="atLeast"/>
        <w:ind w:firstLine="442" w:firstLineChars="200"/>
        <w:rPr>
          <w:rFonts w:ascii="宋体" w:hAnsi="宋体"/>
          <w:color w:val="auto"/>
          <w:sz w:val="22"/>
          <w:szCs w:val="22"/>
          <w:highlight w:val="none"/>
        </w:rPr>
      </w:pPr>
      <w:r>
        <w:rPr>
          <w:rFonts w:hint="eastAsia" w:ascii="宋体" w:hAnsi="宋体"/>
          <w:b/>
          <w:color w:val="auto"/>
          <w:sz w:val="22"/>
          <w:szCs w:val="22"/>
          <w:highlight w:val="none"/>
        </w:rPr>
        <w:t>1.  合同内容：</w:t>
      </w:r>
      <w:r>
        <w:rPr>
          <w:rFonts w:hint="eastAsia" w:ascii="宋体" w:hAnsi="宋体"/>
          <w:color w:val="auto"/>
          <w:sz w:val="22"/>
          <w:szCs w:val="22"/>
          <w:highlight w:val="none"/>
        </w:rPr>
        <w:t>依据招标文件及采购人规定的服务内容。</w:t>
      </w:r>
    </w:p>
    <w:p w14:paraId="4D7997BC">
      <w:pPr>
        <w:snapToGrid w:val="0"/>
        <w:spacing w:line="440" w:lineRule="atLeast"/>
        <w:ind w:firstLine="442" w:firstLineChars="200"/>
        <w:rPr>
          <w:rFonts w:ascii="宋体" w:hAnsi="宋体"/>
          <w:b/>
          <w:color w:val="auto"/>
          <w:sz w:val="22"/>
          <w:szCs w:val="22"/>
          <w:highlight w:val="none"/>
        </w:rPr>
      </w:pPr>
      <w:r>
        <w:rPr>
          <w:rFonts w:hint="eastAsia" w:ascii="宋体" w:hAnsi="宋体"/>
          <w:b/>
          <w:color w:val="auto"/>
          <w:sz w:val="22"/>
          <w:szCs w:val="22"/>
          <w:highlight w:val="none"/>
        </w:rPr>
        <w:t>2. 合同价格</w:t>
      </w: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3078"/>
        <w:gridCol w:w="4720"/>
        <w:gridCol w:w="1134"/>
      </w:tblGrid>
      <w:tr w14:paraId="211F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vAlign w:val="center"/>
          </w:tcPr>
          <w:p w14:paraId="0FED0786">
            <w:pPr>
              <w:spacing w:line="460" w:lineRule="exact"/>
              <w:jc w:val="center"/>
              <w:rPr>
                <w:rFonts w:ascii="宋体" w:hAnsi="宋体"/>
                <w:b/>
                <w:color w:val="auto"/>
                <w:sz w:val="22"/>
                <w:szCs w:val="22"/>
                <w:highlight w:val="none"/>
              </w:rPr>
            </w:pPr>
            <w:r>
              <w:rPr>
                <w:rFonts w:hint="eastAsia" w:ascii="宋体" w:hAnsi="宋体"/>
                <w:b/>
                <w:color w:val="auto"/>
                <w:sz w:val="22"/>
                <w:szCs w:val="22"/>
                <w:highlight w:val="none"/>
              </w:rPr>
              <w:t>序号</w:t>
            </w:r>
          </w:p>
        </w:tc>
        <w:tc>
          <w:tcPr>
            <w:tcW w:w="1562" w:type="pct"/>
            <w:vAlign w:val="center"/>
          </w:tcPr>
          <w:p w14:paraId="11FA4A57">
            <w:pPr>
              <w:spacing w:line="460" w:lineRule="exact"/>
              <w:jc w:val="center"/>
              <w:rPr>
                <w:rFonts w:ascii="宋体" w:hAnsi="宋体"/>
                <w:b/>
                <w:color w:val="auto"/>
                <w:sz w:val="22"/>
                <w:szCs w:val="22"/>
                <w:highlight w:val="none"/>
              </w:rPr>
            </w:pPr>
            <w:r>
              <w:rPr>
                <w:rFonts w:hint="eastAsia" w:ascii="宋体" w:hAnsi="宋体"/>
                <w:b/>
                <w:color w:val="auto"/>
                <w:sz w:val="22"/>
                <w:szCs w:val="22"/>
                <w:highlight w:val="none"/>
              </w:rPr>
              <w:t>服务项目</w:t>
            </w:r>
          </w:p>
        </w:tc>
        <w:tc>
          <w:tcPr>
            <w:tcW w:w="2395" w:type="pct"/>
            <w:vAlign w:val="center"/>
          </w:tcPr>
          <w:p w14:paraId="01C258E0">
            <w:pPr>
              <w:spacing w:line="460" w:lineRule="exact"/>
              <w:jc w:val="center"/>
              <w:rPr>
                <w:rFonts w:ascii="宋体" w:hAnsi="宋体"/>
                <w:b/>
                <w:color w:val="auto"/>
                <w:sz w:val="22"/>
                <w:szCs w:val="22"/>
                <w:highlight w:val="none"/>
              </w:rPr>
            </w:pPr>
            <w:r>
              <w:rPr>
                <w:rFonts w:hint="eastAsia" w:ascii="宋体" w:hAnsi="宋体"/>
                <w:b/>
                <w:color w:val="auto"/>
                <w:sz w:val="22"/>
                <w:szCs w:val="22"/>
                <w:highlight w:val="none"/>
              </w:rPr>
              <w:t>合同总金额</w:t>
            </w:r>
          </w:p>
        </w:tc>
        <w:tc>
          <w:tcPr>
            <w:tcW w:w="575" w:type="pct"/>
            <w:vAlign w:val="center"/>
          </w:tcPr>
          <w:p w14:paraId="7B7623D0">
            <w:pPr>
              <w:spacing w:line="460" w:lineRule="exact"/>
              <w:jc w:val="center"/>
              <w:rPr>
                <w:rFonts w:ascii="宋体" w:hAnsi="宋体"/>
                <w:b/>
                <w:color w:val="auto"/>
                <w:sz w:val="22"/>
                <w:szCs w:val="22"/>
                <w:highlight w:val="none"/>
              </w:rPr>
            </w:pPr>
          </w:p>
        </w:tc>
      </w:tr>
      <w:tr w14:paraId="33B3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66" w:type="pct"/>
            <w:vMerge w:val="restart"/>
            <w:vAlign w:val="center"/>
          </w:tcPr>
          <w:p w14:paraId="5230C9E5">
            <w:pPr>
              <w:spacing w:line="460" w:lineRule="exact"/>
              <w:jc w:val="center"/>
              <w:rPr>
                <w:rFonts w:ascii="宋体" w:hAnsi="宋体"/>
                <w:color w:val="auto"/>
                <w:sz w:val="22"/>
                <w:szCs w:val="22"/>
                <w:highlight w:val="none"/>
              </w:rPr>
            </w:pPr>
            <w:r>
              <w:rPr>
                <w:rFonts w:hint="eastAsia" w:ascii="宋体" w:hAnsi="宋体"/>
                <w:color w:val="auto"/>
                <w:sz w:val="22"/>
                <w:szCs w:val="22"/>
                <w:highlight w:val="none"/>
              </w:rPr>
              <w:t>1</w:t>
            </w:r>
          </w:p>
        </w:tc>
        <w:tc>
          <w:tcPr>
            <w:tcW w:w="1562" w:type="pct"/>
            <w:vMerge w:val="restart"/>
            <w:vAlign w:val="center"/>
          </w:tcPr>
          <w:p w14:paraId="46679DD7">
            <w:pPr>
              <w:spacing w:line="460" w:lineRule="exact"/>
              <w:jc w:val="center"/>
              <w:rPr>
                <w:rFonts w:hint="eastAsia" w:ascii="宋体" w:hAnsi="宋体" w:eastAsia="宋体"/>
                <w:color w:val="auto"/>
                <w:sz w:val="22"/>
                <w:szCs w:val="22"/>
                <w:highlight w:val="none"/>
                <w:lang w:eastAsia="zh-CN"/>
              </w:rPr>
            </w:pPr>
            <w:r>
              <w:rPr>
                <w:rFonts w:hint="eastAsia" w:ascii="宋体" w:hAnsi="宋体"/>
                <w:b/>
                <w:color w:val="auto"/>
                <w:sz w:val="22"/>
                <w:szCs w:val="22"/>
                <w:highlight w:val="none"/>
                <w:u w:val="single"/>
                <w:lang w:eastAsia="zh-CN"/>
              </w:rPr>
              <w:t>服务器、存储及网络设备维保</w:t>
            </w:r>
          </w:p>
        </w:tc>
        <w:tc>
          <w:tcPr>
            <w:tcW w:w="2395" w:type="pct"/>
          </w:tcPr>
          <w:p w14:paraId="0676FC72">
            <w:pPr>
              <w:spacing w:line="460" w:lineRule="exact"/>
              <w:rPr>
                <w:rFonts w:ascii="宋体" w:hAnsi="宋体"/>
                <w:color w:val="auto"/>
                <w:sz w:val="22"/>
                <w:szCs w:val="22"/>
                <w:highlight w:val="none"/>
              </w:rPr>
            </w:pPr>
            <w:r>
              <w:rPr>
                <w:rFonts w:hint="eastAsia" w:ascii="宋体" w:hAnsi="宋体"/>
                <w:color w:val="auto"/>
                <w:sz w:val="22"/>
                <w:szCs w:val="22"/>
                <w:highlight w:val="none"/>
              </w:rPr>
              <w:t xml:space="preserve">大写： </w:t>
            </w:r>
          </w:p>
        </w:tc>
        <w:tc>
          <w:tcPr>
            <w:tcW w:w="575" w:type="pct"/>
            <w:vMerge w:val="restart"/>
          </w:tcPr>
          <w:p w14:paraId="79ED5669">
            <w:pPr>
              <w:spacing w:line="460" w:lineRule="exact"/>
              <w:rPr>
                <w:rFonts w:ascii="宋体" w:hAnsi="宋体"/>
                <w:color w:val="auto"/>
                <w:sz w:val="22"/>
                <w:szCs w:val="22"/>
                <w:highlight w:val="none"/>
              </w:rPr>
            </w:pPr>
          </w:p>
        </w:tc>
      </w:tr>
      <w:tr w14:paraId="4430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66" w:type="pct"/>
            <w:vMerge w:val="continue"/>
            <w:vAlign w:val="center"/>
          </w:tcPr>
          <w:p w14:paraId="6B06547C">
            <w:pPr>
              <w:spacing w:line="460" w:lineRule="exact"/>
              <w:jc w:val="center"/>
              <w:rPr>
                <w:rFonts w:ascii="宋体" w:hAnsi="宋体"/>
                <w:color w:val="auto"/>
                <w:sz w:val="22"/>
                <w:szCs w:val="22"/>
                <w:highlight w:val="none"/>
              </w:rPr>
            </w:pPr>
          </w:p>
        </w:tc>
        <w:tc>
          <w:tcPr>
            <w:tcW w:w="1562" w:type="pct"/>
            <w:vMerge w:val="continue"/>
          </w:tcPr>
          <w:p w14:paraId="3E1C5739">
            <w:pPr>
              <w:spacing w:line="460" w:lineRule="exact"/>
              <w:rPr>
                <w:rFonts w:ascii="宋体" w:hAnsi="宋体"/>
                <w:color w:val="auto"/>
                <w:sz w:val="22"/>
                <w:szCs w:val="22"/>
                <w:highlight w:val="none"/>
              </w:rPr>
            </w:pPr>
          </w:p>
        </w:tc>
        <w:tc>
          <w:tcPr>
            <w:tcW w:w="2395" w:type="pct"/>
          </w:tcPr>
          <w:p w14:paraId="516D4D8C">
            <w:pPr>
              <w:spacing w:line="460" w:lineRule="exact"/>
              <w:rPr>
                <w:rFonts w:ascii="宋体" w:hAnsi="宋体"/>
                <w:color w:val="auto"/>
                <w:sz w:val="22"/>
                <w:szCs w:val="22"/>
                <w:highlight w:val="none"/>
              </w:rPr>
            </w:pPr>
            <w:r>
              <w:rPr>
                <w:rFonts w:hint="eastAsia" w:ascii="宋体" w:hAnsi="宋体"/>
                <w:color w:val="auto"/>
                <w:sz w:val="22"/>
                <w:szCs w:val="22"/>
                <w:highlight w:val="none"/>
              </w:rPr>
              <w:t>小写：</w:t>
            </w:r>
            <w:r>
              <w:rPr>
                <w:rFonts w:hint="eastAsia" w:hAnsi="宋体" w:cs="Arial"/>
                <w:bCs/>
                <w:color w:val="auto"/>
                <w:sz w:val="22"/>
                <w:szCs w:val="22"/>
                <w:highlight w:val="none"/>
              </w:rPr>
              <w:t>￥</w:t>
            </w:r>
          </w:p>
        </w:tc>
        <w:tc>
          <w:tcPr>
            <w:tcW w:w="575" w:type="pct"/>
            <w:vMerge w:val="continue"/>
          </w:tcPr>
          <w:p w14:paraId="6DE5D914">
            <w:pPr>
              <w:spacing w:line="460" w:lineRule="exact"/>
              <w:rPr>
                <w:rFonts w:ascii="宋体" w:hAnsi="宋体"/>
                <w:color w:val="auto"/>
                <w:sz w:val="22"/>
                <w:szCs w:val="22"/>
                <w:highlight w:val="none"/>
              </w:rPr>
            </w:pPr>
          </w:p>
        </w:tc>
      </w:tr>
    </w:tbl>
    <w:p w14:paraId="7A8E7A1D">
      <w:pPr>
        <w:pStyle w:val="17"/>
        <w:keepNext w:val="0"/>
        <w:keepLines w:val="0"/>
        <w:pageBreakBefore w:val="0"/>
        <w:widowControl w:val="0"/>
        <w:kinsoku/>
        <w:wordWrap/>
        <w:overflowPunct/>
        <w:topLinePunct w:val="0"/>
        <w:autoSpaceDE/>
        <w:autoSpaceDN/>
        <w:bidi w:val="0"/>
        <w:adjustRightInd/>
        <w:snapToGrid/>
        <w:spacing w:after="0" w:line="440" w:lineRule="exact"/>
        <w:ind w:left="399" w:leftChars="190"/>
        <w:textAlignment w:val="auto"/>
        <w:rPr>
          <w:rFonts w:ascii="宋体" w:hAnsi="宋体"/>
          <w:color w:val="auto"/>
          <w:sz w:val="22"/>
          <w:szCs w:val="22"/>
          <w:highlight w:val="none"/>
        </w:rPr>
      </w:pPr>
      <w:r>
        <w:rPr>
          <w:rFonts w:hint="eastAsia" w:ascii="宋体" w:hAnsi="宋体"/>
          <w:b/>
          <w:color w:val="auto"/>
          <w:kern w:val="0"/>
          <w:sz w:val="22"/>
          <w:szCs w:val="22"/>
          <w:highlight w:val="none"/>
        </w:rPr>
        <w:t>3. 服务内容：详见招标文件第五部分。</w:t>
      </w:r>
    </w:p>
    <w:p w14:paraId="52BD7A12">
      <w:pPr>
        <w:pStyle w:val="17"/>
        <w:keepNext w:val="0"/>
        <w:keepLines w:val="0"/>
        <w:pageBreakBefore w:val="0"/>
        <w:widowControl w:val="0"/>
        <w:kinsoku/>
        <w:wordWrap/>
        <w:overflowPunct/>
        <w:topLinePunct w:val="0"/>
        <w:autoSpaceDE/>
        <w:autoSpaceDN/>
        <w:bidi w:val="0"/>
        <w:adjustRightInd/>
        <w:snapToGrid/>
        <w:spacing w:after="0" w:line="440" w:lineRule="exact"/>
        <w:ind w:firstLine="442" w:firstLineChars="200"/>
        <w:textAlignment w:val="auto"/>
        <w:rPr>
          <w:rFonts w:ascii="宋体" w:hAnsi="宋体"/>
          <w:color w:val="auto"/>
          <w:sz w:val="22"/>
          <w:szCs w:val="22"/>
          <w:highlight w:val="none"/>
        </w:rPr>
      </w:pPr>
      <w:r>
        <w:rPr>
          <w:rFonts w:hint="eastAsia" w:ascii="宋体" w:hAnsi="宋体"/>
          <w:b/>
          <w:color w:val="auto"/>
          <w:kern w:val="0"/>
          <w:sz w:val="22"/>
          <w:szCs w:val="22"/>
          <w:highlight w:val="none"/>
        </w:rPr>
        <w:t>4. 服务要求：</w:t>
      </w:r>
    </w:p>
    <w:p w14:paraId="657C84AD">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ascii="宋体" w:hAnsi="宋体" w:cs="宋体"/>
          <w:b/>
          <w:bCs/>
          <w:color w:val="auto"/>
          <w:sz w:val="22"/>
          <w:szCs w:val="22"/>
          <w:highlight w:val="none"/>
        </w:rPr>
      </w:pPr>
      <w:r>
        <w:rPr>
          <w:rFonts w:hint="eastAsia" w:ascii="宋体" w:hAnsi="宋体"/>
          <w:b/>
          <w:color w:val="auto"/>
          <w:sz w:val="22"/>
          <w:szCs w:val="22"/>
          <w:highlight w:val="none"/>
        </w:rPr>
        <w:t>4.1新增维保设备</w:t>
      </w:r>
      <w:r>
        <w:rPr>
          <w:rFonts w:hint="eastAsia" w:ascii="宋体" w:hAnsi="宋体" w:cs="宋体"/>
          <w:b/>
          <w:bCs/>
          <w:color w:val="auto"/>
          <w:sz w:val="22"/>
          <w:szCs w:val="22"/>
          <w:highlight w:val="none"/>
        </w:rPr>
        <w:t>（以实际现场设备为准）：</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987"/>
        <w:gridCol w:w="5246"/>
        <w:gridCol w:w="1311"/>
      </w:tblGrid>
      <w:tr w14:paraId="0BA1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3" w:type="pct"/>
            <w:shd w:val="clear" w:color="auto" w:fill="auto"/>
            <w:noWrap/>
            <w:vAlign w:val="center"/>
          </w:tcPr>
          <w:p w14:paraId="60F79869">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序号</w:t>
            </w:r>
          </w:p>
        </w:tc>
        <w:tc>
          <w:tcPr>
            <w:tcW w:w="1008" w:type="pct"/>
            <w:shd w:val="clear" w:color="auto" w:fill="auto"/>
            <w:noWrap/>
            <w:vAlign w:val="center"/>
          </w:tcPr>
          <w:p w14:paraId="5B1CF8ED">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产品</w:t>
            </w:r>
          </w:p>
        </w:tc>
        <w:tc>
          <w:tcPr>
            <w:tcW w:w="2662" w:type="pct"/>
            <w:shd w:val="clear" w:color="auto" w:fill="auto"/>
            <w:vAlign w:val="center"/>
          </w:tcPr>
          <w:p w14:paraId="22B4A983">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配置</w:t>
            </w:r>
          </w:p>
        </w:tc>
        <w:tc>
          <w:tcPr>
            <w:tcW w:w="665" w:type="pct"/>
            <w:shd w:val="clear" w:color="auto" w:fill="auto"/>
            <w:noWrap/>
            <w:vAlign w:val="center"/>
          </w:tcPr>
          <w:p w14:paraId="08A5D269">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数量</w:t>
            </w:r>
          </w:p>
        </w:tc>
      </w:tr>
      <w:tr w14:paraId="5740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663" w:type="pct"/>
            <w:shd w:val="clear" w:color="auto" w:fill="auto"/>
            <w:noWrap/>
            <w:vAlign w:val="center"/>
          </w:tcPr>
          <w:p w14:paraId="138410CE">
            <w:pPr>
              <w:pStyle w:val="20"/>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w:t>
            </w:r>
          </w:p>
        </w:tc>
        <w:tc>
          <w:tcPr>
            <w:tcW w:w="1008" w:type="pct"/>
            <w:shd w:val="clear" w:color="auto" w:fill="auto"/>
            <w:noWrap/>
            <w:vAlign w:val="center"/>
          </w:tcPr>
          <w:p w14:paraId="4B846693">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容灾备份一体机</w:t>
            </w:r>
          </w:p>
        </w:tc>
        <w:tc>
          <w:tcPr>
            <w:tcW w:w="2662" w:type="pct"/>
            <w:shd w:val="clear" w:color="auto" w:fill="auto"/>
            <w:vAlign w:val="center"/>
          </w:tcPr>
          <w:p w14:paraId="30CCE318">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机架式2U设备，配置两颗Intel 至强4214R处理器）；配置192GB内存（6*32GB DDR4）；配置 6*2.4TB_SAS，5*6TB_SATA，配置Raid阵列卡(2GB缓存)；板载2个千兆网络端口；配置1张2个10GB光口网卡（含光模块）；配置白金级冗余电源。配置至少10TB快照池容量许可；配置至少20TB压缩池容量许可；配置5套Oracle数据库、5套SQL Server数据库、5套MySQL、1个VCENTER许可。同时扩容2块3.84T SSD存储, ,扩容3TB快照池许可.</w:t>
            </w:r>
          </w:p>
        </w:tc>
        <w:tc>
          <w:tcPr>
            <w:tcW w:w="665" w:type="pct"/>
            <w:shd w:val="clear" w:color="auto" w:fill="auto"/>
            <w:noWrap/>
            <w:vAlign w:val="center"/>
          </w:tcPr>
          <w:p w14:paraId="2ADAEB32">
            <w:pPr>
              <w:pStyle w:val="20"/>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w:t>
            </w:r>
          </w:p>
        </w:tc>
      </w:tr>
      <w:tr w14:paraId="698C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3" w:type="pct"/>
            <w:shd w:val="clear" w:color="auto" w:fill="auto"/>
            <w:noWrap/>
            <w:vAlign w:val="center"/>
          </w:tcPr>
          <w:p w14:paraId="16C419B6">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w:t>
            </w:r>
          </w:p>
        </w:tc>
        <w:tc>
          <w:tcPr>
            <w:tcW w:w="1008" w:type="pct"/>
            <w:shd w:val="clear" w:color="auto" w:fill="auto"/>
            <w:noWrap/>
            <w:vAlign w:val="center"/>
          </w:tcPr>
          <w:p w14:paraId="11B580B2">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超融合系统</w:t>
            </w:r>
          </w:p>
        </w:tc>
        <w:tc>
          <w:tcPr>
            <w:tcW w:w="2662" w:type="pct"/>
            <w:shd w:val="clear" w:color="auto" w:fill="auto"/>
            <w:vAlign w:val="center"/>
          </w:tcPr>
          <w:p w14:paraId="3B02D974">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4个节点超融合，每个节点硬件配置如下:</w:t>
            </w:r>
            <w:r>
              <w:rPr>
                <w:rFonts w:hint="eastAsia" w:ascii="宋体" w:hAnsi="宋体" w:eastAsia="宋体" w:cs="宋体"/>
                <w:color w:val="auto"/>
                <w:kern w:val="2"/>
                <w:sz w:val="22"/>
                <w:szCs w:val="22"/>
                <w:highlight w:val="none"/>
                <w:lang w:val="en-US" w:eastAsia="zh-CN" w:bidi="ar-SA"/>
              </w:rPr>
              <w:br w:type="textWrapping"/>
            </w:r>
            <w:r>
              <w:rPr>
                <w:rFonts w:hint="eastAsia" w:ascii="宋体" w:hAnsi="宋体" w:eastAsia="宋体" w:cs="宋体"/>
                <w:color w:val="auto"/>
                <w:kern w:val="2"/>
                <w:sz w:val="22"/>
                <w:szCs w:val="22"/>
                <w:highlight w:val="none"/>
                <w:lang w:val="en-US" w:eastAsia="zh-CN" w:bidi="ar-SA"/>
              </w:rPr>
              <w:t>配置2*银牌4214 (2.2GHz/12核) ，配置512G DDR4内存、10*1.8TB 2.5寸 SAS 10K硬盘，配置240G BOSS卡，配置2个万兆光口，2个千兆电口，含2根万兆互联铜缆</w:t>
            </w:r>
          </w:p>
        </w:tc>
        <w:tc>
          <w:tcPr>
            <w:tcW w:w="665" w:type="pct"/>
            <w:shd w:val="clear" w:color="auto" w:fill="auto"/>
            <w:noWrap/>
            <w:vAlign w:val="center"/>
          </w:tcPr>
          <w:p w14:paraId="1450BF3D">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w:t>
            </w:r>
          </w:p>
        </w:tc>
      </w:tr>
    </w:tbl>
    <w:p w14:paraId="426A2E26">
      <w:pPr>
        <w:spacing w:line="400" w:lineRule="exact"/>
        <w:ind w:firstLine="442" w:firstLineChars="200"/>
        <w:rPr>
          <w:rFonts w:hint="eastAsia" w:ascii="宋体" w:hAnsi="宋体" w:eastAsia="宋体" w:cs="宋体"/>
          <w:b/>
          <w:bCs/>
          <w:color w:val="auto"/>
          <w:sz w:val="22"/>
          <w:szCs w:val="22"/>
          <w:highlight w:val="none"/>
          <w:lang w:eastAsia="zh-CN"/>
        </w:rPr>
      </w:pPr>
      <w:r>
        <w:rPr>
          <w:rFonts w:hint="eastAsia" w:ascii="宋体" w:hAnsi="宋体" w:cs="宋体"/>
          <w:b/>
          <w:bCs/>
          <w:color w:val="auto"/>
          <w:sz w:val="22"/>
          <w:szCs w:val="22"/>
          <w:highlight w:val="none"/>
        </w:rPr>
        <w:t>4.2</w:t>
      </w:r>
      <w:r>
        <w:rPr>
          <w:rFonts w:hint="eastAsia" w:ascii="宋体" w:hAnsi="宋体" w:cs="宋体"/>
          <w:b/>
          <w:bCs/>
          <w:color w:val="auto"/>
          <w:sz w:val="22"/>
          <w:szCs w:val="22"/>
          <w:highlight w:val="none"/>
          <w:lang w:val="en-US" w:eastAsia="zh-CN"/>
        </w:rPr>
        <w:t xml:space="preserve"> </w:t>
      </w:r>
      <w:r>
        <w:rPr>
          <w:rFonts w:hint="eastAsia" w:ascii="宋体" w:hAnsi="宋体" w:cs="宋体"/>
          <w:b/>
          <w:bCs/>
          <w:color w:val="auto"/>
          <w:sz w:val="22"/>
          <w:szCs w:val="22"/>
          <w:highlight w:val="none"/>
        </w:rPr>
        <w:t>潘桥院区维保设备清单（以实际现场设备为准）</w:t>
      </w:r>
      <w:r>
        <w:rPr>
          <w:rFonts w:hint="eastAsia" w:ascii="宋体" w:hAnsi="宋体" w:cs="宋体"/>
          <w:b/>
          <w:bCs/>
          <w:color w:val="auto"/>
          <w:sz w:val="22"/>
          <w:szCs w:val="22"/>
          <w:highlight w:val="none"/>
          <w:lang w:eastAsia="zh-CN"/>
        </w:rPr>
        <w:t>：</w:t>
      </w: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2942"/>
        <w:gridCol w:w="5547"/>
        <w:gridCol w:w="683"/>
      </w:tblGrid>
      <w:tr w14:paraId="35E8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31401F4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序号</w:t>
            </w:r>
          </w:p>
        </w:tc>
        <w:tc>
          <w:tcPr>
            <w:tcW w:w="1328" w:type="pct"/>
            <w:tcBorders>
              <w:top w:val="single" w:color="auto" w:sz="4" w:space="0"/>
              <w:left w:val="single" w:color="auto" w:sz="4" w:space="0"/>
              <w:bottom w:val="single" w:color="auto" w:sz="4" w:space="0"/>
              <w:right w:val="single" w:color="auto" w:sz="4" w:space="0"/>
            </w:tcBorders>
            <w:noWrap/>
            <w:vAlign w:val="center"/>
          </w:tcPr>
          <w:p w14:paraId="6A3D2A1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产品</w:t>
            </w:r>
          </w:p>
        </w:tc>
        <w:tc>
          <w:tcPr>
            <w:tcW w:w="2721" w:type="pct"/>
            <w:tcBorders>
              <w:top w:val="single" w:color="auto" w:sz="4" w:space="0"/>
              <w:left w:val="single" w:color="auto" w:sz="4" w:space="0"/>
              <w:bottom w:val="single" w:color="auto" w:sz="4" w:space="0"/>
              <w:right w:val="single" w:color="auto" w:sz="4" w:space="0"/>
            </w:tcBorders>
            <w:vAlign w:val="center"/>
          </w:tcPr>
          <w:p w14:paraId="66310BD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配置</w:t>
            </w:r>
          </w:p>
        </w:tc>
        <w:tc>
          <w:tcPr>
            <w:tcW w:w="474" w:type="pct"/>
            <w:tcBorders>
              <w:top w:val="single" w:color="auto" w:sz="4" w:space="0"/>
              <w:left w:val="single" w:color="auto" w:sz="4" w:space="0"/>
              <w:bottom w:val="single" w:color="auto" w:sz="4" w:space="0"/>
              <w:right w:val="single" w:color="auto" w:sz="4" w:space="0"/>
            </w:tcBorders>
            <w:noWrap/>
            <w:vAlign w:val="center"/>
          </w:tcPr>
          <w:p w14:paraId="42E9AB3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数量</w:t>
            </w:r>
          </w:p>
        </w:tc>
      </w:tr>
      <w:tr w14:paraId="1644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1BC8FC7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c>
          <w:tcPr>
            <w:tcW w:w="1328" w:type="pct"/>
            <w:tcBorders>
              <w:top w:val="single" w:color="auto" w:sz="4" w:space="0"/>
              <w:left w:val="single" w:color="auto" w:sz="4" w:space="0"/>
              <w:bottom w:val="single" w:color="auto" w:sz="4" w:space="0"/>
              <w:right w:val="single" w:color="auto" w:sz="4" w:space="0"/>
            </w:tcBorders>
            <w:noWrap/>
            <w:vAlign w:val="center"/>
          </w:tcPr>
          <w:p w14:paraId="16C504D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EMC UNITY 400F</w:t>
            </w:r>
          </w:p>
        </w:tc>
        <w:tc>
          <w:tcPr>
            <w:tcW w:w="2721" w:type="pct"/>
            <w:tcBorders>
              <w:top w:val="single" w:color="auto" w:sz="4" w:space="0"/>
              <w:left w:val="single" w:color="auto" w:sz="4" w:space="0"/>
              <w:bottom w:val="single" w:color="auto" w:sz="4" w:space="0"/>
              <w:right w:val="single" w:color="auto" w:sz="4" w:space="0"/>
            </w:tcBorders>
            <w:vAlign w:val="center"/>
          </w:tcPr>
          <w:p w14:paraId="298874F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双控，28块400G SSD</w:t>
            </w:r>
          </w:p>
        </w:tc>
        <w:tc>
          <w:tcPr>
            <w:tcW w:w="474" w:type="pct"/>
            <w:tcBorders>
              <w:top w:val="single" w:color="auto" w:sz="4" w:space="0"/>
              <w:left w:val="single" w:color="auto" w:sz="4" w:space="0"/>
              <w:bottom w:val="single" w:color="auto" w:sz="4" w:space="0"/>
              <w:right w:val="single" w:color="auto" w:sz="4" w:space="0"/>
            </w:tcBorders>
            <w:noWrap/>
            <w:vAlign w:val="center"/>
          </w:tcPr>
          <w:p w14:paraId="577B666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r>
      <w:tr w14:paraId="435D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26042DD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c>
          <w:tcPr>
            <w:tcW w:w="1328" w:type="pct"/>
            <w:tcBorders>
              <w:top w:val="single" w:color="auto" w:sz="4" w:space="0"/>
              <w:left w:val="single" w:color="auto" w:sz="4" w:space="0"/>
              <w:bottom w:val="single" w:color="auto" w:sz="4" w:space="0"/>
              <w:right w:val="single" w:color="auto" w:sz="4" w:space="0"/>
            </w:tcBorders>
            <w:noWrap/>
            <w:vAlign w:val="center"/>
          </w:tcPr>
          <w:p w14:paraId="3EF0D3D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EMC VPLEX VS</w:t>
            </w:r>
          </w:p>
        </w:tc>
        <w:tc>
          <w:tcPr>
            <w:tcW w:w="2721" w:type="pct"/>
            <w:tcBorders>
              <w:top w:val="single" w:color="auto" w:sz="4" w:space="0"/>
              <w:left w:val="single" w:color="auto" w:sz="4" w:space="0"/>
              <w:bottom w:val="single" w:color="auto" w:sz="4" w:space="0"/>
              <w:right w:val="single" w:color="auto" w:sz="4" w:space="0"/>
            </w:tcBorders>
            <w:vAlign w:val="center"/>
          </w:tcPr>
          <w:p w14:paraId="6BB1598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1个处理器引擎两个控制器，8个8Gb的FC前端口，8个8Gb的FC后端口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22401FA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r>
      <w:tr w14:paraId="400E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67DEDEB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w:t>
            </w:r>
          </w:p>
        </w:tc>
        <w:tc>
          <w:tcPr>
            <w:tcW w:w="1328" w:type="pct"/>
            <w:tcBorders>
              <w:top w:val="single" w:color="auto" w:sz="4" w:space="0"/>
              <w:left w:val="single" w:color="auto" w:sz="4" w:space="0"/>
              <w:bottom w:val="single" w:color="auto" w:sz="4" w:space="0"/>
              <w:right w:val="single" w:color="auto" w:sz="4" w:space="0"/>
            </w:tcBorders>
            <w:noWrap/>
            <w:vAlign w:val="center"/>
          </w:tcPr>
          <w:p w14:paraId="7EB1005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DL580 Gen9</w:t>
            </w:r>
          </w:p>
        </w:tc>
        <w:tc>
          <w:tcPr>
            <w:tcW w:w="2721" w:type="pct"/>
            <w:tcBorders>
              <w:top w:val="single" w:color="auto" w:sz="4" w:space="0"/>
              <w:left w:val="single" w:color="auto" w:sz="4" w:space="0"/>
              <w:bottom w:val="single" w:color="auto" w:sz="4" w:space="0"/>
              <w:right w:val="single" w:color="auto" w:sz="4" w:space="0"/>
            </w:tcBorders>
            <w:vAlign w:val="center"/>
          </w:tcPr>
          <w:p w14:paraId="714EFB9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E7-8870v4*4，32GB*16，400G SSD *4，4GB FC*2，10G*2</w:t>
            </w:r>
          </w:p>
        </w:tc>
        <w:tc>
          <w:tcPr>
            <w:tcW w:w="474" w:type="pct"/>
            <w:tcBorders>
              <w:top w:val="single" w:color="auto" w:sz="4" w:space="0"/>
              <w:left w:val="single" w:color="auto" w:sz="4" w:space="0"/>
              <w:bottom w:val="single" w:color="auto" w:sz="4" w:space="0"/>
              <w:right w:val="single" w:color="auto" w:sz="4" w:space="0"/>
            </w:tcBorders>
            <w:noWrap/>
            <w:vAlign w:val="center"/>
          </w:tcPr>
          <w:p w14:paraId="0244440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w:t>
            </w:r>
          </w:p>
        </w:tc>
      </w:tr>
      <w:tr w14:paraId="3F9F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0C2B671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w:t>
            </w:r>
          </w:p>
        </w:tc>
        <w:tc>
          <w:tcPr>
            <w:tcW w:w="1328" w:type="pct"/>
            <w:tcBorders>
              <w:top w:val="single" w:color="auto" w:sz="4" w:space="0"/>
              <w:left w:val="single" w:color="auto" w:sz="4" w:space="0"/>
              <w:bottom w:val="single" w:color="auto" w:sz="4" w:space="0"/>
              <w:right w:val="single" w:color="auto" w:sz="4" w:space="0"/>
            </w:tcBorders>
            <w:noWrap/>
            <w:vAlign w:val="center"/>
          </w:tcPr>
          <w:p w14:paraId="0588FB9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DL380 Gen9</w:t>
            </w:r>
          </w:p>
        </w:tc>
        <w:tc>
          <w:tcPr>
            <w:tcW w:w="2721" w:type="pct"/>
            <w:tcBorders>
              <w:top w:val="single" w:color="auto" w:sz="4" w:space="0"/>
              <w:left w:val="single" w:color="auto" w:sz="4" w:space="0"/>
              <w:bottom w:val="single" w:color="auto" w:sz="4" w:space="0"/>
              <w:right w:val="single" w:color="auto" w:sz="4" w:space="0"/>
            </w:tcBorders>
            <w:vAlign w:val="center"/>
          </w:tcPr>
          <w:p w14:paraId="6858D99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E5-2650v4*2，32GB*16，600GB 12G SAS *4</w:t>
            </w:r>
          </w:p>
        </w:tc>
        <w:tc>
          <w:tcPr>
            <w:tcW w:w="474" w:type="pct"/>
            <w:tcBorders>
              <w:top w:val="single" w:color="auto" w:sz="4" w:space="0"/>
              <w:left w:val="single" w:color="auto" w:sz="4" w:space="0"/>
              <w:bottom w:val="single" w:color="auto" w:sz="4" w:space="0"/>
              <w:right w:val="single" w:color="auto" w:sz="4" w:space="0"/>
            </w:tcBorders>
            <w:noWrap/>
            <w:vAlign w:val="center"/>
          </w:tcPr>
          <w:p w14:paraId="7992FB9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8</w:t>
            </w:r>
          </w:p>
        </w:tc>
      </w:tr>
      <w:tr w14:paraId="271B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49D12B3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5</w:t>
            </w:r>
          </w:p>
        </w:tc>
        <w:tc>
          <w:tcPr>
            <w:tcW w:w="1328" w:type="pct"/>
            <w:tcBorders>
              <w:top w:val="single" w:color="auto" w:sz="4" w:space="0"/>
              <w:left w:val="single" w:color="auto" w:sz="4" w:space="0"/>
              <w:bottom w:val="single" w:color="auto" w:sz="4" w:space="0"/>
              <w:right w:val="single" w:color="auto" w:sz="4" w:space="0"/>
            </w:tcBorders>
            <w:noWrap/>
            <w:vAlign w:val="center"/>
          </w:tcPr>
          <w:p w14:paraId="10E8DB0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OceanStor SNS2248</w:t>
            </w:r>
          </w:p>
        </w:tc>
        <w:tc>
          <w:tcPr>
            <w:tcW w:w="2721" w:type="pct"/>
            <w:tcBorders>
              <w:top w:val="single" w:color="auto" w:sz="4" w:space="0"/>
              <w:left w:val="single" w:color="auto" w:sz="4" w:space="0"/>
              <w:bottom w:val="single" w:color="auto" w:sz="4" w:space="0"/>
              <w:right w:val="single" w:color="auto" w:sz="4" w:space="0"/>
            </w:tcBorders>
            <w:vAlign w:val="center"/>
          </w:tcPr>
          <w:p w14:paraId="6ED49B9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24端口激活,含24*16Gb多模SFP)</w:t>
            </w:r>
          </w:p>
        </w:tc>
        <w:tc>
          <w:tcPr>
            <w:tcW w:w="474" w:type="pct"/>
            <w:tcBorders>
              <w:top w:val="single" w:color="auto" w:sz="4" w:space="0"/>
              <w:left w:val="single" w:color="auto" w:sz="4" w:space="0"/>
              <w:bottom w:val="single" w:color="auto" w:sz="4" w:space="0"/>
              <w:right w:val="single" w:color="auto" w:sz="4" w:space="0"/>
            </w:tcBorders>
            <w:noWrap/>
            <w:vAlign w:val="center"/>
          </w:tcPr>
          <w:p w14:paraId="2409B06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w:t>
            </w:r>
          </w:p>
        </w:tc>
      </w:tr>
      <w:tr w14:paraId="2E77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1FB93FD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6</w:t>
            </w:r>
          </w:p>
        </w:tc>
        <w:tc>
          <w:tcPr>
            <w:tcW w:w="1328" w:type="pct"/>
            <w:tcBorders>
              <w:top w:val="single" w:color="auto" w:sz="4" w:space="0"/>
              <w:left w:val="single" w:color="auto" w:sz="4" w:space="0"/>
              <w:bottom w:val="single" w:color="auto" w:sz="4" w:space="0"/>
              <w:right w:val="single" w:color="auto" w:sz="4" w:space="0"/>
            </w:tcBorders>
            <w:noWrap/>
            <w:vAlign w:val="center"/>
          </w:tcPr>
          <w:p w14:paraId="5C30BF0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VMw vSphere</w:t>
            </w:r>
          </w:p>
        </w:tc>
        <w:tc>
          <w:tcPr>
            <w:tcW w:w="2721" w:type="pct"/>
            <w:tcBorders>
              <w:top w:val="single" w:color="auto" w:sz="4" w:space="0"/>
              <w:left w:val="single" w:color="auto" w:sz="4" w:space="0"/>
              <w:bottom w:val="single" w:color="auto" w:sz="4" w:space="0"/>
              <w:right w:val="single" w:color="auto" w:sz="4" w:space="0"/>
            </w:tcBorders>
            <w:vAlign w:val="center"/>
          </w:tcPr>
          <w:p w14:paraId="4D9F6E3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16CPU</w:t>
            </w:r>
          </w:p>
        </w:tc>
        <w:tc>
          <w:tcPr>
            <w:tcW w:w="474" w:type="pct"/>
            <w:tcBorders>
              <w:top w:val="single" w:color="auto" w:sz="4" w:space="0"/>
              <w:left w:val="single" w:color="auto" w:sz="4" w:space="0"/>
              <w:bottom w:val="single" w:color="auto" w:sz="4" w:space="0"/>
              <w:right w:val="single" w:color="auto" w:sz="4" w:space="0"/>
            </w:tcBorders>
            <w:noWrap/>
            <w:vAlign w:val="center"/>
          </w:tcPr>
          <w:p w14:paraId="1EE7CE9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45A1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33BB675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7</w:t>
            </w:r>
          </w:p>
        </w:tc>
        <w:tc>
          <w:tcPr>
            <w:tcW w:w="1328" w:type="pct"/>
            <w:tcBorders>
              <w:top w:val="single" w:color="auto" w:sz="4" w:space="0"/>
              <w:left w:val="single" w:color="auto" w:sz="4" w:space="0"/>
              <w:bottom w:val="single" w:color="auto" w:sz="4" w:space="0"/>
              <w:right w:val="single" w:color="auto" w:sz="4" w:space="0"/>
            </w:tcBorders>
            <w:noWrap/>
            <w:vAlign w:val="center"/>
          </w:tcPr>
          <w:p w14:paraId="7678DB4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OceanStor 5500 V3</w:t>
            </w:r>
          </w:p>
        </w:tc>
        <w:tc>
          <w:tcPr>
            <w:tcW w:w="2721" w:type="pct"/>
            <w:tcBorders>
              <w:top w:val="single" w:color="auto" w:sz="4" w:space="0"/>
              <w:left w:val="single" w:color="auto" w:sz="4" w:space="0"/>
              <w:bottom w:val="single" w:color="auto" w:sz="4" w:space="0"/>
              <w:right w:val="single" w:color="auto" w:sz="4" w:space="0"/>
            </w:tcBorders>
            <w:vAlign w:val="center"/>
          </w:tcPr>
          <w:p w14:paraId="4DD5ECD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2U,双控,交流,128GB,SmartIO,8*10Gb ETH（光接口）900GB SSD SAS*6，600GB 15K RPM SAS*66</w:t>
            </w:r>
          </w:p>
        </w:tc>
        <w:tc>
          <w:tcPr>
            <w:tcW w:w="474" w:type="pct"/>
            <w:tcBorders>
              <w:top w:val="single" w:color="auto" w:sz="4" w:space="0"/>
              <w:left w:val="single" w:color="auto" w:sz="4" w:space="0"/>
              <w:bottom w:val="single" w:color="auto" w:sz="4" w:space="0"/>
              <w:right w:val="single" w:color="auto" w:sz="4" w:space="0"/>
            </w:tcBorders>
            <w:noWrap/>
            <w:vAlign w:val="center"/>
          </w:tcPr>
          <w:p w14:paraId="63195F6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r>
      <w:tr w14:paraId="04C2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32E1518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8</w:t>
            </w:r>
          </w:p>
        </w:tc>
        <w:tc>
          <w:tcPr>
            <w:tcW w:w="1328" w:type="pct"/>
            <w:tcBorders>
              <w:top w:val="single" w:color="auto" w:sz="4" w:space="0"/>
              <w:left w:val="single" w:color="auto" w:sz="4" w:space="0"/>
              <w:bottom w:val="single" w:color="auto" w:sz="4" w:space="0"/>
              <w:right w:val="single" w:color="auto" w:sz="4" w:space="0"/>
            </w:tcBorders>
            <w:noWrap/>
            <w:vAlign w:val="center"/>
          </w:tcPr>
          <w:p w14:paraId="714F849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OceanStor 5300 V3</w:t>
            </w:r>
          </w:p>
        </w:tc>
        <w:tc>
          <w:tcPr>
            <w:tcW w:w="2721" w:type="pct"/>
            <w:tcBorders>
              <w:top w:val="single" w:color="auto" w:sz="4" w:space="0"/>
              <w:left w:val="single" w:color="auto" w:sz="4" w:space="0"/>
              <w:bottom w:val="single" w:color="auto" w:sz="4" w:space="0"/>
              <w:right w:val="single" w:color="auto" w:sz="4" w:space="0"/>
            </w:tcBorders>
            <w:vAlign w:val="center"/>
          </w:tcPr>
          <w:p w14:paraId="3BB3FF8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2U,双控,交流,64GB,8*GE，1.2TB 10K RPM SAS*36</w:t>
            </w:r>
          </w:p>
        </w:tc>
        <w:tc>
          <w:tcPr>
            <w:tcW w:w="474" w:type="pct"/>
            <w:tcBorders>
              <w:top w:val="single" w:color="auto" w:sz="4" w:space="0"/>
              <w:left w:val="single" w:color="auto" w:sz="4" w:space="0"/>
              <w:bottom w:val="single" w:color="auto" w:sz="4" w:space="0"/>
              <w:right w:val="single" w:color="auto" w:sz="4" w:space="0"/>
            </w:tcBorders>
            <w:noWrap/>
            <w:vAlign w:val="center"/>
          </w:tcPr>
          <w:p w14:paraId="4642DD0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6064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254ABCD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9</w:t>
            </w:r>
          </w:p>
        </w:tc>
        <w:tc>
          <w:tcPr>
            <w:tcW w:w="1328" w:type="pct"/>
            <w:tcBorders>
              <w:top w:val="single" w:color="auto" w:sz="4" w:space="0"/>
              <w:left w:val="single" w:color="auto" w:sz="4" w:space="0"/>
              <w:bottom w:val="single" w:color="auto" w:sz="4" w:space="0"/>
              <w:right w:val="single" w:color="auto" w:sz="4" w:space="0"/>
            </w:tcBorders>
            <w:noWrap/>
            <w:vAlign w:val="center"/>
          </w:tcPr>
          <w:p w14:paraId="5F2ACEF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OceanStor 5300 V3</w:t>
            </w:r>
          </w:p>
        </w:tc>
        <w:tc>
          <w:tcPr>
            <w:tcW w:w="2721" w:type="pct"/>
            <w:tcBorders>
              <w:top w:val="single" w:color="auto" w:sz="4" w:space="0"/>
              <w:left w:val="single" w:color="auto" w:sz="4" w:space="0"/>
              <w:bottom w:val="single" w:color="auto" w:sz="4" w:space="0"/>
              <w:right w:val="single" w:color="auto" w:sz="4" w:space="0"/>
            </w:tcBorders>
            <w:vAlign w:val="center"/>
          </w:tcPr>
          <w:p w14:paraId="717E05D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2U,双控,交流,64GB,8*GE，1.8TB 10K RPM SAS*40</w:t>
            </w:r>
          </w:p>
        </w:tc>
        <w:tc>
          <w:tcPr>
            <w:tcW w:w="474" w:type="pct"/>
            <w:tcBorders>
              <w:top w:val="single" w:color="auto" w:sz="4" w:space="0"/>
              <w:left w:val="single" w:color="auto" w:sz="4" w:space="0"/>
              <w:bottom w:val="single" w:color="auto" w:sz="4" w:space="0"/>
              <w:right w:val="single" w:color="auto" w:sz="4" w:space="0"/>
            </w:tcBorders>
            <w:noWrap/>
            <w:vAlign w:val="center"/>
          </w:tcPr>
          <w:p w14:paraId="457F7D8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500E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77D8819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10</w:t>
            </w:r>
          </w:p>
        </w:tc>
        <w:tc>
          <w:tcPr>
            <w:tcW w:w="1328" w:type="pct"/>
            <w:tcBorders>
              <w:top w:val="single" w:color="auto" w:sz="4" w:space="0"/>
              <w:left w:val="single" w:color="auto" w:sz="4" w:space="0"/>
              <w:bottom w:val="single" w:color="auto" w:sz="4" w:space="0"/>
              <w:right w:val="single" w:color="auto" w:sz="4" w:space="0"/>
            </w:tcBorders>
            <w:noWrap/>
            <w:vAlign w:val="center"/>
          </w:tcPr>
          <w:p w14:paraId="065EAF9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S12508X-AF</w:t>
            </w:r>
          </w:p>
        </w:tc>
        <w:tc>
          <w:tcPr>
            <w:tcW w:w="2721" w:type="pct"/>
            <w:tcBorders>
              <w:top w:val="single" w:color="auto" w:sz="4" w:space="0"/>
              <w:left w:val="single" w:color="auto" w:sz="4" w:space="0"/>
              <w:bottom w:val="single" w:color="auto" w:sz="4" w:space="0"/>
              <w:right w:val="single" w:color="auto" w:sz="4" w:space="0"/>
            </w:tcBorders>
            <w:vAlign w:val="center"/>
          </w:tcPr>
          <w:p w14:paraId="7557663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主控制引擎模块*2，交换网板,H型(C类)*6，H3C S12500X-AF 48端口万兆以太网光接口模块(SFP+,LC)(HB)*2，交流电源模块-2400W*4，</w:t>
            </w:r>
          </w:p>
        </w:tc>
        <w:tc>
          <w:tcPr>
            <w:tcW w:w="474" w:type="pct"/>
            <w:tcBorders>
              <w:top w:val="single" w:color="auto" w:sz="4" w:space="0"/>
              <w:left w:val="single" w:color="auto" w:sz="4" w:space="0"/>
              <w:bottom w:val="single" w:color="auto" w:sz="4" w:space="0"/>
              <w:right w:val="single" w:color="auto" w:sz="4" w:space="0"/>
            </w:tcBorders>
            <w:noWrap/>
            <w:vAlign w:val="center"/>
          </w:tcPr>
          <w:p w14:paraId="60EB45E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r>
      <w:tr w14:paraId="0231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7DE80D0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11</w:t>
            </w:r>
          </w:p>
        </w:tc>
        <w:tc>
          <w:tcPr>
            <w:tcW w:w="1328" w:type="pct"/>
            <w:tcBorders>
              <w:top w:val="single" w:color="auto" w:sz="4" w:space="0"/>
              <w:left w:val="single" w:color="auto" w:sz="4" w:space="0"/>
              <w:bottom w:val="single" w:color="auto" w:sz="4" w:space="0"/>
              <w:right w:val="single" w:color="auto" w:sz="4" w:space="0"/>
            </w:tcBorders>
            <w:noWrap/>
            <w:vAlign w:val="center"/>
          </w:tcPr>
          <w:p w14:paraId="0AAAF01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F5020</w:t>
            </w:r>
          </w:p>
        </w:tc>
        <w:tc>
          <w:tcPr>
            <w:tcW w:w="2721" w:type="pct"/>
            <w:tcBorders>
              <w:top w:val="single" w:color="auto" w:sz="4" w:space="0"/>
              <w:left w:val="single" w:color="auto" w:sz="4" w:space="0"/>
              <w:bottom w:val="single" w:color="auto" w:sz="4" w:space="0"/>
              <w:right w:val="single" w:color="auto" w:sz="4" w:space="0"/>
            </w:tcBorders>
            <w:vAlign w:val="center"/>
          </w:tcPr>
          <w:p w14:paraId="1A7567A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F5020主机</w:t>
            </w:r>
          </w:p>
        </w:tc>
        <w:tc>
          <w:tcPr>
            <w:tcW w:w="474" w:type="pct"/>
            <w:tcBorders>
              <w:top w:val="single" w:color="auto" w:sz="4" w:space="0"/>
              <w:left w:val="single" w:color="auto" w:sz="4" w:space="0"/>
              <w:bottom w:val="single" w:color="auto" w:sz="4" w:space="0"/>
              <w:right w:val="single" w:color="auto" w:sz="4" w:space="0"/>
            </w:tcBorders>
            <w:noWrap/>
            <w:vAlign w:val="center"/>
          </w:tcPr>
          <w:p w14:paraId="5FCD231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r>
      <w:tr w14:paraId="5D44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0039F57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12</w:t>
            </w:r>
          </w:p>
        </w:tc>
        <w:tc>
          <w:tcPr>
            <w:tcW w:w="1328" w:type="pct"/>
            <w:tcBorders>
              <w:top w:val="single" w:color="auto" w:sz="4" w:space="0"/>
              <w:left w:val="single" w:color="auto" w:sz="4" w:space="0"/>
              <w:bottom w:val="single" w:color="auto" w:sz="4" w:space="0"/>
              <w:right w:val="single" w:color="auto" w:sz="4" w:space="0"/>
            </w:tcBorders>
            <w:noWrap/>
            <w:vAlign w:val="center"/>
          </w:tcPr>
          <w:p w14:paraId="7B6EB18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S5560-34C-EI</w:t>
            </w:r>
          </w:p>
        </w:tc>
        <w:tc>
          <w:tcPr>
            <w:tcW w:w="2721" w:type="pct"/>
            <w:tcBorders>
              <w:top w:val="single" w:color="auto" w:sz="4" w:space="0"/>
              <w:left w:val="single" w:color="auto" w:sz="4" w:space="0"/>
              <w:bottom w:val="single" w:color="auto" w:sz="4" w:space="0"/>
              <w:right w:val="single" w:color="auto" w:sz="4" w:space="0"/>
            </w:tcBorders>
            <w:vAlign w:val="center"/>
          </w:tcPr>
          <w:p w14:paraId="736E8CF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S5560-34C-EI L3以太网交换机主机,支持28个10/100/1000BASE-T端口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4C95F7A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6</w:t>
            </w:r>
          </w:p>
        </w:tc>
      </w:tr>
      <w:tr w14:paraId="46AD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35BEB01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13</w:t>
            </w:r>
          </w:p>
        </w:tc>
        <w:tc>
          <w:tcPr>
            <w:tcW w:w="1328" w:type="pct"/>
            <w:tcBorders>
              <w:top w:val="single" w:color="auto" w:sz="4" w:space="0"/>
              <w:left w:val="single" w:color="auto" w:sz="4" w:space="0"/>
              <w:bottom w:val="single" w:color="auto" w:sz="4" w:space="0"/>
              <w:right w:val="single" w:color="auto" w:sz="4" w:space="0"/>
            </w:tcBorders>
            <w:noWrap/>
            <w:vAlign w:val="center"/>
          </w:tcPr>
          <w:p w14:paraId="127E577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S5560-54C-EI</w:t>
            </w:r>
          </w:p>
        </w:tc>
        <w:tc>
          <w:tcPr>
            <w:tcW w:w="2721" w:type="pct"/>
            <w:tcBorders>
              <w:top w:val="single" w:color="auto" w:sz="4" w:space="0"/>
              <w:left w:val="single" w:color="auto" w:sz="4" w:space="0"/>
              <w:bottom w:val="single" w:color="auto" w:sz="4" w:space="0"/>
              <w:right w:val="single" w:color="auto" w:sz="4" w:space="0"/>
            </w:tcBorders>
            <w:vAlign w:val="center"/>
          </w:tcPr>
          <w:p w14:paraId="5A79EA6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S5560-54C-EI L3以太网交换机主机,支持48个10/100/1000BASE-T端口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61F8168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36</w:t>
            </w:r>
          </w:p>
        </w:tc>
      </w:tr>
      <w:tr w14:paraId="20C8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2036555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14</w:t>
            </w:r>
          </w:p>
        </w:tc>
        <w:tc>
          <w:tcPr>
            <w:tcW w:w="1328" w:type="pct"/>
            <w:tcBorders>
              <w:top w:val="single" w:color="auto" w:sz="4" w:space="0"/>
              <w:left w:val="single" w:color="auto" w:sz="4" w:space="0"/>
              <w:bottom w:val="single" w:color="auto" w:sz="4" w:space="0"/>
              <w:right w:val="single" w:color="auto" w:sz="4" w:space="0"/>
            </w:tcBorders>
            <w:noWrap/>
            <w:vAlign w:val="center"/>
          </w:tcPr>
          <w:p w14:paraId="049E575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S5560-30C-PWR-EI</w:t>
            </w:r>
          </w:p>
        </w:tc>
        <w:tc>
          <w:tcPr>
            <w:tcW w:w="2721" w:type="pct"/>
            <w:tcBorders>
              <w:top w:val="single" w:color="auto" w:sz="4" w:space="0"/>
              <w:left w:val="single" w:color="auto" w:sz="4" w:space="0"/>
              <w:bottom w:val="single" w:color="auto" w:sz="4" w:space="0"/>
              <w:right w:val="single" w:color="auto" w:sz="4" w:space="0"/>
            </w:tcBorders>
            <w:vAlign w:val="center"/>
          </w:tcPr>
          <w:p w14:paraId="4D76170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S5560-30C-PWR-EI L3以太网交换机主机,支持24个10/100/1000BASE-T端口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0447DE3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20</w:t>
            </w:r>
          </w:p>
        </w:tc>
      </w:tr>
      <w:tr w14:paraId="0ECC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3D68DB6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15</w:t>
            </w:r>
          </w:p>
        </w:tc>
        <w:tc>
          <w:tcPr>
            <w:tcW w:w="1328" w:type="pct"/>
            <w:tcBorders>
              <w:top w:val="single" w:color="auto" w:sz="4" w:space="0"/>
              <w:left w:val="single" w:color="auto" w:sz="4" w:space="0"/>
              <w:bottom w:val="single" w:color="auto" w:sz="4" w:space="0"/>
              <w:right w:val="single" w:color="auto" w:sz="4" w:space="0"/>
            </w:tcBorders>
            <w:noWrap/>
            <w:vAlign w:val="center"/>
          </w:tcPr>
          <w:p w14:paraId="1EC9329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S5560-34C-EI</w:t>
            </w:r>
          </w:p>
        </w:tc>
        <w:tc>
          <w:tcPr>
            <w:tcW w:w="2721" w:type="pct"/>
            <w:tcBorders>
              <w:top w:val="single" w:color="auto" w:sz="4" w:space="0"/>
              <w:left w:val="single" w:color="auto" w:sz="4" w:space="0"/>
              <w:bottom w:val="single" w:color="auto" w:sz="4" w:space="0"/>
              <w:right w:val="single" w:color="auto" w:sz="4" w:space="0"/>
            </w:tcBorders>
            <w:noWrap/>
            <w:vAlign w:val="center"/>
          </w:tcPr>
          <w:p w14:paraId="2353AB1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3C S5560-34C-EI L3以太网交换机主机,支持28个10/100/1000BASE-T端口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6962346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r>
      <w:tr w14:paraId="414D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6BEC9B7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16</w:t>
            </w:r>
          </w:p>
        </w:tc>
        <w:tc>
          <w:tcPr>
            <w:tcW w:w="1328" w:type="pct"/>
            <w:tcBorders>
              <w:top w:val="single" w:color="auto" w:sz="4" w:space="0"/>
              <w:left w:val="single" w:color="auto" w:sz="4" w:space="0"/>
              <w:bottom w:val="single" w:color="auto" w:sz="4" w:space="0"/>
              <w:right w:val="single" w:color="auto" w:sz="4" w:space="0"/>
            </w:tcBorders>
            <w:noWrap/>
            <w:vAlign w:val="center"/>
          </w:tcPr>
          <w:p w14:paraId="310AB79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S5560-54C-EI</w:t>
            </w:r>
          </w:p>
        </w:tc>
        <w:tc>
          <w:tcPr>
            <w:tcW w:w="2721" w:type="pct"/>
            <w:tcBorders>
              <w:top w:val="single" w:color="auto" w:sz="4" w:space="0"/>
              <w:left w:val="single" w:color="auto" w:sz="4" w:space="0"/>
              <w:bottom w:val="single" w:color="auto" w:sz="4" w:space="0"/>
              <w:right w:val="single" w:color="auto" w:sz="4" w:space="0"/>
            </w:tcBorders>
            <w:vAlign w:val="center"/>
          </w:tcPr>
          <w:p w14:paraId="428ECF1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S5560-54C-EI L3以太网交换机主机,支持48个10/100/1000BASE-T端口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2D5288F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5</w:t>
            </w:r>
          </w:p>
        </w:tc>
      </w:tr>
      <w:tr w14:paraId="49BC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55AC6F2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17</w:t>
            </w:r>
          </w:p>
        </w:tc>
        <w:tc>
          <w:tcPr>
            <w:tcW w:w="1328" w:type="pct"/>
            <w:tcBorders>
              <w:top w:val="single" w:color="auto" w:sz="4" w:space="0"/>
              <w:left w:val="single" w:color="auto" w:sz="4" w:space="0"/>
              <w:bottom w:val="single" w:color="auto" w:sz="4" w:space="0"/>
              <w:right w:val="single" w:color="auto" w:sz="4" w:space="0"/>
            </w:tcBorders>
            <w:noWrap/>
            <w:vAlign w:val="center"/>
          </w:tcPr>
          <w:p w14:paraId="5239D83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S5560-30C-PWR-EI</w:t>
            </w:r>
          </w:p>
        </w:tc>
        <w:tc>
          <w:tcPr>
            <w:tcW w:w="2721" w:type="pct"/>
            <w:tcBorders>
              <w:top w:val="single" w:color="auto" w:sz="4" w:space="0"/>
              <w:left w:val="single" w:color="auto" w:sz="4" w:space="0"/>
              <w:bottom w:val="single" w:color="auto" w:sz="4" w:space="0"/>
              <w:right w:val="single" w:color="auto" w:sz="4" w:space="0"/>
            </w:tcBorders>
            <w:vAlign w:val="center"/>
          </w:tcPr>
          <w:p w14:paraId="138368D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S5560-30C-PWR-EI L3以太网交换机主机,支持24个10/100/1000BASE-T端口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0CFD135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w:t>
            </w:r>
          </w:p>
        </w:tc>
      </w:tr>
      <w:tr w14:paraId="2BDE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1B473DC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18</w:t>
            </w:r>
          </w:p>
        </w:tc>
        <w:tc>
          <w:tcPr>
            <w:tcW w:w="1328" w:type="pct"/>
            <w:tcBorders>
              <w:top w:val="single" w:color="auto" w:sz="4" w:space="0"/>
              <w:left w:val="single" w:color="auto" w:sz="4" w:space="0"/>
              <w:bottom w:val="single" w:color="auto" w:sz="4" w:space="0"/>
              <w:right w:val="single" w:color="auto" w:sz="4" w:space="0"/>
            </w:tcBorders>
            <w:noWrap/>
            <w:vAlign w:val="center"/>
          </w:tcPr>
          <w:p w14:paraId="488D0FC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WA4320i-X-R</w:t>
            </w:r>
          </w:p>
        </w:tc>
        <w:tc>
          <w:tcPr>
            <w:tcW w:w="2721" w:type="pct"/>
            <w:tcBorders>
              <w:top w:val="single" w:color="auto" w:sz="4" w:space="0"/>
              <w:left w:val="single" w:color="auto" w:sz="4" w:space="0"/>
              <w:bottom w:val="single" w:color="auto" w:sz="4" w:space="0"/>
              <w:right w:val="single" w:color="auto" w:sz="4" w:space="0"/>
            </w:tcBorders>
            <w:vAlign w:val="center"/>
          </w:tcPr>
          <w:p w14:paraId="4EC9927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AP</w:t>
            </w:r>
          </w:p>
        </w:tc>
        <w:tc>
          <w:tcPr>
            <w:tcW w:w="474" w:type="pct"/>
            <w:tcBorders>
              <w:top w:val="single" w:color="auto" w:sz="4" w:space="0"/>
              <w:left w:val="single" w:color="auto" w:sz="4" w:space="0"/>
              <w:bottom w:val="single" w:color="auto" w:sz="4" w:space="0"/>
              <w:right w:val="single" w:color="auto" w:sz="4" w:space="0"/>
            </w:tcBorders>
            <w:noWrap/>
            <w:vAlign w:val="center"/>
          </w:tcPr>
          <w:p w14:paraId="4E1F9F8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275</w:t>
            </w:r>
          </w:p>
        </w:tc>
      </w:tr>
      <w:tr w14:paraId="1ABB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2FA565D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19</w:t>
            </w:r>
          </w:p>
        </w:tc>
        <w:tc>
          <w:tcPr>
            <w:tcW w:w="1328" w:type="pct"/>
            <w:tcBorders>
              <w:top w:val="single" w:color="auto" w:sz="4" w:space="0"/>
              <w:left w:val="single" w:color="auto" w:sz="4" w:space="0"/>
              <w:bottom w:val="single" w:color="auto" w:sz="4" w:space="0"/>
              <w:right w:val="single" w:color="auto" w:sz="4" w:space="0"/>
            </w:tcBorders>
            <w:noWrap/>
            <w:vAlign w:val="center"/>
          </w:tcPr>
          <w:p w14:paraId="462DC0A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WX3540H</w:t>
            </w:r>
          </w:p>
        </w:tc>
        <w:tc>
          <w:tcPr>
            <w:tcW w:w="2721" w:type="pct"/>
            <w:tcBorders>
              <w:top w:val="single" w:color="auto" w:sz="4" w:space="0"/>
              <w:left w:val="single" w:color="auto" w:sz="4" w:space="0"/>
              <w:bottom w:val="single" w:color="auto" w:sz="4" w:space="0"/>
              <w:right w:val="single" w:color="auto" w:sz="4" w:space="0"/>
            </w:tcBorders>
            <w:vAlign w:val="center"/>
          </w:tcPr>
          <w:p w14:paraId="63760BE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WX3540H 无线控制器</w:t>
            </w:r>
          </w:p>
        </w:tc>
        <w:tc>
          <w:tcPr>
            <w:tcW w:w="474" w:type="pct"/>
            <w:tcBorders>
              <w:top w:val="single" w:color="auto" w:sz="4" w:space="0"/>
              <w:left w:val="single" w:color="auto" w:sz="4" w:space="0"/>
              <w:bottom w:val="single" w:color="auto" w:sz="4" w:space="0"/>
              <w:right w:val="single" w:color="auto" w:sz="4" w:space="0"/>
            </w:tcBorders>
            <w:noWrap/>
            <w:vAlign w:val="center"/>
          </w:tcPr>
          <w:p w14:paraId="1024551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479B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2514F3D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20</w:t>
            </w:r>
          </w:p>
        </w:tc>
        <w:tc>
          <w:tcPr>
            <w:tcW w:w="1328" w:type="pct"/>
            <w:tcBorders>
              <w:top w:val="single" w:color="auto" w:sz="4" w:space="0"/>
              <w:left w:val="single" w:color="auto" w:sz="4" w:space="0"/>
              <w:bottom w:val="single" w:color="auto" w:sz="4" w:space="0"/>
              <w:right w:val="single" w:color="auto" w:sz="4" w:space="0"/>
            </w:tcBorders>
            <w:noWrap/>
            <w:vAlign w:val="center"/>
          </w:tcPr>
          <w:p w14:paraId="3F7F46D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UIS R390X G2 8SFF</w:t>
            </w:r>
          </w:p>
        </w:tc>
        <w:tc>
          <w:tcPr>
            <w:tcW w:w="2721" w:type="pct"/>
            <w:tcBorders>
              <w:top w:val="single" w:color="auto" w:sz="4" w:space="0"/>
              <w:left w:val="single" w:color="auto" w:sz="4" w:space="0"/>
              <w:bottom w:val="single" w:color="auto" w:sz="4" w:space="0"/>
              <w:right w:val="single" w:color="auto" w:sz="4" w:space="0"/>
            </w:tcBorders>
            <w:vAlign w:val="center"/>
          </w:tcPr>
          <w:p w14:paraId="41B10D3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网络控制器，E5-2630v3*2，16GB*2，600GB*2，800W电源模块*2，2端口万兆光接口*1</w:t>
            </w:r>
          </w:p>
        </w:tc>
        <w:tc>
          <w:tcPr>
            <w:tcW w:w="474" w:type="pct"/>
            <w:tcBorders>
              <w:top w:val="single" w:color="auto" w:sz="4" w:space="0"/>
              <w:left w:val="single" w:color="auto" w:sz="4" w:space="0"/>
              <w:bottom w:val="single" w:color="auto" w:sz="4" w:space="0"/>
              <w:right w:val="single" w:color="auto" w:sz="4" w:space="0"/>
            </w:tcBorders>
            <w:noWrap/>
            <w:vAlign w:val="center"/>
          </w:tcPr>
          <w:p w14:paraId="7C999BE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1817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64C12CC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21</w:t>
            </w:r>
          </w:p>
        </w:tc>
        <w:tc>
          <w:tcPr>
            <w:tcW w:w="1328" w:type="pct"/>
            <w:tcBorders>
              <w:top w:val="single" w:color="auto" w:sz="4" w:space="0"/>
              <w:left w:val="single" w:color="auto" w:sz="4" w:space="0"/>
              <w:bottom w:val="single" w:color="auto" w:sz="4" w:space="0"/>
              <w:right w:val="single" w:color="auto" w:sz="4" w:space="0"/>
            </w:tcBorders>
            <w:noWrap/>
            <w:vAlign w:val="center"/>
          </w:tcPr>
          <w:p w14:paraId="3C35E86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UIS R390X G2 8SFF</w:t>
            </w:r>
          </w:p>
        </w:tc>
        <w:tc>
          <w:tcPr>
            <w:tcW w:w="2721" w:type="pct"/>
            <w:tcBorders>
              <w:top w:val="single" w:color="auto" w:sz="4" w:space="0"/>
              <w:left w:val="single" w:color="auto" w:sz="4" w:space="0"/>
              <w:bottom w:val="single" w:color="auto" w:sz="4" w:space="0"/>
              <w:right w:val="single" w:color="auto" w:sz="4" w:space="0"/>
            </w:tcBorders>
            <w:vAlign w:val="center"/>
          </w:tcPr>
          <w:p w14:paraId="227B853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无线服务控制器，E5-2630v3*2，16GB*2，600GB*2，800W电源模块*2，2端口万兆光接口*1</w:t>
            </w:r>
          </w:p>
        </w:tc>
        <w:tc>
          <w:tcPr>
            <w:tcW w:w="474" w:type="pct"/>
            <w:tcBorders>
              <w:top w:val="single" w:color="auto" w:sz="4" w:space="0"/>
              <w:left w:val="single" w:color="auto" w:sz="4" w:space="0"/>
              <w:bottom w:val="single" w:color="auto" w:sz="4" w:space="0"/>
              <w:right w:val="single" w:color="auto" w:sz="4" w:space="0"/>
            </w:tcBorders>
            <w:noWrap/>
            <w:vAlign w:val="center"/>
          </w:tcPr>
          <w:p w14:paraId="6D57F37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5993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3A14F02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22</w:t>
            </w:r>
          </w:p>
        </w:tc>
        <w:tc>
          <w:tcPr>
            <w:tcW w:w="1328" w:type="pct"/>
            <w:tcBorders>
              <w:top w:val="single" w:color="auto" w:sz="4" w:space="0"/>
              <w:left w:val="single" w:color="auto" w:sz="4" w:space="0"/>
              <w:bottom w:val="single" w:color="auto" w:sz="4" w:space="0"/>
              <w:right w:val="single" w:color="auto" w:sz="4" w:space="0"/>
            </w:tcBorders>
            <w:noWrap/>
            <w:vAlign w:val="center"/>
          </w:tcPr>
          <w:p w14:paraId="41267E4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UIS R390X G2 8SFF</w:t>
            </w:r>
          </w:p>
        </w:tc>
        <w:tc>
          <w:tcPr>
            <w:tcW w:w="2721" w:type="pct"/>
            <w:tcBorders>
              <w:top w:val="single" w:color="auto" w:sz="4" w:space="0"/>
              <w:left w:val="single" w:color="auto" w:sz="4" w:space="0"/>
              <w:bottom w:val="single" w:color="auto" w:sz="4" w:space="0"/>
              <w:right w:val="single" w:color="auto" w:sz="4" w:space="0"/>
            </w:tcBorders>
            <w:vAlign w:val="center"/>
          </w:tcPr>
          <w:p w14:paraId="4D53AA5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智能接入控制器，E5-2630v3*2，16GB*2，600GB*2，800W电源模块*2，2端口万兆光接口*1</w:t>
            </w:r>
          </w:p>
        </w:tc>
        <w:tc>
          <w:tcPr>
            <w:tcW w:w="474" w:type="pct"/>
            <w:tcBorders>
              <w:top w:val="single" w:color="auto" w:sz="4" w:space="0"/>
              <w:left w:val="single" w:color="auto" w:sz="4" w:space="0"/>
              <w:bottom w:val="single" w:color="auto" w:sz="4" w:space="0"/>
              <w:right w:val="single" w:color="auto" w:sz="4" w:space="0"/>
            </w:tcBorders>
            <w:noWrap/>
            <w:vAlign w:val="center"/>
          </w:tcPr>
          <w:p w14:paraId="185F375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1CCB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6AEDF91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23</w:t>
            </w:r>
          </w:p>
        </w:tc>
        <w:tc>
          <w:tcPr>
            <w:tcW w:w="1328" w:type="pct"/>
            <w:tcBorders>
              <w:top w:val="single" w:color="auto" w:sz="4" w:space="0"/>
              <w:left w:val="single" w:color="auto" w:sz="4" w:space="0"/>
              <w:bottom w:val="single" w:color="auto" w:sz="4" w:space="0"/>
              <w:right w:val="single" w:color="auto" w:sz="4" w:space="0"/>
            </w:tcBorders>
            <w:noWrap/>
            <w:vAlign w:val="center"/>
          </w:tcPr>
          <w:p w14:paraId="6184326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L1000-S</w:t>
            </w:r>
          </w:p>
        </w:tc>
        <w:tc>
          <w:tcPr>
            <w:tcW w:w="2721" w:type="pct"/>
            <w:tcBorders>
              <w:top w:val="single" w:color="auto" w:sz="4" w:space="0"/>
              <w:left w:val="single" w:color="auto" w:sz="4" w:space="0"/>
              <w:bottom w:val="single" w:color="auto" w:sz="4" w:space="0"/>
              <w:right w:val="single" w:color="auto" w:sz="4" w:space="0"/>
            </w:tcBorders>
            <w:vAlign w:val="center"/>
          </w:tcPr>
          <w:p w14:paraId="5BAE424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负载均衡，H3C SecPath L1000-S主机</w:t>
            </w:r>
          </w:p>
        </w:tc>
        <w:tc>
          <w:tcPr>
            <w:tcW w:w="474" w:type="pct"/>
            <w:tcBorders>
              <w:top w:val="single" w:color="auto" w:sz="4" w:space="0"/>
              <w:left w:val="single" w:color="auto" w:sz="4" w:space="0"/>
              <w:bottom w:val="single" w:color="auto" w:sz="4" w:space="0"/>
              <w:right w:val="single" w:color="auto" w:sz="4" w:space="0"/>
            </w:tcBorders>
            <w:noWrap/>
            <w:vAlign w:val="center"/>
          </w:tcPr>
          <w:p w14:paraId="7176DF5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6591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62C0F5E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24</w:t>
            </w:r>
          </w:p>
        </w:tc>
        <w:tc>
          <w:tcPr>
            <w:tcW w:w="1328" w:type="pct"/>
            <w:tcBorders>
              <w:top w:val="single" w:color="auto" w:sz="4" w:space="0"/>
              <w:left w:val="single" w:color="auto" w:sz="4" w:space="0"/>
              <w:bottom w:val="single" w:color="auto" w:sz="4" w:space="0"/>
              <w:right w:val="single" w:color="auto" w:sz="4" w:space="0"/>
            </w:tcBorders>
            <w:noWrap/>
            <w:vAlign w:val="center"/>
          </w:tcPr>
          <w:p w14:paraId="6BBE075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w:t>
            </w:r>
          </w:p>
        </w:tc>
        <w:tc>
          <w:tcPr>
            <w:tcW w:w="2721" w:type="pct"/>
            <w:tcBorders>
              <w:top w:val="single" w:color="auto" w:sz="4" w:space="0"/>
              <w:left w:val="single" w:color="auto" w:sz="4" w:space="0"/>
              <w:bottom w:val="single" w:color="auto" w:sz="4" w:space="0"/>
              <w:right w:val="single" w:color="auto" w:sz="4" w:space="0"/>
            </w:tcBorders>
            <w:vAlign w:val="center"/>
          </w:tcPr>
          <w:p w14:paraId="24F4C95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web漏扫，H3C SecPath 漏洞扫描系统-Web漏扫（WebScan）软件授权</w:t>
            </w:r>
          </w:p>
        </w:tc>
        <w:tc>
          <w:tcPr>
            <w:tcW w:w="474" w:type="pct"/>
            <w:tcBorders>
              <w:top w:val="single" w:color="auto" w:sz="4" w:space="0"/>
              <w:left w:val="single" w:color="auto" w:sz="4" w:space="0"/>
              <w:bottom w:val="single" w:color="auto" w:sz="4" w:space="0"/>
              <w:right w:val="single" w:color="auto" w:sz="4" w:space="0"/>
            </w:tcBorders>
            <w:noWrap/>
            <w:vAlign w:val="center"/>
          </w:tcPr>
          <w:p w14:paraId="3A8617D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4B78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3C006EE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25</w:t>
            </w:r>
          </w:p>
        </w:tc>
        <w:tc>
          <w:tcPr>
            <w:tcW w:w="1328" w:type="pct"/>
            <w:tcBorders>
              <w:top w:val="single" w:color="auto" w:sz="4" w:space="0"/>
              <w:left w:val="single" w:color="auto" w:sz="4" w:space="0"/>
              <w:bottom w:val="single" w:color="auto" w:sz="4" w:space="0"/>
              <w:right w:val="single" w:color="auto" w:sz="4" w:space="0"/>
            </w:tcBorders>
            <w:noWrap/>
            <w:vAlign w:val="center"/>
          </w:tcPr>
          <w:p w14:paraId="3B58D12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D2020</w:t>
            </w:r>
          </w:p>
        </w:tc>
        <w:tc>
          <w:tcPr>
            <w:tcW w:w="2721" w:type="pct"/>
            <w:tcBorders>
              <w:top w:val="single" w:color="auto" w:sz="4" w:space="0"/>
              <w:left w:val="single" w:color="auto" w:sz="4" w:space="0"/>
              <w:bottom w:val="single" w:color="auto" w:sz="4" w:space="0"/>
              <w:right w:val="single" w:color="auto" w:sz="4" w:space="0"/>
            </w:tcBorders>
            <w:vAlign w:val="center"/>
          </w:tcPr>
          <w:p w14:paraId="3637648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数据库审计，H3C SecPath D2020-数据库审计系统主机</w:t>
            </w:r>
          </w:p>
        </w:tc>
        <w:tc>
          <w:tcPr>
            <w:tcW w:w="474" w:type="pct"/>
            <w:tcBorders>
              <w:top w:val="single" w:color="auto" w:sz="4" w:space="0"/>
              <w:left w:val="single" w:color="auto" w:sz="4" w:space="0"/>
              <w:bottom w:val="single" w:color="auto" w:sz="4" w:space="0"/>
              <w:right w:val="single" w:color="auto" w:sz="4" w:space="0"/>
            </w:tcBorders>
            <w:noWrap/>
            <w:vAlign w:val="center"/>
          </w:tcPr>
          <w:p w14:paraId="376E1A4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1346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074E8A5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26</w:t>
            </w:r>
          </w:p>
        </w:tc>
        <w:tc>
          <w:tcPr>
            <w:tcW w:w="1328" w:type="pct"/>
            <w:tcBorders>
              <w:top w:val="single" w:color="auto" w:sz="4" w:space="0"/>
              <w:left w:val="single" w:color="auto" w:sz="4" w:space="0"/>
              <w:bottom w:val="single" w:color="auto" w:sz="4" w:space="0"/>
              <w:right w:val="single" w:color="auto" w:sz="4" w:space="0"/>
            </w:tcBorders>
            <w:noWrap/>
            <w:vAlign w:val="center"/>
          </w:tcPr>
          <w:p w14:paraId="3223A22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A2020</w:t>
            </w:r>
          </w:p>
        </w:tc>
        <w:tc>
          <w:tcPr>
            <w:tcW w:w="2721" w:type="pct"/>
            <w:tcBorders>
              <w:top w:val="single" w:color="auto" w:sz="4" w:space="0"/>
              <w:left w:val="single" w:color="auto" w:sz="4" w:space="0"/>
              <w:bottom w:val="single" w:color="auto" w:sz="4" w:space="0"/>
              <w:right w:val="single" w:color="auto" w:sz="4" w:space="0"/>
            </w:tcBorders>
            <w:vAlign w:val="center"/>
          </w:tcPr>
          <w:p w14:paraId="484D11E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堡垒机。H3C SecPath A2020-运维审计系统主机</w:t>
            </w:r>
          </w:p>
        </w:tc>
        <w:tc>
          <w:tcPr>
            <w:tcW w:w="474" w:type="pct"/>
            <w:tcBorders>
              <w:top w:val="single" w:color="auto" w:sz="4" w:space="0"/>
              <w:left w:val="single" w:color="auto" w:sz="4" w:space="0"/>
              <w:bottom w:val="single" w:color="auto" w:sz="4" w:space="0"/>
              <w:right w:val="single" w:color="auto" w:sz="4" w:space="0"/>
            </w:tcBorders>
            <w:noWrap/>
            <w:vAlign w:val="center"/>
          </w:tcPr>
          <w:p w14:paraId="27C9F62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5177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01E5B0D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27</w:t>
            </w:r>
          </w:p>
        </w:tc>
        <w:tc>
          <w:tcPr>
            <w:tcW w:w="1328" w:type="pct"/>
            <w:tcBorders>
              <w:top w:val="single" w:color="auto" w:sz="4" w:space="0"/>
              <w:left w:val="single" w:color="auto" w:sz="4" w:space="0"/>
              <w:bottom w:val="single" w:color="auto" w:sz="4" w:space="0"/>
              <w:right w:val="single" w:color="auto" w:sz="4" w:space="0"/>
            </w:tcBorders>
            <w:noWrap/>
            <w:vAlign w:val="center"/>
          </w:tcPr>
          <w:p w14:paraId="1EC9257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S7506E</w:t>
            </w:r>
          </w:p>
        </w:tc>
        <w:tc>
          <w:tcPr>
            <w:tcW w:w="2721" w:type="pct"/>
            <w:tcBorders>
              <w:top w:val="single" w:color="auto" w:sz="4" w:space="0"/>
              <w:left w:val="single" w:color="auto" w:sz="4" w:space="0"/>
              <w:bottom w:val="single" w:color="auto" w:sz="4" w:space="0"/>
              <w:right w:val="single" w:color="auto" w:sz="4" w:space="0"/>
            </w:tcBorders>
            <w:vAlign w:val="center"/>
          </w:tcPr>
          <w:p w14:paraId="72353BE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S7506E-NP交换路由引擎模块*2，24端口千兆以太网电接口(RJ45)+20端口千兆以太网光口(SFP,LC)+4端口万兆以太网光接口模块(SFP+,LC)*1，双电</w:t>
            </w:r>
          </w:p>
        </w:tc>
        <w:tc>
          <w:tcPr>
            <w:tcW w:w="474" w:type="pct"/>
            <w:tcBorders>
              <w:top w:val="single" w:color="auto" w:sz="4" w:space="0"/>
              <w:left w:val="single" w:color="auto" w:sz="4" w:space="0"/>
              <w:bottom w:val="single" w:color="auto" w:sz="4" w:space="0"/>
              <w:right w:val="single" w:color="auto" w:sz="4" w:space="0"/>
            </w:tcBorders>
            <w:noWrap/>
            <w:vAlign w:val="center"/>
          </w:tcPr>
          <w:p w14:paraId="4278A7D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3507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71D8D5F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28</w:t>
            </w:r>
          </w:p>
        </w:tc>
        <w:tc>
          <w:tcPr>
            <w:tcW w:w="1328" w:type="pct"/>
            <w:tcBorders>
              <w:top w:val="single" w:color="auto" w:sz="4" w:space="0"/>
              <w:left w:val="single" w:color="auto" w:sz="4" w:space="0"/>
              <w:bottom w:val="single" w:color="auto" w:sz="4" w:space="0"/>
              <w:right w:val="single" w:color="auto" w:sz="4" w:space="0"/>
            </w:tcBorders>
            <w:noWrap/>
            <w:vAlign w:val="center"/>
          </w:tcPr>
          <w:p w14:paraId="058460A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S5560-34C-EI</w:t>
            </w:r>
          </w:p>
        </w:tc>
        <w:tc>
          <w:tcPr>
            <w:tcW w:w="2721" w:type="pct"/>
            <w:tcBorders>
              <w:top w:val="single" w:color="auto" w:sz="4" w:space="0"/>
              <w:left w:val="single" w:color="auto" w:sz="4" w:space="0"/>
              <w:bottom w:val="single" w:color="auto" w:sz="4" w:space="0"/>
              <w:right w:val="single" w:color="auto" w:sz="4" w:space="0"/>
            </w:tcBorders>
            <w:vAlign w:val="center"/>
          </w:tcPr>
          <w:p w14:paraId="67EE58A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S5560-34C-EI L3以太网交换机主机,支持28个10/100/1000BASE-T端口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6074BDF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5</w:t>
            </w:r>
          </w:p>
        </w:tc>
      </w:tr>
      <w:tr w14:paraId="15C9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00638C2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29</w:t>
            </w:r>
          </w:p>
        </w:tc>
        <w:tc>
          <w:tcPr>
            <w:tcW w:w="1328" w:type="pct"/>
            <w:tcBorders>
              <w:top w:val="single" w:color="auto" w:sz="4" w:space="0"/>
              <w:left w:val="single" w:color="auto" w:sz="4" w:space="0"/>
              <w:bottom w:val="single" w:color="auto" w:sz="4" w:space="0"/>
              <w:right w:val="single" w:color="auto" w:sz="4" w:space="0"/>
            </w:tcBorders>
            <w:noWrap/>
            <w:vAlign w:val="center"/>
          </w:tcPr>
          <w:p w14:paraId="7FC295A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S5560-54C-EI</w:t>
            </w:r>
          </w:p>
        </w:tc>
        <w:tc>
          <w:tcPr>
            <w:tcW w:w="2721" w:type="pct"/>
            <w:tcBorders>
              <w:top w:val="single" w:color="auto" w:sz="4" w:space="0"/>
              <w:left w:val="single" w:color="auto" w:sz="4" w:space="0"/>
              <w:bottom w:val="single" w:color="auto" w:sz="4" w:space="0"/>
              <w:right w:val="single" w:color="auto" w:sz="4" w:space="0"/>
            </w:tcBorders>
            <w:vAlign w:val="center"/>
          </w:tcPr>
          <w:p w14:paraId="708A1D9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S5560-54C-EI L3以太网交换机主机,支持48个10/100/1000BASE-T端口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78E3223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15</w:t>
            </w:r>
          </w:p>
        </w:tc>
      </w:tr>
      <w:tr w14:paraId="787F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56888CD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30</w:t>
            </w:r>
          </w:p>
        </w:tc>
        <w:tc>
          <w:tcPr>
            <w:tcW w:w="1328" w:type="pct"/>
            <w:tcBorders>
              <w:top w:val="single" w:color="auto" w:sz="4" w:space="0"/>
              <w:left w:val="single" w:color="auto" w:sz="4" w:space="0"/>
              <w:bottom w:val="single" w:color="auto" w:sz="4" w:space="0"/>
              <w:right w:val="single" w:color="auto" w:sz="4" w:space="0"/>
            </w:tcBorders>
            <w:noWrap/>
            <w:vAlign w:val="center"/>
          </w:tcPr>
          <w:p w14:paraId="1243E2B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S5560-30C-PWR-EI</w:t>
            </w:r>
          </w:p>
        </w:tc>
        <w:tc>
          <w:tcPr>
            <w:tcW w:w="2721" w:type="pct"/>
            <w:tcBorders>
              <w:top w:val="single" w:color="auto" w:sz="4" w:space="0"/>
              <w:left w:val="single" w:color="auto" w:sz="4" w:space="0"/>
              <w:bottom w:val="single" w:color="auto" w:sz="4" w:space="0"/>
              <w:right w:val="single" w:color="auto" w:sz="4" w:space="0"/>
            </w:tcBorders>
            <w:vAlign w:val="center"/>
          </w:tcPr>
          <w:p w14:paraId="616BA15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3C S5560-30C-PWR-EI L3以太网交换机主机,支持24个10/100/1000BASE-T端口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20B3E2B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w:t>
            </w:r>
          </w:p>
        </w:tc>
      </w:tr>
      <w:tr w14:paraId="6E28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348FBB1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31</w:t>
            </w:r>
          </w:p>
        </w:tc>
        <w:tc>
          <w:tcPr>
            <w:tcW w:w="1328" w:type="pct"/>
            <w:tcBorders>
              <w:top w:val="single" w:color="auto" w:sz="4" w:space="0"/>
              <w:left w:val="single" w:color="auto" w:sz="4" w:space="0"/>
              <w:bottom w:val="single" w:color="auto" w:sz="4" w:space="0"/>
              <w:right w:val="single" w:color="auto" w:sz="4" w:space="0"/>
            </w:tcBorders>
            <w:noWrap/>
            <w:vAlign w:val="center"/>
          </w:tcPr>
          <w:p w14:paraId="27A58F9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WA4320-ACN-SI</w:t>
            </w:r>
          </w:p>
        </w:tc>
        <w:tc>
          <w:tcPr>
            <w:tcW w:w="2721" w:type="pct"/>
            <w:tcBorders>
              <w:top w:val="single" w:color="auto" w:sz="4" w:space="0"/>
              <w:left w:val="single" w:color="auto" w:sz="4" w:space="0"/>
              <w:bottom w:val="single" w:color="auto" w:sz="4" w:space="0"/>
              <w:right w:val="single" w:color="auto" w:sz="4" w:space="0"/>
            </w:tcBorders>
            <w:vAlign w:val="center"/>
          </w:tcPr>
          <w:p w14:paraId="7B61660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WA4320-ACN-SI内置智能天线双频2条流 802.11ac/n AP-FIT</w:t>
            </w:r>
          </w:p>
        </w:tc>
        <w:tc>
          <w:tcPr>
            <w:tcW w:w="474" w:type="pct"/>
            <w:tcBorders>
              <w:top w:val="single" w:color="auto" w:sz="4" w:space="0"/>
              <w:left w:val="single" w:color="auto" w:sz="4" w:space="0"/>
              <w:bottom w:val="single" w:color="auto" w:sz="4" w:space="0"/>
              <w:right w:val="single" w:color="auto" w:sz="4" w:space="0"/>
            </w:tcBorders>
            <w:noWrap/>
            <w:vAlign w:val="center"/>
          </w:tcPr>
          <w:p w14:paraId="36E6DC7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62</w:t>
            </w:r>
          </w:p>
        </w:tc>
      </w:tr>
      <w:tr w14:paraId="5D28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20DC5BC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32</w:t>
            </w:r>
          </w:p>
        </w:tc>
        <w:tc>
          <w:tcPr>
            <w:tcW w:w="1328" w:type="pct"/>
            <w:tcBorders>
              <w:top w:val="single" w:color="auto" w:sz="4" w:space="0"/>
              <w:left w:val="single" w:color="auto" w:sz="4" w:space="0"/>
              <w:bottom w:val="single" w:color="auto" w:sz="4" w:space="0"/>
              <w:right w:val="single" w:color="auto" w:sz="4" w:space="0"/>
            </w:tcBorders>
            <w:noWrap/>
            <w:vAlign w:val="center"/>
          </w:tcPr>
          <w:p w14:paraId="07BA272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WA4320X</w:t>
            </w:r>
          </w:p>
        </w:tc>
        <w:tc>
          <w:tcPr>
            <w:tcW w:w="2721" w:type="pct"/>
            <w:tcBorders>
              <w:top w:val="single" w:color="auto" w:sz="4" w:space="0"/>
              <w:left w:val="single" w:color="auto" w:sz="4" w:space="0"/>
              <w:bottom w:val="single" w:color="auto" w:sz="4" w:space="0"/>
              <w:right w:val="single" w:color="auto" w:sz="4" w:space="0"/>
            </w:tcBorders>
            <w:vAlign w:val="center"/>
          </w:tcPr>
          <w:p w14:paraId="0387BEB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WA4320X-802.11ac无线局域网室外型双频大功率接入点-FIT</w:t>
            </w:r>
          </w:p>
        </w:tc>
        <w:tc>
          <w:tcPr>
            <w:tcW w:w="474" w:type="pct"/>
            <w:tcBorders>
              <w:top w:val="single" w:color="auto" w:sz="4" w:space="0"/>
              <w:left w:val="single" w:color="auto" w:sz="4" w:space="0"/>
              <w:bottom w:val="single" w:color="auto" w:sz="4" w:space="0"/>
              <w:right w:val="single" w:color="auto" w:sz="4" w:space="0"/>
            </w:tcBorders>
            <w:noWrap/>
            <w:vAlign w:val="center"/>
          </w:tcPr>
          <w:p w14:paraId="472E945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w:t>
            </w:r>
          </w:p>
        </w:tc>
      </w:tr>
      <w:tr w14:paraId="499A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179BB22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33</w:t>
            </w:r>
          </w:p>
        </w:tc>
        <w:tc>
          <w:tcPr>
            <w:tcW w:w="1328" w:type="pct"/>
            <w:tcBorders>
              <w:top w:val="single" w:color="auto" w:sz="4" w:space="0"/>
              <w:left w:val="single" w:color="auto" w:sz="4" w:space="0"/>
              <w:bottom w:val="single" w:color="auto" w:sz="4" w:space="0"/>
              <w:right w:val="single" w:color="auto" w:sz="4" w:space="0"/>
            </w:tcBorders>
            <w:noWrap/>
            <w:vAlign w:val="center"/>
          </w:tcPr>
          <w:p w14:paraId="7297713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WX3540H</w:t>
            </w:r>
          </w:p>
        </w:tc>
        <w:tc>
          <w:tcPr>
            <w:tcW w:w="2721" w:type="pct"/>
            <w:tcBorders>
              <w:top w:val="single" w:color="auto" w:sz="4" w:space="0"/>
              <w:left w:val="single" w:color="auto" w:sz="4" w:space="0"/>
              <w:bottom w:val="single" w:color="auto" w:sz="4" w:space="0"/>
              <w:right w:val="single" w:color="auto" w:sz="4" w:space="0"/>
            </w:tcBorders>
            <w:vAlign w:val="center"/>
          </w:tcPr>
          <w:p w14:paraId="53AB01C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无线控制器，H3C WX3540H 无线控制器</w:t>
            </w:r>
          </w:p>
        </w:tc>
        <w:tc>
          <w:tcPr>
            <w:tcW w:w="474" w:type="pct"/>
            <w:tcBorders>
              <w:top w:val="single" w:color="auto" w:sz="4" w:space="0"/>
              <w:left w:val="single" w:color="auto" w:sz="4" w:space="0"/>
              <w:bottom w:val="single" w:color="auto" w:sz="4" w:space="0"/>
              <w:right w:val="single" w:color="auto" w:sz="4" w:space="0"/>
            </w:tcBorders>
            <w:noWrap/>
            <w:vAlign w:val="center"/>
          </w:tcPr>
          <w:p w14:paraId="4D5E489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43CD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1448F71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34</w:t>
            </w:r>
          </w:p>
        </w:tc>
        <w:tc>
          <w:tcPr>
            <w:tcW w:w="1328" w:type="pct"/>
            <w:tcBorders>
              <w:top w:val="single" w:color="auto" w:sz="4" w:space="0"/>
              <w:left w:val="single" w:color="auto" w:sz="4" w:space="0"/>
              <w:bottom w:val="single" w:color="auto" w:sz="4" w:space="0"/>
              <w:right w:val="single" w:color="auto" w:sz="4" w:space="0"/>
            </w:tcBorders>
            <w:noWrap/>
            <w:vAlign w:val="center"/>
          </w:tcPr>
          <w:p w14:paraId="0048B8B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S75E SecBlade III 防火墙B模块</w:t>
            </w:r>
          </w:p>
        </w:tc>
        <w:tc>
          <w:tcPr>
            <w:tcW w:w="2721" w:type="pct"/>
            <w:tcBorders>
              <w:top w:val="single" w:color="auto" w:sz="4" w:space="0"/>
              <w:left w:val="single" w:color="auto" w:sz="4" w:space="0"/>
              <w:bottom w:val="single" w:color="auto" w:sz="4" w:space="0"/>
              <w:right w:val="single" w:color="auto" w:sz="4" w:space="0"/>
            </w:tcBorders>
            <w:vAlign w:val="center"/>
          </w:tcPr>
          <w:p w14:paraId="043A26C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S75E SecBlade III 防火墙B模块</w:t>
            </w:r>
          </w:p>
        </w:tc>
        <w:tc>
          <w:tcPr>
            <w:tcW w:w="474" w:type="pct"/>
            <w:tcBorders>
              <w:top w:val="single" w:color="auto" w:sz="4" w:space="0"/>
              <w:left w:val="single" w:color="auto" w:sz="4" w:space="0"/>
              <w:bottom w:val="single" w:color="auto" w:sz="4" w:space="0"/>
              <w:right w:val="single" w:color="auto" w:sz="4" w:space="0"/>
            </w:tcBorders>
            <w:noWrap/>
            <w:vAlign w:val="center"/>
          </w:tcPr>
          <w:p w14:paraId="1935B4C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7F55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121DC93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35</w:t>
            </w:r>
          </w:p>
        </w:tc>
        <w:tc>
          <w:tcPr>
            <w:tcW w:w="1328" w:type="pct"/>
            <w:tcBorders>
              <w:top w:val="single" w:color="auto" w:sz="4" w:space="0"/>
              <w:left w:val="single" w:color="auto" w:sz="4" w:space="0"/>
              <w:bottom w:val="single" w:color="auto" w:sz="4" w:space="0"/>
              <w:right w:val="single" w:color="auto" w:sz="4" w:space="0"/>
            </w:tcBorders>
            <w:noWrap/>
            <w:vAlign w:val="center"/>
          </w:tcPr>
          <w:p w14:paraId="64C81F3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Secblade-Advance</w:t>
            </w:r>
          </w:p>
        </w:tc>
        <w:tc>
          <w:tcPr>
            <w:tcW w:w="2721" w:type="pct"/>
            <w:tcBorders>
              <w:top w:val="single" w:color="auto" w:sz="4" w:space="0"/>
              <w:left w:val="single" w:color="auto" w:sz="4" w:space="0"/>
              <w:bottom w:val="single" w:color="auto" w:sz="4" w:space="0"/>
              <w:right w:val="single" w:color="auto" w:sz="4" w:space="0"/>
            </w:tcBorders>
            <w:vAlign w:val="center"/>
          </w:tcPr>
          <w:p w14:paraId="1C4046C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Secblade-Advance,SSL VPN 500个用户</w:t>
            </w:r>
          </w:p>
        </w:tc>
        <w:tc>
          <w:tcPr>
            <w:tcW w:w="474" w:type="pct"/>
            <w:tcBorders>
              <w:top w:val="single" w:color="auto" w:sz="4" w:space="0"/>
              <w:left w:val="single" w:color="auto" w:sz="4" w:space="0"/>
              <w:bottom w:val="single" w:color="auto" w:sz="4" w:space="0"/>
              <w:right w:val="single" w:color="auto" w:sz="4" w:space="0"/>
            </w:tcBorders>
            <w:noWrap/>
            <w:vAlign w:val="center"/>
          </w:tcPr>
          <w:p w14:paraId="5F48ACE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4E51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43BD727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36</w:t>
            </w:r>
          </w:p>
        </w:tc>
        <w:tc>
          <w:tcPr>
            <w:tcW w:w="1328" w:type="pct"/>
            <w:tcBorders>
              <w:top w:val="single" w:color="auto" w:sz="4" w:space="0"/>
              <w:left w:val="single" w:color="auto" w:sz="4" w:space="0"/>
              <w:bottom w:val="single" w:color="auto" w:sz="4" w:space="0"/>
              <w:right w:val="single" w:color="auto" w:sz="4" w:space="0"/>
            </w:tcBorders>
            <w:noWrap/>
            <w:vAlign w:val="center"/>
          </w:tcPr>
          <w:p w14:paraId="214DCE3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SR6604</w:t>
            </w:r>
          </w:p>
        </w:tc>
        <w:tc>
          <w:tcPr>
            <w:tcW w:w="2721" w:type="pct"/>
            <w:tcBorders>
              <w:top w:val="single" w:color="auto" w:sz="4" w:space="0"/>
              <w:left w:val="single" w:color="auto" w:sz="4" w:space="0"/>
              <w:bottom w:val="single" w:color="auto" w:sz="4" w:space="0"/>
              <w:right w:val="single" w:color="auto" w:sz="4" w:space="0"/>
            </w:tcBorders>
            <w:vAlign w:val="center"/>
          </w:tcPr>
          <w:p w14:paraId="3225EEB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控单元RPE-X3(2G DDR3/1CON&amp;AUX/1GE Mgt/1MiniUSBCON/1USB)*2</w:t>
            </w:r>
          </w:p>
        </w:tc>
        <w:tc>
          <w:tcPr>
            <w:tcW w:w="474" w:type="pct"/>
            <w:tcBorders>
              <w:top w:val="single" w:color="auto" w:sz="4" w:space="0"/>
              <w:left w:val="single" w:color="auto" w:sz="4" w:space="0"/>
              <w:bottom w:val="single" w:color="auto" w:sz="4" w:space="0"/>
              <w:right w:val="single" w:color="auto" w:sz="4" w:space="0"/>
            </w:tcBorders>
            <w:noWrap/>
            <w:vAlign w:val="center"/>
          </w:tcPr>
          <w:p w14:paraId="189C890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5B13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62F928B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37</w:t>
            </w:r>
          </w:p>
        </w:tc>
        <w:tc>
          <w:tcPr>
            <w:tcW w:w="1328" w:type="pct"/>
            <w:tcBorders>
              <w:top w:val="single" w:color="auto" w:sz="4" w:space="0"/>
              <w:left w:val="single" w:color="auto" w:sz="4" w:space="0"/>
              <w:bottom w:val="single" w:color="auto" w:sz="4" w:space="0"/>
              <w:right w:val="single" w:color="auto" w:sz="4" w:space="0"/>
            </w:tcBorders>
            <w:noWrap/>
            <w:vAlign w:val="center"/>
          </w:tcPr>
          <w:p w14:paraId="533564E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T1030</w:t>
            </w:r>
          </w:p>
        </w:tc>
        <w:tc>
          <w:tcPr>
            <w:tcW w:w="2721" w:type="pct"/>
            <w:tcBorders>
              <w:top w:val="single" w:color="auto" w:sz="4" w:space="0"/>
              <w:left w:val="single" w:color="auto" w:sz="4" w:space="0"/>
              <w:bottom w:val="single" w:color="auto" w:sz="4" w:space="0"/>
              <w:right w:val="single" w:color="auto" w:sz="4" w:space="0"/>
            </w:tcBorders>
            <w:vAlign w:val="center"/>
          </w:tcPr>
          <w:p w14:paraId="2B0C8FB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T1030 IPS主机,16个10/100/1000BASE-T端口,8个100/1000 BASE-X SFP端口,2个Slots</w:t>
            </w:r>
          </w:p>
        </w:tc>
        <w:tc>
          <w:tcPr>
            <w:tcW w:w="474" w:type="pct"/>
            <w:tcBorders>
              <w:top w:val="single" w:color="auto" w:sz="4" w:space="0"/>
              <w:left w:val="single" w:color="auto" w:sz="4" w:space="0"/>
              <w:bottom w:val="single" w:color="auto" w:sz="4" w:space="0"/>
              <w:right w:val="single" w:color="auto" w:sz="4" w:space="0"/>
            </w:tcBorders>
            <w:noWrap/>
            <w:vAlign w:val="center"/>
          </w:tcPr>
          <w:p w14:paraId="5AA768F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101A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035AA7E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38</w:t>
            </w:r>
          </w:p>
        </w:tc>
        <w:tc>
          <w:tcPr>
            <w:tcW w:w="1328" w:type="pct"/>
            <w:tcBorders>
              <w:top w:val="single" w:color="auto" w:sz="4" w:space="0"/>
              <w:left w:val="single" w:color="auto" w:sz="4" w:space="0"/>
              <w:bottom w:val="single" w:color="auto" w:sz="4" w:space="0"/>
              <w:right w:val="single" w:color="auto" w:sz="4" w:space="0"/>
            </w:tcBorders>
            <w:noWrap/>
            <w:vAlign w:val="center"/>
          </w:tcPr>
          <w:p w14:paraId="5B0D83E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L1000</w:t>
            </w:r>
          </w:p>
        </w:tc>
        <w:tc>
          <w:tcPr>
            <w:tcW w:w="2721" w:type="pct"/>
            <w:tcBorders>
              <w:top w:val="single" w:color="auto" w:sz="4" w:space="0"/>
              <w:left w:val="single" w:color="auto" w:sz="4" w:space="0"/>
              <w:bottom w:val="single" w:color="auto" w:sz="4" w:space="0"/>
              <w:right w:val="single" w:color="auto" w:sz="4" w:space="0"/>
            </w:tcBorders>
            <w:vAlign w:val="center"/>
          </w:tcPr>
          <w:p w14:paraId="6F2F91B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L1000主机</w:t>
            </w:r>
          </w:p>
        </w:tc>
        <w:tc>
          <w:tcPr>
            <w:tcW w:w="474" w:type="pct"/>
            <w:tcBorders>
              <w:top w:val="single" w:color="auto" w:sz="4" w:space="0"/>
              <w:left w:val="single" w:color="auto" w:sz="4" w:space="0"/>
              <w:bottom w:val="single" w:color="auto" w:sz="4" w:space="0"/>
              <w:right w:val="single" w:color="auto" w:sz="4" w:space="0"/>
            </w:tcBorders>
            <w:noWrap/>
            <w:vAlign w:val="center"/>
          </w:tcPr>
          <w:p w14:paraId="40697AD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3EAD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1FFD864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39</w:t>
            </w:r>
          </w:p>
        </w:tc>
        <w:tc>
          <w:tcPr>
            <w:tcW w:w="1328" w:type="pct"/>
            <w:tcBorders>
              <w:top w:val="single" w:color="auto" w:sz="4" w:space="0"/>
              <w:left w:val="single" w:color="auto" w:sz="4" w:space="0"/>
              <w:bottom w:val="single" w:color="auto" w:sz="4" w:space="0"/>
              <w:right w:val="single" w:color="auto" w:sz="4" w:space="0"/>
            </w:tcBorders>
            <w:noWrap/>
            <w:vAlign w:val="center"/>
          </w:tcPr>
          <w:p w14:paraId="2ED163F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W2005-Web</w:t>
            </w:r>
          </w:p>
        </w:tc>
        <w:tc>
          <w:tcPr>
            <w:tcW w:w="2721" w:type="pct"/>
            <w:tcBorders>
              <w:top w:val="single" w:color="auto" w:sz="4" w:space="0"/>
              <w:left w:val="single" w:color="auto" w:sz="4" w:space="0"/>
              <w:bottom w:val="single" w:color="auto" w:sz="4" w:space="0"/>
              <w:right w:val="single" w:color="auto" w:sz="4" w:space="0"/>
            </w:tcBorders>
            <w:vAlign w:val="center"/>
          </w:tcPr>
          <w:p w14:paraId="00AC9A1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W2005-Web 应用防护系统主机</w:t>
            </w:r>
          </w:p>
        </w:tc>
        <w:tc>
          <w:tcPr>
            <w:tcW w:w="474" w:type="pct"/>
            <w:tcBorders>
              <w:top w:val="single" w:color="auto" w:sz="4" w:space="0"/>
              <w:left w:val="single" w:color="auto" w:sz="4" w:space="0"/>
              <w:bottom w:val="single" w:color="auto" w:sz="4" w:space="0"/>
              <w:right w:val="single" w:color="auto" w:sz="4" w:space="0"/>
            </w:tcBorders>
            <w:noWrap/>
            <w:vAlign w:val="center"/>
          </w:tcPr>
          <w:p w14:paraId="2A01231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3DBE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39F9B9B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40</w:t>
            </w:r>
          </w:p>
        </w:tc>
        <w:tc>
          <w:tcPr>
            <w:tcW w:w="1328" w:type="pct"/>
            <w:tcBorders>
              <w:top w:val="single" w:color="auto" w:sz="4" w:space="0"/>
              <w:left w:val="single" w:color="auto" w:sz="4" w:space="0"/>
              <w:bottom w:val="single" w:color="auto" w:sz="4" w:space="0"/>
              <w:right w:val="single" w:color="auto" w:sz="4" w:space="0"/>
            </w:tcBorders>
            <w:noWrap/>
            <w:vAlign w:val="center"/>
          </w:tcPr>
          <w:p w14:paraId="49AF57A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ACG1000-A</w:t>
            </w:r>
          </w:p>
        </w:tc>
        <w:tc>
          <w:tcPr>
            <w:tcW w:w="2721" w:type="pct"/>
            <w:tcBorders>
              <w:top w:val="single" w:color="auto" w:sz="4" w:space="0"/>
              <w:left w:val="single" w:color="auto" w:sz="4" w:space="0"/>
              <w:bottom w:val="single" w:color="auto" w:sz="4" w:space="0"/>
              <w:right w:val="single" w:color="auto" w:sz="4" w:space="0"/>
            </w:tcBorders>
            <w:vAlign w:val="center"/>
          </w:tcPr>
          <w:p w14:paraId="71F23F1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ACG1000-A 应用控制网关主机</w:t>
            </w:r>
          </w:p>
        </w:tc>
        <w:tc>
          <w:tcPr>
            <w:tcW w:w="474" w:type="pct"/>
            <w:tcBorders>
              <w:top w:val="single" w:color="auto" w:sz="4" w:space="0"/>
              <w:left w:val="single" w:color="auto" w:sz="4" w:space="0"/>
              <w:bottom w:val="single" w:color="auto" w:sz="4" w:space="0"/>
              <w:right w:val="single" w:color="auto" w:sz="4" w:space="0"/>
            </w:tcBorders>
            <w:noWrap/>
            <w:vAlign w:val="center"/>
          </w:tcPr>
          <w:p w14:paraId="7BF3972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3CFA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0954F85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41</w:t>
            </w:r>
          </w:p>
        </w:tc>
        <w:tc>
          <w:tcPr>
            <w:tcW w:w="1328" w:type="pct"/>
            <w:tcBorders>
              <w:top w:val="single" w:color="auto" w:sz="4" w:space="0"/>
              <w:left w:val="single" w:color="auto" w:sz="4" w:space="0"/>
              <w:bottom w:val="single" w:color="auto" w:sz="4" w:space="0"/>
              <w:right w:val="single" w:color="auto" w:sz="4" w:space="0"/>
            </w:tcBorders>
            <w:noWrap/>
            <w:vAlign w:val="center"/>
          </w:tcPr>
          <w:p w14:paraId="07A13A6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S7510E-X</w:t>
            </w:r>
          </w:p>
        </w:tc>
        <w:tc>
          <w:tcPr>
            <w:tcW w:w="2721" w:type="pct"/>
            <w:tcBorders>
              <w:top w:val="single" w:color="auto" w:sz="4" w:space="0"/>
              <w:left w:val="single" w:color="auto" w:sz="4" w:space="0"/>
              <w:bottom w:val="single" w:color="auto" w:sz="4" w:space="0"/>
              <w:right w:val="single" w:color="auto" w:sz="4" w:space="0"/>
            </w:tcBorders>
            <w:vAlign w:val="center"/>
          </w:tcPr>
          <w:p w14:paraId="366389A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S7510E-X主控交换模块*2，24端口千兆以太网电接口(RJ45)+20端口千兆以太网光口(SFP,LC)+4端口万兆以太网光接口模块*1，</w:t>
            </w:r>
          </w:p>
        </w:tc>
        <w:tc>
          <w:tcPr>
            <w:tcW w:w="474" w:type="pct"/>
            <w:tcBorders>
              <w:top w:val="single" w:color="auto" w:sz="4" w:space="0"/>
              <w:left w:val="single" w:color="auto" w:sz="4" w:space="0"/>
              <w:bottom w:val="single" w:color="auto" w:sz="4" w:space="0"/>
              <w:right w:val="single" w:color="auto" w:sz="4" w:space="0"/>
            </w:tcBorders>
            <w:noWrap/>
            <w:vAlign w:val="center"/>
          </w:tcPr>
          <w:p w14:paraId="36D9F62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77EB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5CD2E27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42</w:t>
            </w:r>
          </w:p>
        </w:tc>
        <w:tc>
          <w:tcPr>
            <w:tcW w:w="1328" w:type="pct"/>
            <w:tcBorders>
              <w:top w:val="single" w:color="auto" w:sz="4" w:space="0"/>
              <w:left w:val="single" w:color="auto" w:sz="4" w:space="0"/>
              <w:bottom w:val="single" w:color="auto" w:sz="4" w:space="0"/>
              <w:right w:val="single" w:color="auto" w:sz="4" w:space="0"/>
            </w:tcBorders>
            <w:noWrap/>
            <w:vAlign w:val="center"/>
          </w:tcPr>
          <w:p w14:paraId="0F3AB90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S5110-28P</w:t>
            </w:r>
          </w:p>
        </w:tc>
        <w:tc>
          <w:tcPr>
            <w:tcW w:w="2721" w:type="pct"/>
            <w:tcBorders>
              <w:top w:val="single" w:color="auto" w:sz="4" w:space="0"/>
              <w:left w:val="single" w:color="auto" w:sz="4" w:space="0"/>
              <w:bottom w:val="single" w:color="auto" w:sz="4" w:space="0"/>
              <w:right w:val="single" w:color="auto" w:sz="4" w:space="0"/>
            </w:tcBorders>
            <w:vAlign w:val="center"/>
          </w:tcPr>
          <w:p w14:paraId="04171FA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S5110-28P 以太网交换机主机(24GE+4SFP,交流供电)</w:t>
            </w:r>
          </w:p>
        </w:tc>
        <w:tc>
          <w:tcPr>
            <w:tcW w:w="474" w:type="pct"/>
            <w:tcBorders>
              <w:top w:val="single" w:color="auto" w:sz="4" w:space="0"/>
              <w:left w:val="single" w:color="auto" w:sz="4" w:space="0"/>
              <w:bottom w:val="single" w:color="auto" w:sz="4" w:space="0"/>
              <w:right w:val="single" w:color="auto" w:sz="4" w:space="0"/>
            </w:tcBorders>
            <w:noWrap/>
            <w:vAlign w:val="center"/>
          </w:tcPr>
          <w:p w14:paraId="35D1C71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16</w:t>
            </w:r>
          </w:p>
        </w:tc>
      </w:tr>
      <w:tr w14:paraId="468C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108DA7E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43</w:t>
            </w:r>
          </w:p>
        </w:tc>
        <w:tc>
          <w:tcPr>
            <w:tcW w:w="1328" w:type="pct"/>
            <w:tcBorders>
              <w:top w:val="single" w:color="auto" w:sz="4" w:space="0"/>
              <w:left w:val="single" w:color="auto" w:sz="4" w:space="0"/>
              <w:bottom w:val="single" w:color="auto" w:sz="4" w:space="0"/>
              <w:right w:val="single" w:color="auto" w:sz="4" w:space="0"/>
            </w:tcBorders>
            <w:noWrap/>
            <w:vAlign w:val="center"/>
          </w:tcPr>
          <w:p w14:paraId="5B11E40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S5110-52P</w:t>
            </w:r>
          </w:p>
        </w:tc>
        <w:tc>
          <w:tcPr>
            <w:tcW w:w="2721" w:type="pct"/>
            <w:tcBorders>
              <w:top w:val="single" w:color="auto" w:sz="4" w:space="0"/>
              <w:left w:val="single" w:color="auto" w:sz="4" w:space="0"/>
              <w:bottom w:val="single" w:color="auto" w:sz="4" w:space="0"/>
              <w:right w:val="single" w:color="auto" w:sz="4" w:space="0"/>
            </w:tcBorders>
            <w:vAlign w:val="center"/>
          </w:tcPr>
          <w:p w14:paraId="1593FC4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S5110-52P 以太网交换机主机(48GE+4SFP,交流供电)</w:t>
            </w:r>
          </w:p>
        </w:tc>
        <w:tc>
          <w:tcPr>
            <w:tcW w:w="474" w:type="pct"/>
            <w:tcBorders>
              <w:top w:val="single" w:color="auto" w:sz="4" w:space="0"/>
              <w:left w:val="single" w:color="auto" w:sz="4" w:space="0"/>
              <w:bottom w:val="single" w:color="auto" w:sz="4" w:space="0"/>
              <w:right w:val="single" w:color="auto" w:sz="4" w:space="0"/>
            </w:tcBorders>
            <w:noWrap/>
            <w:vAlign w:val="center"/>
          </w:tcPr>
          <w:p w14:paraId="66D1715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11</w:t>
            </w:r>
          </w:p>
        </w:tc>
      </w:tr>
      <w:tr w14:paraId="64F7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06D8698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44</w:t>
            </w:r>
          </w:p>
        </w:tc>
        <w:tc>
          <w:tcPr>
            <w:tcW w:w="1328" w:type="pct"/>
            <w:tcBorders>
              <w:top w:val="single" w:color="auto" w:sz="4" w:space="0"/>
              <w:left w:val="single" w:color="auto" w:sz="4" w:space="0"/>
              <w:bottom w:val="single" w:color="auto" w:sz="4" w:space="0"/>
              <w:right w:val="single" w:color="auto" w:sz="4" w:space="0"/>
            </w:tcBorders>
            <w:noWrap/>
            <w:vAlign w:val="center"/>
          </w:tcPr>
          <w:p w14:paraId="2AE7618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3C S6800-54QF</w:t>
            </w:r>
          </w:p>
        </w:tc>
        <w:tc>
          <w:tcPr>
            <w:tcW w:w="2721" w:type="pct"/>
            <w:tcBorders>
              <w:top w:val="single" w:color="auto" w:sz="4" w:space="0"/>
              <w:left w:val="single" w:color="auto" w:sz="4" w:space="0"/>
              <w:bottom w:val="single" w:color="auto" w:sz="4" w:space="0"/>
              <w:right w:val="single" w:color="auto" w:sz="4" w:space="0"/>
            </w:tcBorders>
            <w:vAlign w:val="center"/>
          </w:tcPr>
          <w:p w14:paraId="701A23D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S6800-54QF L3以太网交换机主机,支持48个SFP Plus端口,6个QSFP Plus端口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218197C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w:t>
            </w:r>
          </w:p>
        </w:tc>
      </w:tr>
      <w:tr w14:paraId="42DC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761FB3A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45</w:t>
            </w:r>
          </w:p>
        </w:tc>
        <w:tc>
          <w:tcPr>
            <w:tcW w:w="1328" w:type="pct"/>
            <w:tcBorders>
              <w:top w:val="single" w:color="auto" w:sz="4" w:space="0"/>
              <w:left w:val="single" w:color="auto" w:sz="4" w:space="0"/>
              <w:bottom w:val="single" w:color="auto" w:sz="4" w:space="0"/>
              <w:right w:val="single" w:color="auto" w:sz="4" w:space="0"/>
            </w:tcBorders>
            <w:noWrap/>
            <w:vAlign w:val="center"/>
          </w:tcPr>
          <w:p w14:paraId="1294718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S5820X-28S</w:t>
            </w:r>
          </w:p>
        </w:tc>
        <w:tc>
          <w:tcPr>
            <w:tcW w:w="2721" w:type="pct"/>
            <w:tcBorders>
              <w:top w:val="single" w:color="auto" w:sz="4" w:space="0"/>
              <w:left w:val="single" w:color="auto" w:sz="4" w:space="0"/>
              <w:bottom w:val="single" w:color="auto" w:sz="4" w:space="0"/>
              <w:right w:val="single" w:color="auto" w:sz="4" w:space="0"/>
            </w:tcBorders>
            <w:vAlign w:val="center"/>
          </w:tcPr>
          <w:p w14:paraId="15BA68A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S5820X-28S L3以太网交换机主机,支持24个10G/1G BASE-X SFP+端口,支持4个10/100/1000 BASE-T端口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3000135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w:t>
            </w:r>
          </w:p>
        </w:tc>
      </w:tr>
    </w:tbl>
    <w:p w14:paraId="7443D76E">
      <w:pPr>
        <w:spacing w:line="40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4.</w:t>
      </w:r>
      <w:r>
        <w:rPr>
          <w:rFonts w:hint="eastAsia" w:ascii="宋体" w:hAnsi="宋体" w:cs="宋体"/>
          <w:b/>
          <w:bCs/>
          <w:color w:val="auto"/>
          <w:sz w:val="22"/>
          <w:szCs w:val="22"/>
          <w:highlight w:val="none"/>
          <w:lang w:val="en-US" w:eastAsia="zh-CN"/>
        </w:rPr>
        <w:t xml:space="preserve">3 </w:t>
      </w:r>
      <w:r>
        <w:rPr>
          <w:rFonts w:hint="eastAsia" w:ascii="宋体" w:hAnsi="宋体" w:cs="宋体"/>
          <w:b/>
          <w:bCs/>
          <w:color w:val="auto"/>
          <w:sz w:val="22"/>
          <w:szCs w:val="22"/>
          <w:highlight w:val="none"/>
        </w:rPr>
        <w:t>西山院区维保设备清单（以实际现场设备为准）：</w:t>
      </w:r>
    </w:p>
    <w:tbl>
      <w:tblPr>
        <w:tblStyle w:val="39"/>
        <w:tblW w:w="4998" w:type="pct"/>
        <w:jc w:val="center"/>
        <w:tblLayout w:type="autofit"/>
        <w:tblCellMar>
          <w:top w:w="0" w:type="dxa"/>
          <w:left w:w="108" w:type="dxa"/>
          <w:bottom w:w="0" w:type="dxa"/>
          <w:right w:w="108" w:type="dxa"/>
        </w:tblCellMar>
      </w:tblPr>
      <w:tblGrid>
        <w:gridCol w:w="1768"/>
        <w:gridCol w:w="1768"/>
        <w:gridCol w:w="4913"/>
        <w:gridCol w:w="1401"/>
      </w:tblGrid>
      <w:tr w14:paraId="273D79D8">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shd w:val="clear" w:color="auto" w:fill="C0C0C0"/>
            <w:vAlign w:val="center"/>
          </w:tcPr>
          <w:p w14:paraId="24E1D84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序号</w:t>
            </w:r>
          </w:p>
        </w:tc>
        <w:tc>
          <w:tcPr>
            <w:tcW w:w="897" w:type="pct"/>
            <w:tcBorders>
              <w:top w:val="nil"/>
              <w:left w:val="single" w:color="auto" w:sz="4" w:space="0"/>
              <w:bottom w:val="single" w:color="auto" w:sz="4" w:space="0"/>
              <w:right w:val="single" w:color="auto" w:sz="4" w:space="0"/>
            </w:tcBorders>
            <w:shd w:val="clear" w:color="auto" w:fill="C0C0C0"/>
            <w:vAlign w:val="center"/>
          </w:tcPr>
          <w:p w14:paraId="41D8EA5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设备名称</w:t>
            </w:r>
          </w:p>
        </w:tc>
        <w:tc>
          <w:tcPr>
            <w:tcW w:w="2493" w:type="pct"/>
            <w:tcBorders>
              <w:top w:val="nil"/>
              <w:left w:val="nil"/>
              <w:bottom w:val="single" w:color="auto" w:sz="4" w:space="0"/>
              <w:right w:val="single" w:color="auto" w:sz="4" w:space="0"/>
            </w:tcBorders>
            <w:shd w:val="clear" w:color="auto" w:fill="C0C0C0"/>
            <w:vAlign w:val="center"/>
          </w:tcPr>
          <w:p w14:paraId="5ABE41A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设备型号</w:t>
            </w:r>
          </w:p>
        </w:tc>
        <w:tc>
          <w:tcPr>
            <w:tcW w:w="711" w:type="pct"/>
            <w:tcBorders>
              <w:top w:val="nil"/>
              <w:left w:val="nil"/>
              <w:bottom w:val="single" w:color="auto" w:sz="4" w:space="0"/>
              <w:right w:val="single" w:color="auto" w:sz="4" w:space="0"/>
            </w:tcBorders>
            <w:shd w:val="clear" w:color="auto" w:fill="C0C0C0"/>
            <w:vAlign w:val="center"/>
          </w:tcPr>
          <w:p w14:paraId="3D033E3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数量</w:t>
            </w:r>
          </w:p>
        </w:tc>
      </w:tr>
      <w:tr w14:paraId="30E52E83">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386E2DD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c>
          <w:tcPr>
            <w:tcW w:w="897" w:type="pct"/>
            <w:tcBorders>
              <w:top w:val="nil"/>
              <w:left w:val="single" w:color="auto" w:sz="4" w:space="0"/>
              <w:bottom w:val="single" w:color="auto" w:sz="4" w:space="0"/>
              <w:right w:val="single" w:color="auto" w:sz="4" w:space="0"/>
            </w:tcBorders>
            <w:vAlign w:val="center"/>
          </w:tcPr>
          <w:p w14:paraId="22E1182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核心交换机</w:t>
            </w:r>
          </w:p>
        </w:tc>
        <w:tc>
          <w:tcPr>
            <w:tcW w:w="2493" w:type="pct"/>
            <w:tcBorders>
              <w:top w:val="nil"/>
              <w:left w:val="nil"/>
              <w:bottom w:val="single" w:color="auto" w:sz="4" w:space="0"/>
              <w:right w:val="single" w:color="auto" w:sz="4" w:space="0"/>
            </w:tcBorders>
            <w:vAlign w:val="center"/>
          </w:tcPr>
          <w:p w14:paraId="299AEF9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7503E-S</w:t>
            </w:r>
          </w:p>
        </w:tc>
        <w:tc>
          <w:tcPr>
            <w:tcW w:w="711" w:type="pct"/>
            <w:tcBorders>
              <w:top w:val="nil"/>
              <w:left w:val="nil"/>
              <w:bottom w:val="single" w:color="auto" w:sz="4" w:space="0"/>
              <w:right w:val="single" w:color="auto" w:sz="4" w:space="0"/>
            </w:tcBorders>
            <w:vAlign w:val="center"/>
          </w:tcPr>
          <w:p w14:paraId="6C61F2E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r>
      <w:tr w14:paraId="0B56AA2E">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6F01808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c>
          <w:tcPr>
            <w:tcW w:w="897" w:type="pct"/>
            <w:tcBorders>
              <w:top w:val="nil"/>
              <w:left w:val="single" w:color="auto" w:sz="4" w:space="0"/>
              <w:bottom w:val="single" w:color="auto" w:sz="4" w:space="0"/>
              <w:right w:val="single" w:color="auto" w:sz="4" w:space="0"/>
            </w:tcBorders>
            <w:vAlign w:val="center"/>
          </w:tcPr>
          <w:p w14:paraId="5361717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接入交换机</w:t>
            </w:r>
          </w:p>
        </w:tc>
        <w:tc>
          <w:tcPr>
            <w:tcW w:w="2493" w:type="pct"/>
            <w:tcBorders>
              <w:top w:val="nil"/>
              <w:left w:val="nil"/>
              <w:bottom w:val="single" w:color="auto" w:sz="4" w:space="0"/>
              <w:right w:val="single" w:color="auto" w:sz="4" w:space="0"/>
            </w:tcBorders>
            <w:vAlign w:val="center"/>
          </w:tcPr>
          <w:p w14:paraId="62F6934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S5120</w:t>
            </w:r>
          </w:p>
        </w:tc>
        <w:tc>
          <w:tcPr>
            <w:tcW w:w="711" w:type="pct"/>
            <w:tcBorders>
              <w:top w:val="nil"/>
              <w:left w:val="nil"/>
              <w:bottom w:val="single" w:color="auto" w:sz="4" w:space="0"/>
              <w:right w:val="single" w:color="auto" w:sz="4" w:space="0"/>
            </w:tcBorders>
            <w:vAlign w:val="center"/>
          </w:tcPr>
          <w:p w14:paraId="6D02C99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9</w:t>
            </w:r>
          </w:p>
        </w:tc>
      </w:tr>
      <w:tr w14:paraId="4C7BADA7">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5AD020A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w:t>
            </w:r>
          </w:p>
        </w:tc>
        <w:tc>
          <w:tcPr>
            <w:tcW w:w="897" w:type="pct"/>
            <w:tcBorders>
              <w:top w:val="nil"/>
              <w:left w:val="single" w:color="auto" w:sz="4" w:space="0"/>
              <w:bottom w:val="single" w:color="auto" w:sz="4" w:space="0"/>
              <w:right w:val="single" w:color="auto" w:sz="4" w:space="0"/>
            </w:tcBorders>
            <w:vAlign w:val="center"/>
          </w:tcPr>
          <w:p w14:paraId="22A2A66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路由器</w:t>
            </w:r>
          </w:p>
        </w:tc>
        <w:tc>
          <w:tcPr>
            <w:tcW w:w="2493" w:type="pct"/>
            <w:tcBorders>
              <w:top w:val="nil"/>
              <w:left w:val="nil"/>
              <w:bottom w:val="single" w:color="auto" w:sz="4" w:space="0"/>
              <w:right w:val="single" w:color="auto" w:sz="4" w:space="0"/>
            </w:tcBorders>
            <w:vAlign w:val="center"/>
          </w:tcPr>
          <w:p w14:paraId="6A3A167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CISCO 2811</w:t>
            </w:r>
          </w:p>
        </w:tc>
        <w:tc>
          <w:tcPr>
            <w:tcW w:w="711" w:type="pct"/>
            <w:tcBorders>
              <w:top w:val="nil"/>
              <w:left w:val="nil"/>
              <w:bottom w:val="single" w:color="auto" w:sz="4" w:space="0"/>
              <w:right w:val="single" w:color="auto" w:sz="4" w:space="0"/>
            </w:tcBorders>
            <w:vAlign w:val="center"/>
          </w:tcPr>
          <w:p w14:paraId="052D39E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5E9D1A4E">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35763FF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w:t>
            </w:r>
          </w:p>
        </w:tc>
        <w:tc>
          <w:tcPr>
            <w:tcW w:w="897" w:type="pct"/>
            <w:tcBorders>
              <w:top w:val="nil"/>
              <w:left w:val="single" w:color="auto" w:sz="4" w:space="0"/>
              <w:bottom w:val="single" w:color="auto" w:sz="4" w:space="0"/>
              <w:right w:val="single" w:color="auto" w:sz="4" w:space="0"/>
            </w:tcBorders>
            <w:vAlign w:val="center"/>
          </w:tcPr>
          <w:p w14:paraId="55C5D62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路由器</w:t>
            </w:r>
          </w:p>
        </w:tc>
        <w:tc>
          <w:tcPr>
            <w:tcW w:w="2493" w:type="pct"/>
            <w:tcBorders>
              <w:top w:val="nil"/>
              <w:left w:val="nil"/>
              <w:bottom w:val="single" w:color="auto" w:sz="4" w:space="0"/>
              <w:right w:val="single" w:color="auto" w:sz="4" w:space="0"/>
            </w:tcBorders>
            <w:vAlign w:val="center"/>
          </w:tcPr>
          <w:p w14:paraId="54F836C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华为 AR 1220-S</w:t>
            </w:r>
          </w:p>
        </w:tc>
        <w:tc>
          <w:tcPr>
            <w:tcW w:w="711" w:type="pct"/>
            <w:tcBorders>
              <w:top w:val="nil"/>
              <w:left w:val="nil"/>
              <w:bottom w:val="single" w:color="auto" w:sz="4" w:space="0"/>
              <w:right w:val="single" w:color="auto" w:sz="4" w:space="0"/>
            </w:tcBorders>
            <w:vAlign w:val="center"/>
          </w:tcPr>
          <w:p w14:paraId="0F71529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654C3E08">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347B3CD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5</w:t>
            </w:r>
          </w:p>
        </w:tc>
        <w:tc>
          <w:tcPr>
            <w:tcW w:w="897" w:type="pct"/>
            <w:tcBorders>
              <w:top w:val="nil"/>
              <w:left w:val="single" w:color="auto" w:sz="4" w:space="0"/>
              <w:bottom w:val="single" w:color="auto" w:sz="4" w:space="0"/>
              <w:right w:val="single" w:color="auto" w:sz="4" w:space="0"/>
            </w:tcBorders>
            <w:vAlign w:val="center"/>
          </w:tcPr>
          <w:p w14:paraId="7F94B07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poe交换机</w:t>
            </w:r>
          </w:p>
        </w:tc>
        <w:tc>
          <w:tcPr>
            <w:tcW w:w="2493" w:type="pct"/>
            <w:tcBorders>
              <w:top w:val="nil"/>
              <w:left w:val="nil"/>
              <w:bottom w:val="single" w:color="auto" w:sz="4" w:space="0"/>
              <w:right w:val="single" w:color="auto" w:sz="4" w:space="0"/>
            </w:tcBorders>
            <w:vAlign w:val="center"/>
          </w:tcPr>
          <w:p w14:paraId="166961F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S5500</w:t>
            </w:r>
          </w:p>
        </w:tc>
        <w:tc>
          <w:tcPr>
            <w:tcW w:w="711" w:type="pct"/>
            <w:tcBorders>
              <w:top w:val="nil"/>
              <w:left w:val="nil"/>
              <w:bottom w:val="single" w:color="auto" w:sz="4" w:space="0"/>
              <w:right w:val="single" w:color="auto" w:sz="4" w:space="0"/>
            </w:tcBorders>
            <w:vAlign w:val="center"/>
          </w:tcPr>
          <w:p w14:paraId="462BE4B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r>
      <w:tr w14:paraId="6D5398A5">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519552A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6</w:t>
            </w:r>
          </w:p>
        </w:tc>
        <w:tc>
          <w:tcPr>
            <w:tcW w:w="897" w:type="pct"/>
            <w:tcBorders>
              <w:top w:val="nil"/>
              <w:left w:val="single" w:color="auto" w:sz="4" w:space="0"/>
              <w:bottom w:val="single" w:color="auto" w:sz="4" w:space="0"/>
              <w:right w:val="single" w:color="auto" w:sz="4" w:space="0"/>
            </w:tcBorders>
            <w:vAlign w:val="center"/>
          </w:tcPr>
          <w:p w14:paraId="0E9CDC8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无线控制器</w:t>
            </w:r>
          </w:p>
        </w:tc>
        <w:tc>
          <w:tcPr>
            <w:tcW w:w="2493" w:type="pct"/>
            <w:tcBorders>
              <w:top w:val="nil"/>
              <w:left w:val="nil"/>
              <w:bottom w:val="single" w:color="auto" w:sz="4" w:space="0"/>
              <w:right w:val="single" w:color="auto" w:sz="4" w:space="0"/>
            </w:tcBorders>
            <w:vAlign w:val="center"/>
          </w:tcPr>
          <w:p w14:paraId="63756E1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7503E-S</w:t>
            </w:r>
          </w:p>
        </w:tc>
        <w:tc>
          <w:tcPr>
            <w:tcW w:w="711" w:type="pct"/>
            <w:tcBorders>
              <w:top w:val="nil"/>
              <w:left w:val="nil"/>
              <w:bottom w:val="single" w:color="auto" w:sz="4" w:space="0"/>
              <w:right w:val="single" w:color="auto" w:sz="4" w:space="0"/>
            </w:tcBorders>
            <w:vAlign w:val="center"/>
          </w:tcPr>
          <w:p w14:paraId="518F0F1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0993FA57">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660B4FB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7</w:t>
            </w:r>
          </w:p>
        </w:tc>
        <w:tc>
          <w:tcPr>
            <w:tcW w:w="897" w:type="pct"/>
            <w:tcBorders>
              <w:top w:val="nil"/>
              <w:left w:val="single" w:color="auto" w:sz="4" w:space="0"/>
              <w:bottom w:val="single" w:color="auto" w:sz="4" w:space="0"/>
              <w:right w:val="single" w:color="auto" w:sz="4" w:space="0"/>
            </w:tcBorders>
            <w:vAlign w:val="center"/>
          </w:tcPr>
          <w:p w14:paraId="14EB75E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防火墙</w:t>
            </w:r>
          </w:p>
        </w:tc>
        <w:tc>
          <w:tcPr>
            <w:tcW w:w="2493" w:type="pct"/>
            <w:tcBorders>
              <w:top w:val="nil"/>
              <w:left w:val="nil"/>
              <w:bottom w:val="single" w:color="auto" w:sz="4" w:space="0"/>
              <w:right w:val="single" w:color="auto" w:sz="4" w:space="0"/>
            </w:tcBorders>
            <w:vAlign w:val="center"/>
          </w:tcPr>
          <w:p w14:paraId="25C50F6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天融信TI-51528</w:t>
            </w:r>
          </w:p>
        </w:tc>
        <w:tc>
          <w:tcPr>
            <w:tcW w:w="711" w:type="pct"/>
            <w:tcBorders>
              <w:top w:val="nil"/>
              <w:left w:val="nil"/>
              <w:bottom w:val="single" w:color="auto" w:sz="4" w:space="0"/>
              <w:right w:val="single" w:color="auto" w:sz="4" w:space="0"/>
            </w:tcBorders>
            <w:vAlign w:val="center"/>
          </w:tcPr>
          <w:p w14:paraId="7E34BCA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1ADA36FC">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1EC0A80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8</w:t>
            </w:r>
          </w:p>
        </w:tc>
        <w:tc>
          <w:tcPr>
            <w:tcW w:w="897" w:type="pct"/>
            <w:tcBorders>
              <w:top w:val="nil"/>
              <w:left w:val="single" w:color="auto" w:sz="4" w:space="0"/>
              <w:bottom w:val="single" w:color="auto" w:sz="4" w:space="0"/>
              <w:right w:val="single" w:color="auto" w:sz="4" w:space="0"/>
            </w:tcBorders>
            <w:vAlign w:val="center"/>
          </w:tcPr>
          <w:p w14:paraId="03A1E02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防火墙</w:t>
            </w:r>
          </w:p>
        </w:tc>
        <w:tc>
          <w:tcPr>
            <w:tcW w:w="2493" w:type="pct"/>
            <w:tcBorders>
              <w:top w:val="nil"/>
              <w:left w:val="nil"/>
              <w:bottom w:val="single" w:color="auto" w:sz="4" w:space="0"/>
              <w:right w:val="single" w:color="auto" w:sz="4" w:space="0"/>
            </w:tcBorders>
            <w:vAlign w:val="center"/>
          </w:tcPr>
          <w:p w14:paraId="53C92C3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天融信TG-42218</w:t>
            </w:r>
          </w:p>
        </w:tc>
        <w:tc>
          <w:tcPr>
            <w:tcW w:w="711" w:type="pct"/>
            <w:tcBorders>
              <w:top w:val="nil"/>
              <w:left w:val="nil"/>
              <w:bottom w:val="single" w:color="auto" w:sz="4" w:space="0"/>
              <w:right w:val="single" w:color="auto" w:sz="4" w:space="0"/>
            </w:tcBorders>
            <w:vAlign w:val="center"/>
          </w:tcPr>
          <w:p w14:paraId="52FCDAA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1F5A2551">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3C636C0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9</w:t>
            </w:r>
          </w:p>
        </w:tc>
        <w:tc>
          <w:tcPr>
            <w:tcW w:w="897" w:type="pct"/>
            <w:tcBorders>
              <w:top w:val="nil"/>
              <w:left w:val="single" w:color="auto" w:sz="4" w:space="0"/>
              <w:bottom w:val="single" w:color="auto" w:sz="4" w:space="0"/>
              <w:right w:val="single" w:color="auto" w:sz="4" w:space="0"/>
            </w:tcBorders>
            <w:vAlign w:val="center"/>
          </w:tcPr>
          <w:p w14:paraId="36B14FC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WEB防火墙</w:t>
            </w:r>
          </w:p>
        </w:tc>
        <w:tc>
          <w:tcPr>
            <w:tcW w:w="2493" w:type="pct"/>
            <w:tcBorders>
              <w:top w:val="nil"/>
              <w:left w:val="nil"/>
              <w:bottom w:val="single" w:color="auto" w:sz="4" w:space="0"/>
              <w:right w:val="single" w:color="auto" w:sz="4" w:space="0"/>
            </w:tcBorders>
            <w:vAlign w:val="center"/>
          </w:tcPr>
          <w:p w14:paraId="68203BC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天融信TW-51104</w:t>
            </w:r>
          </w:p>
        </w:tc>
        <w:tc>
          <w:tcPr>
            <w:tcW w:w="711" w:type="pct"/>
            <w:tcBorders>
              <w:top w:val="nil"/>
              <w:left w:val="nil"/>
              <w:bottom w:val="single" w:color="auto" w:sz="4" w:space="0"/>
              <w:right w:val="single" w:color="auto" w:sz="4" w:space="0"/>
            </w:tcBorders>
            <w:vAlign w:val="center"/>
          </w:tcPr>
          <w:p w14:paraId="2B5688F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199554D0">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27D1EE0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10</w:t>
            </w:r>
          </w:p>
        </w:tc>
        <w:tc>
          <w:tcPr>
            <w:tcW w:w="897" w:type="pct"/>
            <w:tcBorders>
              <w:top w:val="nil"/>
              <w:left w:val="single" w:color="auto" w:sz="4" w:space="0"/>
              <w:bottom w:val="single" w:color="auto" w:sz="4" w:space="0"/>
              <w:right w:val="single" w:color="auto" w:sz="4" w:space="0"/>
            </w:tcBorders>
            <w:vAlign w:val="center"/>
          </w:tcPr>
          <w:p w14:paraId="069A1D8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数据库审计</w:t>
            </w:r>
          </w:p>
        </w:tc>
        <w:tc>
          <w:tcPr>
            <w:tcW w:w="2493" w:type="pct"/>
            <w:tcBorders>
              <w:top w:val="nil"/>
              <w:left w:val="nil"/>
              <w:bottom w:val="single" w:color="auto" w:sz="4" w:space="0"/>
              <w:right w:val="single" w:color="auto" w:sz="4" w:space="0"/>
            </w:tcBorders>
            <w:vAlign w:val="center"/>
          </w:tcPr>
          <w:p w14:paraId="6BFD8AA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网神G2000-XF080P</w:t>
            </w:r>
          </w:p>
        </w:tc>
        <w:tc>
          <w:tcPr>
            <w:tcW w:w="711" w:type="pct"/>
            <w:tcBorders>
              <w:top w:val="nil"/>
              <w:left w:val="nil"/>
              <w:bottom w:val="single" w:color="auto" w:sz="4" w:space="0"/>
              <w:right w:val="single" w:color="auto" w:sz="4" w:space="0"/>
            </w:tcBorders>
            <w:vAlign w:val="center"/>
          </w:tcPr>
          <w:p w14:paraId="09F523E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70C82A6D">
        <w:tblPrEx>
          <w:tblCellMar>
            <w:top w:w="0" w:type="dxa"/>
            <w:left w:w="108" w:type="dxa"/>
            <w:bottom w:w="0" w:type="dxa"/>
            <w:right w:w="108" w:type="dxa"/>
          </w:tblCellMar>
        </w:tblPrEx>
        <w:trPr>
          <w:trHeight w:val="103"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6735F67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11</w:t>
            </w:r>
          </w:p>
        </w:tc>
        <w:tc>
          <w:tcPr>
            <w:tcW w:w="897" w:type="pct"/>
            <w:tcBorders>
              <w:top w:val="nil"/>
              <w:left w:val="single" w:color="auto" w:sz="4" w:space="0"/>
              <w:bottom w:val="single" w:color="auto" w:sz="4" w:space="0"/>
              <w:right w:val="single" w:color="auto" w:sz="4" w:space="0"/>
            </w:tcBorders>
            <w:vAlign w:val="center"/>
          </w:tcPr>
          <w:p w14:paraId="3C9D1E7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VPN</w:t>
            </w:r>
          </w:p>
        </w:tc>
        <w:tc>
          <w:tcPr>
            <w:tcW w:w="2493" w:type="pct"/>
            <w:tcBorders>
              <w:top w:val="nil"/>
              <w:left w:val="nil"/>
              <w:bottom w:val="single" w:color="auto" w:sz="4" w:space="0"/>
              <w:right w:val="single" w:color="auto" w:sz="4" w:space="0"/>
            </w:tcBorders>
            <w:vAlign w:val="center"/>
          </w:tcPr>
          <w:p w14:paraId="420DFB8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深信服</w:t>
            </w:r>
          </w:p>
        </w:tc>
        <w:tc>
          <w:tcPr>
            <w:tcW w:w="711" w:type="pct"/>
            <w:tcBorders>
              <w:top w:val="nil"/>
              <w:left w:val="nil"/>
              <w:bottom w:val="single" w:color="auto" w:sz="4" w:space="0"/>
              <w:right w:val="single" w:color="auto" w:sz="4" w:space="0"/>
            </w:tcBorders>
            <w:vAlign w:val="center"/>
          </w:tcPr>
          <w:p w14:paraId="0FF75C8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5B6AB1FC">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008E195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12</w:t>
            </w:r>
          </w:p>
        </w:tc>
        <w:tc>
          <w:tcPr>
            <w:tcW w:w="897" w:type="pct"/>
            <w:tcBorders>
              <w:top w:val="nil"/>
              <w:left w:val="single" w:color="auto" w:sz="4" w:space="0"/>
              <w:bottom w:val="single" w:color="auto" w:sz="4" w:space="0"/>
              <w:right w:val="single" w:color="auto" w:sz="4" w:space="0"/>
            </w:tcBorders>
            <w:vAlign w:val="center"/>
          </w:tcPr>
          <w:p w14:paraId="5646925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IPS</w:t>
            </w:r>
          </w:p>
        </w:tc>
        <w:tc>
          <w:tcPr>
            <w:tcW w:w="2493" w:type="pct"/>
            <w:tcBorders>
              <w:top w:val="nil"/>
              <w:left w:val="nil"/>
              <w:bottom w:val="single" w:color="auto" w:sz="4" w:space="0"/>
              <w:right w:val="single" w:color="auto" w:sz="4" w:space="0"/>
            </w:tcBorders>
            <w:vAlign w:val="center"/>
          </w:tcPr>
          <w:p w14:paraId="2C4AF45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天融信TI-51528</w:t>
            </w:r>
          </w:p>
        </w:tc>
        <w:tc>
          <w:tcPr>
            <w:tcW w:w="711" w:type="pct"/>
            <w:tcBorders>
              <w:top w:val="nil"/>
              <w:left w:val="nil"/>
              <w:bottom w:val="single" w:color="auto" w:sz="4" w:space="0"/>
              <w:right w:val="single" w:color="auto" w:sz="4" w:space="0"/>
            </w:tcBorders>
            <w:vAlign w:val="center"/>
          </w:tcPr>
          <w:p w14:paraId="7BE2658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11092FB4">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1994F03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13</w:t>
            </w:r>
          </w:p>
        </w:tc>
        <w:tc>
          <w:tcPr>
            <w:tcW w:w="897" w:type="pct"/>
            <w:tcBorders>
              <w:top w:val="nil"/>
              <w:left w:val="single" w:color="auto" w:sz="4" w:space="0"/>
              <w:bottom w:val="single" w:color="auto" w:sz="4" w:space="0"/>
              <w:right w:val="single" w:color="auto" w:sz="4" w:space="0"/>
            </w:tcBorders>
            <w:vAlign w:val="center"/>
          </w:tcPr>
          <w:p w14:paraId="6640199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防统方系统</w:t>
            </w:r>
          </w:p>
        </w:tc>
        <w:tc>
          <w:tcPr>
            <w:tcW w:w="2493" w:type="pct"/>
            <w:tcBorders>
              <w:top w:val="nil"/>
              <w:left w:val="nil"/>
              <w:bottom w:val="single" w:color="auto" w:sz="4" w:space="0"/>
              <w:right w:val="single" w:color="auto" w:sz="4" w:space="0"/>
            </w:tcBorders>
            <w:vAlign w:val="center"/>
          </w:tcPr>
          <w:p w14:paraId="46C04EF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横渡V5.10.150703</w:t>
            </w:r>
          </w:p>
        </w:tc>
        <w:tc>
          <w:tcPr>
            <w:tcW w:w="711" w:type="pct"/>
            <w:tcBorders>
              <w:top w:val="nil"/>
              <w:left w:val="nil"/>
              <w:bottom w:val="single" w:color="auto" w:sz="4" w:space="0"/>
              <w:right w:val="single" w:color="auto" w:sz="4" w:space="0"/>
            </w:tcBorders>
            <w:vAlign w:val="center"/>
          </w:tcPr>
          <w:p w14:paraId="669FF65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1A6829DB">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1D35CAF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14</w:t>
            </w:r>
          </w:p>
        </w:tc>
        <w:tc>
          <w:tcPr>
            <w:tcW w:w="897" w:type="pct"/>
            <w:tcBorders>
              <w:top w:val="nil"/>
              <w:left w:val="single" w:color="auto" w:sz="4" w:space="0"/>
              <w:bottom w:val="single" w:color="auto" w:sz="4" w:space="0"/>
              <w:right w:val="single" w:color="auto" w:sz="4" w:space="0"/>
            </w:tcBorders>
            <w:vAlign w:val="center"/>
          </w:tcPr>
          <w:p w14:paraId="7100078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网闸</w:t>
            </w:r>
          </w:p>
        </w:tc>
        <w:tc>
          <w:tcPr>
            <w:tcW w:w="2493" w:type="pct"/>
            <w:tcBorders>
              <w:top w:val="nil"/>
              <w:left w:val="nil"/>
              <w:bottom w:val="single" w:color="auto" w:sz="4" w:space="0"/>
              <w:right w:val="single" w:color="auto" w:sz="4" w:space="0"/>
            </w:tcBorders>
            <w:vAlign w:val="center"/>
          </w:tcPr>
          <w:p w14:paraId="38316E5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网神G5000-E450P</w:t>
            </w:r>
          </w:p>
        </w:tc>
        <w:tc>
          <w:tcPr>
            <w:tcW w:w="711" w:type="pct"/>
            <w:tcBorders>
              <w:top w:val="nil"/>
              <w:left w:val="nil"/>
              <w:bottom w:val="single" w:color="auto" w:sz="4" w:space="0"/>
              <w:right w:val="single" w:color="auto" w:sz="4" w:space="0"/>
            </w:tcBorders>
            <w:vAlign w:val="center"/>
          </w:tcPr>
          <w:p w14:paraId="4D7CD1C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0A658D28">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7443684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15</w:t>
            </w:r>
          </w:p>
        </w:tc>
        <w:tc>
          <w:tcPr>
            <w:tcW w:w="897" w:type="pct"/>
            <w:tcBorders>
              <w:top w:val="nil"/>
              <w:left w:val="single" w:color="auto" w:sz="4" w:space="0"/>
              <w:bottom w:val="single" w:color="auto" w:sz="4" w:space="0"/>
              <w:right w:val="single" w:color="auto" w:sz="4" w:space="0"/>
            </w:tcBorders>
            <w:vAlign w:val="center"/>
          </w:tcPr>
          <w:p w14:paraId="33FCEC6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0C3B8A2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580 G7</w:t>
            </w:r>
          </w:p>
        </w:tc>
        <w:tc>
          <w:tcPr>
            <w:tcW w:w="711" w:type="pct"/>
            <w:tcBorders>
              <w:top w:val="nil"/>
              <w:left w:val="nil"/>
              <w:bottom w:val="single" w:color="auto" w:sz="4" w:space="0"/>
              <w:right w:val="single" w:color="auto" w:sz="4" w:space="0"/>
            </w:tcBorders>
            <w:vAlign w:val="center"/>
          </w:tcPr>
          <w:p w14:paraId="62C10F4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r>
      <w:tr w14:paraId="0EA33E70">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25F2827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16</w:t>
            </w:r>
          </w:p>
        </w:tc>
        <w:tc>
          <w:tcPr>
            <w:tcW w:w="897" w:type="pct"/>
            <w:tcBorders>
              <w:top w:val="nil"/>
              <w:left w:val="single" w:color="auto" w:sz="4" w:space="0"/>
              <w:bottom w:val="single" w:color="auto" w:sz="4" w:space="0"/>
              <w:right w:val="single" w:color="auto" w:sz="4" w:space="0"/>
            </w:tcBorders>
            <w:vAlign w:val="center"/>
          </w:tcPr>
          <w:p w14:paraId="7FD67A7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754264B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580 G7</w:t>
            </w:r>
          </w:p>
        </w:tc>
        <w:tc>
          <w:tcPr>
            <w:tcW w:w="711" w:type="pct"/>
            <w:tcBorders>
              <w:top w:val="nil"/>
              <w:left w:val="nil"/>
              <w:bottom w:val="single" w:color="auto" w:sz="4" w:space="0"/>
              <w:right w:val="single" w:color="auto" w:sz="4" w:space="0"/>
            </w:tcBorders>
            <w:vAlign w:val="center"/>
          </w:tcPr>
          <w:p w14:paraId="60D3520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39FA9461">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0503249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17</w:t>
            </w:r>
          </w:p>
        </w:tc>
        <w:tc>
          <w:tcPr>
            <w:tcW w:w="897" w:type="pct"/>
            <w:tcBorders>
              <w:top w:val="nil"/>
              <w:left w:val="single" w:color="auto" w:sz="4" w:space="0"/>
              <w:bottom w:val="single" w:color="auto" w:sz="4" w:space="0"/>
              <w:right w:val="single" w:color="auto" w:sz="4" w:space="0"/>
            </w:tcBorders>
            <w:vAlign w:val="center"/>
          </w:tcPr>
          <w:p w14:paraId="6D0AF21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31AC81A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580 G7</w:t>
            </w:r>
          </w:p>
        </w:tc>
        <w:tc>
          <w:tcPr>
            <w:tcW w:w="711" w:type="pct"/>
            <w:tcBorders>
              <w:top w:val="nil"/>
              <w:left w:val="nil"/>
              <w:bottom w:val="single" w:color="auto" w:sz="4" w:space="0"/>
              <w:right w:val="single" w:color="auto" w:sz="4" w:space="0"/>
            </w:tcBorders>
            <w:vAlign w:val="center"/>
          </w:tcPr>
          <w:p w14:paraId="6201B0F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178BE033">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077B228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18</w:t>
            </w:r>
          </w:p>
        </w:tc>
        <w:tc>
          <w:tcPr>
            <w:tcW w:w="897" w:type="pct"/>
            <w:tcBorders>
              <w:top w:val="nil"/>
              <w:left w:val="single" w:color="auto" w:sz="4" w:space="0"/>
              <w:bottom w:val="single" w:color="auto" w:sz="4" w:space="0"/>
              <w:right w:val="single" w:color="auto" w:sz="4" w:space="0"/>
            </w:tcBorders>
            <w:vAlign w:val="center"/>
          </w:tcPr>
          <w:p w14:paraId="78068FB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29DE527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388e GEN8</w:t>
            </w:r>
          </w:p>
        </w:tc>
        <w:tc>
          <w:tcPr>
            <w:tcW w:w="711" w:type="pct"/>
            <w:tcBorders>
              <w:top w:val="nil"/>
              <w:left w:val="nil"/>
              <w:bottom w:val="single" w:color="auto" w:sz="4" w:space="0"/>
              <w:right w:val="single" w:color="auto" w:sz="4" w:space="0"/>
            </w:tcBorders>
            <w:vAlign w:val="center"/>
          </w:tcPr>
          <w:p w14:paraId="201B21C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3088B6E8">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3FFA79A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19</w:t>
            </w:r>
          </w:p>
        </w:tc>
        <w:tc>
          <w:tcPr>
            <w:tcW w:w="897" w:type="pct"/>
            <w:tcBorders>
              <w:top w:val="nil"/>
              <w:left w:val="single" w:color="auto" w:sz="4" w:space="0"/>
              <w:bottom w:val="single" w:color="auto" w:sz="4" w:space="0"/>
              <w:right w:val="single" w:color="auto" w:sz="4" w:space="0"/>
            </w:tcBorders>
            <w:vAlign w:val="center"/>
          </w:tcPr>
          <w:p w14:paraId="06695D1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3A76933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385 G7</w:t>
            </w:r>
          </w:p>
        </w:tc>
        <w:tc>
          <w:tcPr>
            <w:tcW w:w="711" w:type="pct"/>
            <w:tcBorders>
              <w:top w:val="nil"/>
              <w:left w:val="nil"/>
              <w:bottom w:val="single" w:color="auto" w:sz="4" w:space="0"/>
              <w:right w:val="single" w:color="auto" w:sz="4" w:space="0"/>
            </w:tcBorders>
            <w:vAlign w:val="center"/>
          </w:tcPr>
          <w:p w14:paraId="0DBB49D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1806B5C1">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5EBA3AA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20</w:t>
            </w:r>
          </w:p>
        </w:tc>
        <w:tc>
          <w:tcPr>
            <w:tcW w:w="897" w:type="pct"/>
            <w:tcBorders>
              <w:top w:val="nil"/>
              <w:left w:val="single" w:color="auto" w:sz="4" w:space="0"/>
              <w:bottom w:val="single" w:color="auto" w:sz="4" w:space="0"/>
              <w:right w:val="single" w:color="auto" w:sz="4" w:space="0"/>
            </w:tcBorders>
            <w:vAlign w:val="center"/>
          </w:tcPr>
          <w:p w14:paraId="172D5B2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19F99FF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180 G6</w:t>
            </w:r>
          </w:p>
        </w:tc>
        <w:tc>
          <w:tcPr>
            <w:tcW w:w="711" w:type="pct"/>
            <w:tcBorders>
              <w:top w:val="nil"/>
              <w:left w:val="nil"/>
              <w:bottom w:val="single" w:color="auto" w:sz="4" w:space="0"/>
              <w:right w:val="single" w:color="auto" w:sz="4" w:space="0"/>
            </w:tcBorders>
            <w:vAlign w:val="center"/>
          </w:tcPr>
          <w:p w14:paraId="125B788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470B1975">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69F7339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21</w:t>
            </w:r>
          </w:p>
        </w:tc>
        <w:tc>
          <w:tcPr>
            <w:tcW w:w="897" w:type="pct"/>
            <w:tcBorders>
              <w:top w:val="nil"/>
              <w:left w:val="single" w:color="auto" w:sz="4" w:space="0"/>
              <w:bottom w:val="single" w:color="auto" w:sz="4" w:space="0"/>
              <w:right w:val="single" w:color="auto" w:sz="4" w:space="0"/>
            </w:tcBorders>
            <w:vAlign w:val="center"/>
          </w:tcPr>
          <w:p w14:paraId="5D1211A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468FA4E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180 G6</w:t>
            </w:r>
          </w:p>
        </w:tc>
        <w:tc>
          <w:tcPr>
            <w:tcW w:w="711" w:type="pct"/>
            <w:tcBorders>
              <w:top w:val="nil"/>
              <w:left w:val="nil"/>
              <w:bottom w:val="single" w:color="auto" w:sz="4" w:space="0"/>
              <w:right w:val="single" w:color="auto" w:sz="4" w:space="0"/>
            </w:tcBorders>
            <w:vAlign w:val="center"/>
          </w:tcPr>
          <w:p w14:paraId="66AD5C3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6AB8B1AE">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7AD0B59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22</w:t>
            </w:r>
          </w:p>
        </w:tc>
        <w:tc>
          <w:tcPr>
            <w:tcW w:w="897" w:type="pct"/>
            <w:tcBorders>
              <w:top w:val="nil"/>
              <w:left w:val="single" w:color="auto" w:sz="4" w:space="0"/>
              <w:bottom w:val="single" w:color="auto" w:sz="4" w:space="0"/>
              <w:right w:val="single" w:color="auto" w:sz="4" w:space="0"/>
            </w:tcBorders>
            <w:vAlign w:val="center"/>
          </w:tcPr>
          <w:p w14:paraId="67B0440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432AC72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388</w:t>
            </w:r>
          </w:p>
        </w:tc>
        <w:tc>
          <w:tcPr>
            <w:tcW w:w="711" w:type="pct"/>
            <w:tcBorders>
              <w:top w:val="nil"/>
              <w:left w:val="nil"/>
              <w:bottom w:val="single" w:color="auto" w:sz="4" w:space="0"/>
              <w:right w:val="single" w:color="auto" w:sz="4" w:space="0"/>
            </w:tcBorders>
            <w:vAlign w:val="center"/>
          </w:tcPr>
          <w:p w14:paraId="4782E14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22D0C97A">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60AA0BC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23</w:t>
            </w:r>
          </w:p>
        </w:tc>
        <w:tc>
          <w:tcPr>
            <w:tcW w:w="897" w:type="pct"/>
            <w:tcBorders>
              <w:top w:val="nil"/>
              <w:left w:val="single" w:color="auto" w:sz="4" w:space="0"/>
              <w:bottom w:val="single" w:color="auto" w:sz="4" w:space="0"/>
              <w:right w:val="single" w:color="auto" w:sz="4" w:space="0"/>
            </w:tcBorders>
            <w:vAlign w:val="center"/>
          </w:tcPr>
          <w:p w14:paraId="534793A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38227F1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380 G5</w:t>
            </w:r>
          </w:p>
        </w:tc>
        <w:tc>
          <w:tcPr>
            <w:tcW w:w="711" w:type="pct"/>
            <w:tcBorders>
              <w:top w:val="nil"/>
              <w:left w:val="nil"/>
              <w:bottom w:val="single" w:color="auto" w:sz="4" w:space="0"/>
              <w:right w:val="single" w:color="auto" w:sz="4" w:space="0"/>
            </w:tcBorders>
            <w:vAlign w:val="center"/>
          </w:tcPr>
          <w:p w14:paraId="2E3E724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78314E47">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41E12FC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24</w:t>
            </w:r>
          </w:p>
        </w:tc>
        <w:tc>
          <w:tcPr>
            <w:tcW w:w="897" w:type="pct"/>
            <w:tcBorders>
              <w:top w:val="nil"/>
              <w:left w:val="single" w:color="auto" w:sz="4" w:space="0"/>
              <w:bottom w:val="single" w:color="auto" w:sz="4" w:space="0"/>
              <w:right w:val="single" w:color="auto" w:sz="4" w:space="0"/>
            </w:tcBorders>
            <w:vAlign w:val="center"/>
          </w:tcPr>
          <w:p w14:paraId="4B87BFD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3C64261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380 G5</w:t>
            </w:r>
          </w:p>
        </w:tc>
        <w:tc>
          <w:tcPr>
            <w:tcW w:w="711" w:type="pct"/>
            <w:tcBorders>
              <w:top w:val="nil"/>
              <w:left w:val="nil"/>
              <w:bottom w:val="single" w:color="auto" w:sz="4" w:space="0"/>
              <w:right w:val="single" w:color="auto" w:sz="4" w:space="0"/>
            </w:tcBorders>
            <w:vAlign w:val="center"/>
          </w:tcPr>
          <w:p w14:paraId="3A1AF38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2A40CABB">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4740D69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25</w:t>
            </w:r>
          </w:p>
        </w:tc>
        <w:tc>
          <w:tcPr>
            <w:tcW w:w="897" w:type="pct"/>
            <w:tcBorders>
              <w:top w:val="nil"/>
              <w:left w:val="single" w:color="auto" w:sz="4" w:space="0"/>
              <w:bottom w:val="single" w:color="auto" w:sz="4" w:space="0"/>
              <w:right w:val="single" w:color="auto" w:sz="4" w:space="0"/>
            </w:tcBorders>
            <w:vAlign w:val="center"/>
          </w:tcPr>
          <w:p w14:paraId="5468782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6A6ED70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IBM X3550 M3</w:t>
            </w:r>
          </w:p>
        </w:tc>
        <w:tc>
          <w:tcPr>
            <w:tcW w:w="711" w:type="pct"/>
            <w:tcBorders>
              <w:top w:val="nil"/>
              <w:left w:val="nil"/>
              <w:bottom w:val="single" w:color="auto" w:sz="4" w:space="0"/>
              <w:right w:val="single" w:color="auto" w:sz="4" w:space="0"/>
            </w:tcBorders>
            <w:vAlign w:val="center"/>
          </w:tcPr>
          <w:p w14:paraId="5B9F8C9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5A7885E1">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4271B19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26</w:t>
            </w:r>
          </w:p>
        </w:tc>
        <w:tc>
          <w:tcPr>
            <w:tcW w:w="897" w:type="pct"/>
            <w:tcBorders>
              <w:top w:val="nil"/>
              <w:left w:val="single" w:color="auto" w:sz="4" w:space="0"/>
              <w:bottom w:val="single" w:color="auto" w:sz="4" w:space="0"/>
              <w:right w:val="single" w:color="auto" w:sz="4" w:space="0"/>
            </w:tcBorders>
            <w:vAlign w:val="center"/>
          </w:tcPr>
          <w:p w14:paraId="2292E8A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60A0EA6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385P</w:t>
            </w:r>
          </w:p>
        </w:tc>
        <w:tc>
          <w:tcPr>
            <w:tcW w:w="711" w:type="pct"/>
            <w:tcBorders>
              <w:top w:val="nil"/>
              <w:left w:val="nil"/>
              <w:bottom w:val="single" w:color="auto" w:sz="4" w:space="0"/>
              <w:right w:val="single" w:color="auto" w:sz="4" w:space="0"/>
            </w:tcBorders>
            <w:vAlign w:val="center"/>
          </w:tcPr>
          <w:p w14:paraId="7A101B6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208ADEFC">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618D9D8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27</w:t>
            </w:r>
          </w:p>
        </w:tc>
        <w:tc>
          <w:tcPr>
            <w:tcW w:w="897" w:type="pct"/>
            <w:tcBorders>
              <w:top w:val="nil"/>
              <w:left w:val="single" w:color="auto" w:sz="4" w:space="0"/>
              <w:bottom w:val="single" w:color="auto" w:sz="4" w:space="0"/>
              <w:right w:val="single" w:color="auto" w:sz="4" w:space="0"/>
            </w:tcBorders>
            <w:vAlign w:val="center"/>
          </w:tcPr>
          <w:p w14:paraId="7987980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77AFC79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DELL  R720</w:t>
            </w:r>
          </w:p>
        </w:tc>
        <w:tc>
          <w:tcPr>
            <w:tcW w:w="711" w:type="pct"/>
            <w:tcBorders>
              <w:top w:val="nil"/>
              <w:left w:val="nil"/>
              <w:bottom w:val="single" w:color="auto" w:sz="4" w:space="0"/>
              <w:right w:val="single" w:color="auto" w:sz="4" w:space="0"/>
            </w:tcBorders>
            <w:vAlign w:val="center"/>
          </w:tcPr>
          <w:p w14:paraId="3181D8E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7A598A87">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6328C06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28</w:t>
            </w:r>
          </w:p>
        </w:tc>
        <w:tc>
          <w:tcPr>
            <w:tcW w:w="897" w:type="pct"/>
            <w:tcBorders>
              <w:top w:val="nil"/>
              <w:left w:val="single" w:color="auto" w:sz="4" w:space="0"/>
              <w:bottom w:val="single" w:color="auto" w:sz="4" w:space="0"/>
              <w:right w:val="single" w:color="auto" w:sz="4" w:space="0"/>
            </w:tcBorders>
            <w:vAlign w:val="center"/>
          </w:tcPr>
          <w:p w14:paraId="35BF123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工作站</w:t>
            </w:r>
          </w:p>
        </w:tc>
        <w:tc>
          <w:tcPr>
            <w:tcW w:w="2493" w:type="pct"/>
            <w:tcBorders>
              <w:top w:val="nil"/>
              <w:left w:val="nil"/>
              <w:bottom w:val="single" w:color="auto" w:sz="4" w:space="0"/>
              <w:right w:val="single" w:color="auto" w:sz="4" w:space="0"/>
            </w:tcBorders>
            <w:vAlign w:val="center"/>
          </w:tcPr>
          <w:p w14:paraId="228C58B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ML110 G7</w:t>
            </w:r>
          </w:p>
        </w:tc>
        <w:tc>
          <w:tcPr>
            <w:tcW w:w="711" w:type="pct"/>
            <w:tcBorders>
              <w:top w:val="nil"/>
              <w:left w:val="nil"/>
              <w:bottom w:val="single" w:color="auto" w:sz="4" w:space="0"/>
              <w:right w:val="single" w:color="auto" w:sz="4" w:space="0"/>
            </w:tcBorders>
            <w:vAlign w:val="center"/>
          </w:tcPr>
          <w:p w14:paraId="0889833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2F051758">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3FF9200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29</w:t>
            </w:r>
          </w:p>
        </w:tc>
        <w:tc>
          <w:tcPr>
            <w:tcW w:w="897" w:type="pct"/>
            <w:tcBorders>
              <w:top w:val="nil"/>
              <w:left w:val="single" w:color="auto" w:sz="4" w:space="0"/>
              <w:bottom w:val="single" w:color="auto" w:sz="4" w:space="0"/>
              <w:right w:val="single" w:color="auto" w:sz="4" w:space="0"/>
            </w:tcBorders>
            <w:vAlign w:val="center"/>
          </w:tcPr>
          <w:p w14:paraId="5DE82CB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566F05B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580 G8</w:t>
            </w:r>
          </w:p>
        </w:tc>
        <w:tc>
          <w:tcPr>
            <w:tcW w:w="711" w:type="pct"/>
            <w:tcBorders>
              <w:top w:val="nil"/>
              <w:left w:val="nil"/>
              <w:bottom w:val="single" w:color="auto" w:sz="4" w:space="0"/>
              <w:right w:val="single" w:color="auto" w:sz="4" w:space="0"/>
            </w:tcBorders>
            <w:vAlign w:val="center"/>
          </w:tcPr>
          <w:p w14:paraId="582DAA5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r>
      <w:tr w14:paraId="64F99392">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184E682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30</w:t>
            </w:r>
          </w:p>
        </w:tc>
        <w:tc>
          <w:tcPr>
            <w:tcW w:w="897" w:type="pct"/>
            <w:tcBorders>
              <w:top w:val="nil"/>
              <w:left w:val="single" w:color="auto" w:sz="4" w:space="0"/>
              <w:bottom w:val="single" w:color="auto" w:sz="4" w:space="0"/>
              <w:right w:val="single" w:color="auto" w:sz="4" w:space="0"/>
            </w:tcBorders>
            <w:vAlign w:val="center"/>
          </w:tcPr>
          <w:p w14:paraId="288D186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084F1D6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IBM X3750 M4</w:t>
            </w:r>
          </w:p>
        </w:tc>
        <w:tc>
          <w:tcPr>
            <w:tcW w:w="711" w:type="pct"/>
            <w:tcBorders>
              <w:top w:val="nil"/>
              <w:left w:val="nil"/>
              <w:bottom w:val="single" w:color="auto" w:sz="4" w:space="0"/>
              <w:right w:val="single" w:color="auto" w:sz="4" w:space="0"/>
            </w:tcBorders>
            <w:vAlign w:val="center"/>
          </w:tcPr>
          <w:p w14:paraId="5D94273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47434621">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39EB359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31</w:t>
            </w:r>
          </w:p>
        </w:tc>
        <w:tc>
          <w:tcPr>
            <w:tcW w:w="897" w:type="pct"/>
            <w:tcBorders>
              <w:top w:val="nil"/>
              <w:left w:val="single" w:color="auto" w:sz="4" w:space="0"/>
              <w:bottom w:val="single" w:color="auto" w:sz="4" w:space="0"/>
              <w:right w:val="single" w:color="auto" w:sz="4" w:space="0"/>
            </w:tcBorders>
            <w:vAlign w:val="center"/>
          </w:tcPr>
          <w:p w14:paraId="42F8ACD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595FFEA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585 G7</w:t>
            </w:r>
          </w:p>
        </w:tc>
        <w:tc>
          <w:tcPr>
            <w:tcW w:w="711" w:type="pct"/>
            <w:tcBorders>
              <w:top w:val="nil"/>
              <w:left w:val="nil"/>
              <w:bottom w:val="single" w:color="auto" w:sz="4" w:space="0"/>
              <w:right w:val="single" w:color="auto" w:sz="4" w:space="0"/>
            </w:tcBorders>
            <w:vAlign w:val="center"/>
          </w:tcPr>
          <w:p w14:paraId="33263FA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5B379F74">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622F6E9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32</w:t>
            </w:r>
          </w:p>
        </w:tc>
        <w:tc>
          <w:tcPr>
            <w:tcW w:w="897" w:type="pct"/>
            <w:tcBorders>
              <w:top w:val="nil"/>
              <w:left w:val="single" w:color="auto" w:sz="4" w:space="0"/>
              <w:bottom w:val="single" w:color="auto" w:sz="4" w:space="0"/>
              <w:right w:val="single" w:color="auto" w:sz="4" w:space="0"/>
            </w:tcBorders>
            <w:vAlign w:val="center"/>
          </w:tcPr>
          <w:p w14:paraId="34EA45E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6F8DAF6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联想 RD640</w:t>
            </w:r>
          </w:p>
        </w:tc>
        <w:tc>
          <w:tcPr>
            <w:tcW w:w="711" w:type="pct"/>
            <w:tcBorders>
              <w:top w:val="nil"/>
              <w:left w:val="nil"/>
              <w:bottom w:val="single" w:color="auto" w:sz="4" w:space="0"/>
              <w:right w:val="single" w:color="auto" w:sz="4" w:space="0"/>
            </w:tcBorders>
            <w:vAlign w:val="center"/>
          </w:tcPr>
          <w:p w14:paraId="7948B6E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642E4D4C">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2DDF2F8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33</w:t>
            </w:r>
          </w:p>
        </w:tc>
        <w:tc>
          <w:tcPr>
            <w:tcW w:w="897" w:type="pct"/>
            <w:tcBorders>
              <w:top w:val="nil"/>
              <w:left w:val="single" w:color="auto" w:sz="4" w:space="0"/>
              <w:bottom w:val="single" w:color="auto" w:sz="4" w:space="0"/>
              <w:right w:val="single" w:color="auto" w:sz="4" w:space="0"/>
            </w:tcBorders>
            <w:vAlign w:val="center"/>
          </w:tcPr>
          <w:p w14:paraId="305419C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5A6EA95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DL380 G7</w:t>
            </w:r>
          </w:p>
        </w:tc>
        <w:tc>
          <w:tcPr>
            <w:tcW w:w="711" w:type="pct"/>
            <w:tcBorders>
              <w:top w:val="nil"/>
              <w:left w:val="nil"/>
              <w:bottom w:val="single" w:color="auto" w:sz="4" w:space="0"/>
              <w:right w:val="single" w:color="auto" w:sz="4" w:space="0"/>
            </w:tcBorders>
            <w:vAlign w:val="center"/>
          </w:tcPr>
          <w:p w14:paraId="5458B86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7D8C8888">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7A93EB1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34</w:t>
            </w:r>
          </w:p>
        </w:tc>
        <w:tc>
          <w:tcPr>
            <w:tcW w:w="897" w:type="pct"/>
            <w:tcBorders>
              <w:top w:val="nil"/>
              <w:left w:val="single" w:color="auto" w:sz="4" w:space="0"/>
              <w:bottom w:val="single" w:color="auto" w:sz="4" w:space="0"/>
              <w:right w:val="single" w:color="auto" w:sz="4" w:space="0"/>
            </w:tcBorders>
            <w:vAlign w:val="center"/>
          </w:tcPr>
          <w:p w14:paraId="715374D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27670B2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580 G9</w:t>
            </w:r>
          </w:p>
        </w:tc>
        <w:tc>
          <w:tcPr>
            <w:tcW w:w="711" w:type="pct"/>
            <w:tcBorders>
              <w:top w:val="nil"/>
              <w:left w:val="nil"/>
              <w:bottom w:val="single" w:color="auto" w:sz="4" w:space="0"/>
              <w:right w:val="single" w:color="auto" w:sz="4" w:space="0"/>
            </w:tcBorders>
            <w:vAlign w:val="center"/>
          </w:tcPr>
          <w:p w14:paraId="4A58D84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679476FA">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2E4E7CF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35</w:t>
            </w:r>
          </w:p>
        </w:tc>
        <w:tc>
          <w:tcPr>
            <w:tcW w:w="897" w:type="pct"/>
            <w:tcBorders>
              <w:top w:val="nil"/>
              <w:left w:val="single" w:color="auto" w:sz="4" w:space="0"/>
              <w:bottom w:val="single" w:color="auto" w:sz="4" w:space="0"/>
              <w:right w:val="single" w:color="auto" w:sz="4" w:space="0"/>
            </w:tcBorders>
            <w:vAlign w:val="center"/>
          </w:tcPr>
          <w:p w14:paraId="43AADEB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20D686A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580 G7</w:t>
            </w:r>
          </w:p>
        </w:tc>
        <w:tc>
          <w:tcPr>
            <w:tcW w:w="711" w:type="pct"/>
            <w:tcBorders>
              <w:top w:val="nil"/>
              <w:left w:val="nil"/>
              <w:bottom w:val="single" w:color="auto" w:sz="4" w:space="0"/>
              <w:right w:val="single" w:color="auto" w:sz="4" w:space="0"/>
            </w:tcBorders>
            <w:vAlign w:val="center"/>
          </w:tcPr>
          <w:p w14:paraId="4884EA3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61AFC676">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3351428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35</w:t>
            </w:r>
          </w:p>
        </w:tc>
        <w:tc>
          <w:tcPr>
            <w:tcW w:w="897" w:type="pct"/>
            <w:tcBorders>
              <w:top w:val="nil"/>
              <w:left w:val="single" w:color="auto" w:sz="4" w:space="0"/>
              <w:bottom w:val="single" w:color="auto" w:sz="4" w:space="0"/>
              <w:right w:val="single" w:color="auto" w:sz="4" w:space="0"/>
            </w:tcBorders>
            <w:vAlign w:val="center"/>
          </w:tcPr>
          <w:p w14:paraId="435E485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28D6E85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联想RD440</w:t>
            </w:r>
          </w:p>
        </w:tc>
        <w:tc>
          <w:tcPr>
            <w:tcW w:w="711" w:type="pct"/>
            <w:tcBorders>
              <w:top w:val="nil"/>
              <w:left w:val="nil"/>
              <w:bottom w:val="single" w:color="auto" w:sz="4" w:space="0"/>
              <w:right w:val="single" w:color="auto" w:sz="4" w:space="0"/>
            </w:tcBorders>
            <w:vAlign w:val="center"/>
          </w:tcPr>
          <w:p w14:paraId="0BF70E4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5B1731A4">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0921DD8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37</w:t>
            </w:r>
          </w:p>
        </w:tc>
        <w:tc>
          <w:tcPr>
            <w:tcW w:w="897" w:type="pct"/>
            <w:tcBorders>
              <w:top w:val="nil"/>
              <w:left w:val="single" w:color="auto" w:sz="4" w:space="0"/>
              <w:bottom w:val="single" w:color="auto" w:sz="4" w:space="0"/>
              <w:right w:val="single" w:color="auto" w:sz="4" w:space="0"/>
            </w:tcBorders>
            <w:vAlign w:val="center"/>
          </w:tcPr>
          <w:p w14:paraId="3D28025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76CE0FF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DL388 Gen8</w:t>
            </w:r>
          </w:p>
        </w:tc>
        <w:tc>
          <w:tcPr>
            <w:tcW w:w="711" w:type="pct"/>
            <w:tcBorders>
              <w:top w:val="nil"/>
              <w:left w:val="nil"/>
              <w:bottom w:val="single" w:color="auto" w:sz="4" w:space="0"/>
              <w:right w:val="single" w:color="auto" w:sz="4" w:space="0"/>
            </w:tcBorders>
            <w:vAlign w:val="center"/>
          </w:tcPr>
          <w:p w14:paraId="1D42A1B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4583E724">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47C5B17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38</w:t>
            </w:r>
          </w:p>
        </w:tc>
        <w:tc>
          <w:tcPr>
            <w:tcW w:w="897" w:type="pct"/>
            <w:tcBorders>
              <w:top w:val="nil"/>
              <w:left w:val="single" w:color="auto" w:sz="4" w:space="0"/>
              <w:bottom w:val="single" w:color="auto" w:sz="4" w:space="0"/>
              <w:right w:val="single" w:color="auto" w:sz="4" w:space="0"/>
            </w:tcBorders>
            <w:vAlign w:val="center"/>
          </w:tcPr>
          <w:p w14:paraId="4A44417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24C6CD9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IBM X3750 M4</w:t>
            </w:r>
          </w:p>
        </w:tc>
        <w:tc>
          <w:tcPr>
            <w:tcW w:w="711" w:type="pct"/>
            <w:tcBorders>
              <w:top w:val="nil"/>
              <w:left w:val="nil"/>
              <w:bottom w:val="single" w:color="auto" w:sz="4" w:space="0"/>
              <w:right w:val="single" w:color="auto" w:sz="4" w:space="0"/>
            </w:tcBorders>
            <w:vAlign w:val="center"/>
          </w:tcPr>
          <w:p w14:paraId="68526DD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1232C846">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6E5290B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39</w:t>
            </w:r>
          </w:p>
        </w:tc>
        <w:tc>
          <w:tcPr>
            <w:tcW w:w="897" w:type="pct"/>
            <w:tcBorders>
              <w:top w:val="nil"/>
              <w:left w:val="single" w:color="auto" w:sz="4" w:space="0"/>
              <w:bottom w:val="single" w:color="auto" w:sz="4" w:space="0"/>
              <w:right w:val="single" w:color="auto" w:sz="4" w:space="0"/>
            </w:tcBorders>
            <w:vAlign w:val="center"/>
          </w:tcPr>
          <w:p w14:paraId="04A4DCB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23190A1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DL580 G8</w:t>
            </w:r>
          </w:p>
        </w:tc>
        <w:tc>
          <w:tcPr>
            <w:tcW w:w="711" w:type="pct"/>
            <w:tcBorders>
              <w:top w:val="nil"/>
              <w:left w:val="nil"/>
              <w:bottom w:val="single" w:color="auto" w:sz="4" w:space="0"/>
              <w:right w:val="single" w:color="auto" w:sz="4" w:space="0"/>
            </w:tcBorders>
            <w:vAlign w:val="center"/>
          </w:tcPr>
          <w:p w14:paraId="76BEEE0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77B1D6C6">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46EF632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40</w:t>
            </w:r>
          </w:p>
        </w:tc>
        <w:tc>
          <w:tcPr>
            <w:tcW w:w="897" w:type="pct"/>
            <w:tcBorders>
              <w:top w:val="nil"/>
              <w:left w:val="single" w:color="auto" w:sz="4" w:space="0"/>
              <w:bottom w:val="single" w:color="auto" w:sz="4" w:space="0"/>
              <w:right w:val="single" w:color="auto" w:sz="4" w:space="0"/>
            </w:tcBorders>
            <w:vAlign w:val="center"/>
          </w:tcPr>
          <w:p w14:paraId="674B420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75BBACE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DL388 Gen9</w:t>
            </w:r>
          </w:p>
        </w:tc>
        <w:tc>
          <w:tcPr>
            <w:tcW w:w="711" w:type="pct"/>
            <w:tcBorders>
              <w:top w:val="nil"/>
              <w:left w:val="nil"/>
              <w:bottom w:val="single" w:color="auto" w:sz="4" w:space="0"/>
              <w:right w:val="single" w:color="auto" w:sz="4" w:space="0"/>
            </w:tcBorders>
            <w:vAlign w:val="center"/>
          </w:tcPr>
          <w:p w14:paraId="6DA8D6D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bl>
    <w:p w14:paraId="57B65933">
      <w:pPr>
        <w:pStyle w:val="17"/>
        <w:numPr>
          <w:ilvl w:val="0"/>
          <w:numId w:val="2"/>
        </w:numPr>
        <w:spacing w:after="0" w:line="440" w:lineRule="exact"/>
        <w:ind w:firstLine="442" w:firstLineChars="200"/>
        <w:rPr>
          <w:rFonts w:ascii="宋体" w:hAnsi="宋体"/>
          <w:b/>
          <w:color w:val="auto"/>
          <w:sz w:val="22"/>
          <w:szCs w:val="22"/>
          <w:highlight w:val="none"/>
        </w:rPr>
      </w:pPr>
      <w:r>
        <w:rPr>
          <w:rFonts w:hint="eastAsia" w:ascii="宋体" w:hAnsi="宋体"/>
          <w:b/>
          <w:color w:val="auto"/>
          <w:kern w:val="0"/>
          <w:sz w:val="22"/>
          <w:szCs w:val="22"/>
          <w:highlight w:val="none"/>
        </w:rPr>
        <w:t>维</w:t>
      </w:r>
      <w:r>
        <w:rPr>
          <w:rFonts w:hint="eastAsia" w:ascii="宋体" w:hAnsi="宋体"/>
          <w:b/>
          <w:color w:val="auto"/>
          <w:sz w:val="22"/>
          <w:szCs w:val="22"/>
          <w:highlight w:val="none"/>
        </w:rPr>
        <w:t>护期限：</w:t>
      </w:r>
    </w:p>
    <w:p w14:paraId="37C71507">
      <w:pPr>
        <w:spacing w:line="440" w:lineRule="exact"/>
        <w:ind w:firstLine="539" w:firstLineChars="245"/>
        <w:rPr>
          <w:rFonts w:ascii="宋体" w:hAnsi="宋体"/>
          <w:b/>
          <w:color w:val="auto"/>
          <w:sz w:val="22"/>
          <w:szCs w:val="22"/>
          <w:highlight w:val="none"/>
          <w:u w:val="single"/>
        </w:rPr>
      </w:pPr>
      <w:r>
        <w:rPr>
          <w:rFonts w:hint="eastAsia" w:ascii="宋体" w:hAnsi="宋体"/>
          <w:color w:val="auto"/>
          <w:sz w:val="22"/>
          <w:szCs w:val="22"/>
          <w:highlight w:val="none"/>
        </w:rPr>
        <w:t>本次维护期限为：</w:t>
      </w:r>
      <w:r>
        <w:rPr>
          <w:rFonts w:hint="eastAsia" w:ascii="宋体" w:hAnsi="宋体"/>
          <w:b/>
          <w:color w:val="auto"/>
          <w:sz w:val="22"/>
          <w:szCs w:val="22"/>
          <w:highlight w:val="none"/>
          <w:u w:val="single"/>
        </w:rPr>
        <w:t>202 年  月  日</w:t>
      </w:r>
      <w:r>
        <w:rPr>
          <w:rFonts w:hint="eastAsia" w:ascii="宋体" w:hAnsi="宋体"/>
          <w:color w:val="auto"/>
          <w:sz w:val="22"/>
          <w:szCs w:val="22"/>
          <w:highlight w:val="none"/>
        </w:rPr>
        <w:t>至</w:t>
      </w:r>
      <w:r>
        <w:rPr>
          <w:rFonts w:hint="eastAsia" w:ascii="宋体" w:hAnsi="宋体"/>
          <w:b/>
          <w:color w:val="auto"/>
          <w:sz w:val="22"/>
          <w:szCs w:val="22"/>
          <w:highlight w:val="none"/>
          <w:u w:val="single"/>
        </w:rPr>
        <w:t xml:space="preserve"> 202 年  月  日为止。</w:t>
      </w:r>
    </w:p>
    <w:p w14:paraId="04C3A3E8">
      <w:pPr>
        <w:spacing w:line="440" w:lineRule="exact"/>
        <w:ind w:firstLine="442" w:firstLineChars="200"/>
        <w:rPr>
          <w:rFonts w:ascii="宋体" w:hAnsi="宋体"/>
          <w:b/>
          <w:color w:val="auto"/>
          <w:sz w:val="22"/>
          <w:szCs w:val="22"/>
          <w:highlight w:val="none"/>
        </w:rPr>
      </w:pPr>
      <w:r>
        <w:rPr>
          <w:rFonts w:hint="eastAsia" w:ascii="宋体" w:hAnsi="宋体"/>
          <w:b/>
          <w:color w:val="auto"/>
          <w:sz w:val="22"/>
          <w:szCs w:val="22"/>
          <w:highlight w:val="none"/>
        </w:rPr>
        <w:t>6．维护范围及方式：详见招标文件第五部分</w:t>
      </w:r>
    </w:p>
    <w:p w14:paraId="1F40C05D">
      <w:pPr>
        <w:spacing w:line="440" w:lineRule="exact"/>
        <w:ind w:firstLine="442" w:firstLineChars="200"/>
        <w:rPr>
          <w:rFonts w:ascii="宋体" w:hAnsi="宋体"/>
          <w:b/>
          <w:color w:val="auto"/>
          <w:sz w:val="22"/>
          <w:szCs w:val="22"/>
          <w:highlight w:val="none"/>
        </w:rPr>
      </w:pPr>
      <w:r>
        <w:rPr>
          <w:rFonts w:hint="eastAsia" w:ascii="宋体" w:hAnsi="宋体"/>
          <w:b/>
          <w:color w:val="auto"/>
          <w:sz w:val="22"/>
          <w:szCs w:val="22"/>
          <w:highlight w:val="none"/>
        </w:rPr>
        <w:t>7．维护费的支付与结算</w:t>
      </w:r>
    </w:p>
    <w:p w14:paraId="165151B8">
      <w:pPr>
        <w:snapToGrid w:val="0"/>
        <w:spacing w:line="440" w:lineRule="exact"/>
        <w:ind w:firstLine="424" w:firstLineChars="200"/>
        <w:jc w:val="left"/>
        <w:rPr>
          <w:rFonts w:ascii="宋体" w:hAnsi="宋体" w:cs="宋体"/>
          <w:color w:val="auto"/>
          <w:spacing w:val="-4"/>
          <w:sz w:val="22"/>
          <w:szCs w:val="22"/>
          <w:highlight w:val="none"/>
        </w:rPr>
      </w:pPr>
      <w:r>
        <w:rPr>
          <w:rFonts w:hint="eastAsia" w:ascii="宋体" w:hAnsi="宋体" w:cs="宋体"/>
          <w:color w:val="auto"/>
          <w:spacing w:val="-4"/>
          <w:sz w:val="22"/>
          <w:szCs w:val="22"/>
          <w:highlight w:val="none"/>
        </w:rPr>
        <w:t>（1）</w:t>
      </w:r>
      <w:r>
        <w:rPr>
          <w:rFonts w:hint="eastAsia" w:ascii="宋体" w:hAnsi="宋体"/>
          <w:bCs/>
          <w:color w:val="auto"/>
          <w:sz w:val="22"/>
          <w:szCs w:val="21"/>
          <w:highlight w:val="none"/>
        </w:rPr>
        <w:t>预付款金额为合同款金额的</w:t>
      </w:r>
      <w:r>
        <w:rPr>
          <w:rFonts w:hint="eastAsia" w:ascii="宋体" w:hAnsi="宋体"/>
          <w:bCs/>
          <w:color w:val="auto"/>
          <w:sz w:val="22"/>
          <w:szCs w:val="21"/>
          <w:highlight w:val="none"/>
          <w:lang w:val="en-US" w:eastAsia="zh-CN"/>
        </w:rPr>
        <w:t>5</w:t>
      </w:r>
      <w:r>
        <w:rPr>
          <w:rFonts w:hint="eastAsia" w:ascii="宋体" w:hAnsi="宋体"/>
          <w:bCs/>
          <w:color w:val="auto"/>
          <w:sz w:val="22"/>
          <w:szCs w:val="21"/>
          <w:highlight w:val="none"/>
        </w:rPr>
        <w:t>0%，在合同签订后，甲方在具备实施条件后7个工作日内支付预付款</w:t>
      </w:r>
      <w:r>
        <w:rPr>
          <w:rFonts w:ascii="宋体" w:hAnsi="宋体" w:cs="宋体"/>
          <w:color w:val="auto"/>
          <w:spacing w:val="-4"/>
          <w:sz w:val="22"/>
          <w:szCs w:val="22"/>
          <w:highlight w:val="none"/>
        </w:rPr>
        <w:t>；</w:t>
      </w:r>
      <w:r>
        <w:rPr>
          <w:rFonts w:hint="eastAsia" w:ascii="宋体" w:hAnsi="宋体" w:cs="宋体"/>
          <w:color w:val="auto"/>
          <w:spacing w:val="-4"/>
          <w:sz w:val="22"/>
          <w:szCs w:val="22"/>
          <w:highlight w:val="none"/>
        </w:rPr>
        <w:t>维护期满通过考核后支付剩余合同金额的</w:t>
      </w:r>
      <w:r>
        <w:rPr>
          <w:rFonts w:hint="eastAsia" w:ascii="宋体" w:hAnsi="宋体" w:cs="宋体"/>
          <w:color w:val="auto"/>
          <w:spacing w:val="-4"/>
          <w:sz w:val="22"/>
          <w:szCs w:val="22"/>
          <w:highlight w:val="none"/>
          <w:lang w:val="en-US" w:eastAsia="zh-CN"/>
        </w:rPr>
        <w:t>5</w:t>
      </w:r>
      <w:r>
        <w:rPr>
          <w:rFonts w:hint="eastAsia" w:ascii="宋体" w:hAnsi="宋体" w:cs="宋体"/>
          <w:color w:val="auto"/>
          <w:spacing w:val="-4"/>
          <w:sz w:val="22"/>
          <w:szCs w:val="22"/>
          <w:highlight w:val="none"/>
        </w:rPr>
        <w:t>0%，考核标准详见合同附件《考核标准》。</w:t>
      </w:r>
    </w:p>
    <w:p w14:paraId="0AA19C67">
      <w:pPr>
        <w:snapToGrid w:val="0"/>
        <w:spacing w:line="440" w:lineRule="exact"/>
        <w:ind w:left="439" w:leftChars="209"/>
        <w:jc w:val="left"/>
        <w:rPr>
          <w:rFonts w:ascii="宋体" w:hAnsi="宋体"/>
          <w:b/>
          <w:color w:val="auto"/>
          <w:sz w:val="22"/>
          <w:szCs w:val="22"/>
          <w:highlight w:val="none"/>
        </w:rPr>
      </w:pPr>
      <w:r>
        <w:rPr>
          <w:rFonts w:hint="eastAsia" w:ascii="宋体" w:hAnsi="宋体"/>
          <w:b/>
          <w:color w:val="auto"/>
          <w:sz w:val="22"/>
          <w:szCs w:val="22"/>
          <w:highlight w:val="none"/>
        </w:rPr>
        <w:t>8．维护人员</w:t>
      </w:r>
    </w:p>
    <w:p w14:paraId="697A289E">
      <w:pPr>
        <w:spacing w:line="460" w:lineRule="exact"/>
        <w:ind w:firstLine="539" w:firstLineChars="245"/>
        <w:rPr>
          <w:rFonts w:ascii="宋体" w:hAnsi="宋体"/>
          <w:color w:val="auto"/>
          <w:sz w:val="22"/>
          <w:szCs w:val="22"/>
          <w:highlight w:val="none"/>
        </w:rPr>
      </w:pPr>
      <w:r>
        <w:rPr>
          <w:rFonts w:hint="eastAsia" w:ascii="宋体" w:hAnsi="宋体"/>
          <w:color w:val="auto"/>
          <w:sz w:val="22"/>
          <w:szCs w:val="22"/>
          <w:highlight w:val="none"/>
        </w:rPr>
        <w:t>乙方应按招标文件要求派出技术水平高服务质量好的维护人员参与服务，如乙方派出的服务人员在本合同实施过程中，因素质、技术水平、服务质理、现场管理经验、采用的设备、文明安全等不符合投标响应文件中的承诺，造成现场管理混乱、服务质量和进度达不到投标响应文件中所承诺的要求时，甲方有权要求其重新调整充实服务人员，乙方必须接受，否则作违约处理，此时甲方可单方面终止合同。造成经济损失的，乙方应予赔偿。</w:t>
      </w:r>
    </w:p>
    <w:p w14:paraId="453BD5EF">
      <w:pPr>
        <w:spacing w:line="460" w:lineRule="exact"/>
        <w:ind w:firstLine="541" w:firstLineChars="245"/>
        <w:rPr>
          <w:rFonts w:ascii="宋体" w:hAnsi="宋体"/>
          <w:b/>
          <w:color w:val="auto"/>
          <w:sz w:val="22"/>
          <w:szCs w:val="22"/>
          <w:highlight w:val="none"/>
        </w:rPr>
      </w:pPr>
      <w:r>
        <w:rPr>
          <w:rFonts w:hint="eastAsia" w:ascii="宋体" w:hAnsi="宋体"/>
          <w:b/>
          <w:color w:val="auto"/>
          <w:sz w:val="22"/>
          <w:szCs w:val="22"/>
          <w:highlight w:val="none"/>
        </w:rPr>
        <w:t>9．</w:t>
      </w:r>
      <w:r>
        <w:rPr>
          <w:rFonts w:ascii="宋体" w:hAnsi="宋体"/>
          <w:b/>
          <w:color w:val="auto"/>
          <w:sz w:val="22"/>
          <w:szCs w:val="22"/>
          <w:highlight w:val="none"/>
        </w:rPr>
        <w:t>质量</w:t>
      </w:r>
      <w:r>
        <w:rPr>
          <w:color w:val="auto"/>
          <w:highlight w:val="none"/>
        </w:rPr>
        <w:fldChar w:fldCharType="begin"/>
      </w:r>
      <w:r>
        <w:rPr>
          <w:color w:val="auto"/>
          <w:highlight w:val="none"/>
        </w:rPr>
        <w:instrText xml:space="preserve"> HYPERLINK "http://china.findlaw.cn/data/dydb_2574.html" </w:instrText>
      </w:r>
      <w:r>
        <w:rPr>
          <w:color w:val="auto"/>
          <w:highlight w:val="none"/>
        </w:rPr>
        <w:fldChar w:fldCharType="separate"/>
      </w:r>
      <w:r>
        <w:rPr>
          <w:rFonts w:ascii="宋体" w:hAnsi="宋体"/>
          <w:b/>
          <w:color w:val="auto"/>
          <w:sz w:val="22"/>
          <w:szCs w:val="22"/>
          <w:highlight w:val="none"/>
        </w:rPr>
        <w:t>保证</w:t>
      </w:r>
      <w:r>
        <w:rPr>
          <w:rFonts w:ascii="宋体" w:hAnsi="宋体"/>
          <w:b/>
          <w:color w:val="auto"/>
          <w:sz w:val="22"/>
          <w:szCs w:val="22"/>
          <w:highlight w:val="none"/>
        </w:rPr>
        <w:fldChar w:fldCharType="end"/>
      </w:r>
    </w:p>
    <w:p w14:paraId="1D9B97F3">
      <w:pPr>
        <w:spacing w:line="460" w:lineRule="exact"/>
        <w:ind w:firstLine="539" w:firstLineChars="245"/>
        <w:rPr>
          <w:rFonts w:ascii="宋体" w:hAnsi="宋体"/>
          <w:color w:val="auto"/>
          <w:sz w:val="22"/>
          <w:szCs w:val="22"/>
          <w:highlight w:val="none"/>
          <w:lang w:val="zh-CN"/>
        </w:rPr>
      </w:pPr>
      <w:r>
        <w:rPr>
          <w:rFonts w:hint="eastAsia" w:ascii="宋体" w:hAnsi="宋体"/>
          <w:color w:val="auto"/>
          <w:sz w:val="22"/>
          <w:szCs w:val="22"/>
          <w:highlight w:val="none"/>
        </w:rPr>
        <w:t>乙</w:t>
      </w:r>
      <w:r>
        <w:rPr>
          <w:rFonts w:ascii="宋体" w:hAnsi="宋体"/>
          <w:color w:val="auto"/>
          <w:sz w:val="22"/>
          <w:szCs w:val="22"/>
          <w:highlight w:val="none"/>
        </w:rPr>
        <w:t>方提供全天候维护服务，在接到</w:t>
      </w:r>
      <w:r>
        <w:rPr>
          <w:rFonts w:hint="eastAsia" w:ascii="宋体" w:hAnsi="宋体"/>
          <w:color w:val="auto"/>
          <w:sz w:val="22"/>
          <w:szCs w:val="22"/>
          <w:highlight w:val="none"/>
        </w:rPr>
        <w:t>甲</w:t>
      </w:r>
      <w:r>
        <w:rPr>
          <w:rFonts w:ascii="宋体" w:hAnsi="宋体"/>
          <w:color w:val="auto"/>
          <w:sz w:val="22"/>
          <w:szCs w:val="22"/>
          <w:highlight w:val="none"/>
        </w:rPr>
        <w:t>方维护服务通知后，必须在</w:t>
      </w:r>
      <w:r>
        <w:rPr>
          <w:rFonts w:hint="eastAsia" w:ascii="宋体" w:hAnsi="宋体"/>
          <w:color w:val="auto"/>
          <w:sz w:val="22"/>
          <w:szCs w:val="22"/>
          <w:highlight w:val="none"/>
        </w:rPr>
        <w:t>规定的时间</w:t>
      </w:r>
      <w:r>
        <w:rPr>
          <w:rFonts w:ascii="宋体" w:hAnsi="宋体"/>
          <w:color w:val="auto"/>
          <w:sz w:val="22"/>
          <w:szCs w:val="22"/>
          <w:highlight w:val="none"/>
        </w:rPr>
        <w:t>内派专业技术人员提供咨询、现场维护等服务。</w:t>
      </w:r>
      <w:r>
        <w:rPr>
          <w:rFonts w:hint="eastAsia" w:ascii="宋体" w:hAnsi="宋体"/>
          <w:color w:val="auto"/>
          <w:sz w:val="22"/>
          <w:szCs w:val="22"/>
          <w:highlight w:val="none"/>
          <w:lang w:val="zh-CN"/>
        </w:rPr>
        <w:t>要求对提供产品长期技术支持。如对产品有新的改进、增加新功能或者未适应最新标准所形成的最新版本，免费提供给</w:t>
      </w:r>
      <w:r>
        <w:rPr>
          <w:rFonts w:hint="eastAsia" w:ascii="宋体" w:hAnsi="宋体"/>
          <w:color w:val="auto"/>
          <w:sz w:val="22"/>
          <w:szCs w:val="22"/>
          <w:highlight w:val="none"/>
        </w:rPr>
        <w:t>甲方</w:t>
      </w:r>
      <w:r>
        <w:rPr>
          <w:rFonts w:hint="eastAsia" w:ascii="宋体" w:hAnsi="宋体"/>
          <w:color w:val="auto"/>
          <w:sz w:val="22"/>
          <w:szCs w:val="22"/>
          <w:highlight w:val="none"/>
          <w:lang w:val="zh-CN"/>
        </w:rPr>
        <w:t>。</w:t>
      </w:r>
    </w:p>
    <w:p w14:paraId="338EFD8E">
      <w:pPr>
        <w:spacing w:line="460" w:lineRule="exact"/>
        <w:ind w:firstLine="541" w:firstLineChars="245"/>
        <w:rPr>
          <w:rFonts w:ascii="宋体" w:hAnsi="宋体"/>
          <w:b/>
          <w:color w:val="auto"/>
          <w:sz w:val="22"/>
          <w:szCs w:val="22"/>
          <w:highlight w:val="none"/>
        </w:rPr>
      </w:pPr>
      <w:r>
        <w:rPr>
          <w:rFonts w:hint="eastAsia" w:ascii="宋体" w:hAnsi="宋体"/>
          <w:b/>
          <w:color w:val="auto"/>
          <w:sz w:val="22"/>
          <w:szCs w:val="22"/>
          <w:highlight w:val="none"/>
        </w:rPr>
        <w:t>10．</w:t>
      </w:r>
      <w:r>
        <w:rPr>
          <w:color w:val="auto"/>
          <w:highlight w:val="none"/>
        </w:rPr>
        <w:fldChar w:fldCharType="begin"/>
      </w:r>
      <w:r>
        <w:rPr>
          <w:color w:val="auto"/>
          <w:highlight w:val="none"/>
        </w:rPr>
        <w:instrText xml:space="preserve"> HYPERLINK "http://china.findlaw.cn/chanquan/" \t "_blank" </w:instrText>
      </w:r>
      <w:r>
        <w:rPr>
          <w:color w:val="auto"/>
          <w:highlight w:val="none"/>
        </w:rPr>
        <w:fldChar w:fldCharType="separate"/>
      </w:r>
      <w:r>
        <w:rPr>
          <w:color w:val="auto"/>
          <w:highlight w:val="none"/>
        </w:rPr>
        <w:fldChar w:fldCharType="end"/>
      </w:r>
      <w:r>
        <w:rPr>
          <w:color w:val="auto"/>
          <w:highlight w:val="none"/>
        </w:rPr>
        <w:fldChar w:fldCharType="begin"/>
      </w:r>
      <w:r>
        <w:rPr>
          <w:color w:val="auto"/>
          <w:highlight w:val="none"/>
        </w:rPr>
        <w:instrText xml:space="preserve"> HYPERLINK "http://china.findlaw.cn/data/zscq_38.html" </w:instrText>
      </w:r>
      <w:r>
        <w:rPr>
          <w:color w:val="auto"/>
          <w:highlight w:val="none"/>
        </w:rPr>
        <w:fldChar w:fldCharType="separate"/>
      </w:r>
      <w:r>
        <w:rPr>
          <w:rFonts w:ascii="宋体" w:hAnsi="宋体"/>
          <w:b/>
          <w:color w:val="auto"/>
          <w:sz w:val="22"/>
          <w:szCs w:val="22"/>
          <w:highlight w:val="none"/>
        </w:rPr>
        <w:t>知识产权</w:t>
      </w:r>
      <w:r>
        <w:rPr>
          <w:rFonts w:ascii="宋体" w:hAnsi="宋体"/>
          <w:b/>
          <w:color w:val="auto"/>
          <w:sz w:val="22"/>
          <w:szCs w:val="22"/>
          <w:highlight w:val="none"/>
        </w:rPr>
        <w:fldChar w:fldCharType="end"/>
      </w:r>
    </w:p>
    <w:p w14:paraId="20D08F24">
      <w:pPr>
        <w:spacing w:line="460" w:lineRule="exact"/>
        <w:ind w:firstLine="539" w:firstLineChars="245"/>
        <w:rPr>
          <w:rFonts w:ascii="宋体" w:hAnsi="宋体"/>
          <w:color w:val="auto"/>
          <w:sz w:val="22"/>
          <w:szCs w:val="22"/>
          <w:highlight w:val="none"/>
        </w:rPr>
      </w:pPr>
      <w:r>
        <w:rPr>
          <w:rFonts w:ascii="宋体" w:hAnsi="宋体"/>
          <w:color w:val="auto"/>
          <w:sz w:val="22"/>
          <w:szCs w:val="22"/>
          <w:highlight w:val="none"/>
        </w:rPr>
        <w:t>在系统维护期间，</w:t>
      </w:r>
      <w:r>
        <w:rPr>
          <w:rFonts w:hint="eastAsia" w:ascii="宋体" w:hAnsi="宋体"/>
          <w:color w:val="auto"/>
          <w:sz w:val="22"/>
          <w:szCs w:val="22"/>
          <w:highlight w:val="none"/>
        </w:rPr>
        <w:t>乙方</w:t>
      </w:r>
      <w:r>
        <w:rPr>
          <w:rFonts w:hint="eastAsia" w:ascii="宋体" w:hAnsi="宋体"/>
          <w:color w:val="auto"/>
          <w:sz w:val="22"/>
          <w:szCs w:val="22"/>
          <w:highlight w:val="none"/>
          <w:lang w:val="zh-CN"/>
        </w:rPr>
        <w:t>须保证所提供硬件产品包括相关附件为相应硬件厂家原装正品，软件产品为相关厂家正版软件，符合国家有关规定。</w:t>
      </w:r>
      <w:r>
        <w:rPr>
          <w:rFonts w:hint="eastAsia" w:ascii="宋体" w:hAnsi="宋体"/>
          <w:color w:val="auto"/>
          <w:sz w:val="22"/>
          <w:szCs w:val="22"/>
          <w:highlight w:val="none"/>
        </w:rPr>
        <w:t>乙方</w:t>
      </w:r>
      <w:r>
        <w:rPr>
          <w:rFonts w:hint="eastAsia" w:ascii="宋体" w:hAnsi="宋体"/>
          <w:color w:val="auto"/>
          <w:sz w:val="22"/>
          <w:szCs w:val="22"/>
          <w:highlight w:val="none"/>
          <w:lang w:val="zh-CN"/>
        </w:rPr>
        <w:t>须保证所提供产品具有合法的版权或使用权，本项目采购的产品，如在本项目范围内使用过程中出现版权或使用权纠纷，应由</w:t>
      </w:r>
      <w:r>
        <w:rPr>
          <w:rFonts w:hint="eastAsia" w:ascii="宋体" w:hAnsi="宋体"/>
          <w:color w:val="auto"/>
          <w:sz w:val="22"/>
          <w:szCs w:val="22"/>
          <w:highlight w:val="none"/>
        </w:rPr>
        <w:t>乙方</w:t>
      </w:r>
      <w:r>
        <w:rPr>
          <w:rFonts w:hint="eastAsia" w:ascii="宋体" w:hAnsi="宋体"/>
          <w:color w:val="auto"/>
          <w:sz w:val="22"/>
          <w:szCs w:val="22"/>
          <w:highlight w:val="none"/>
          <w:lang w:val="zh-CN"/>
        </w:rPr>
        <w:t>负责，</w:t>
      </w:r>
      <w:r>
        <w:rPr>
          <w:rFonts w:hint="eastAsia" w:ascii="宋体" w:hAnsi="宋体"/>
          <w:color w:val="auto"/>
          <w:sz w:val="22"/>
          <w:szCs w:val="22"/>
          <w:highlight w:val="none"/>
        </w:rPr>
        <w:t>甲方</w:t>
      </w:r>
      <w:r>
        <w:rPr>
          <w:rFonts w:hint="eastAsia" w:ascii="宋体" w:hAnsi="宋体"/>
          <w:color w:val="auto"/>
          <w:sz w:val="22"/>
          <w:szCs w:val="22"/>
          <w:highlight w:val="none"/>
          <w:lang w:val="zh-CN"/>
        </w:rPr>
        <w:t>不承担责任。</w:t>
      </w:r>
    </w:p>
    <w:p w14:paraId="622DD677">
      <w:pPr>
        <w:spacing w:line="460" w:lineRule="exact"/>
        <w:ind w:firstLine="541" w:firstLineChars="245"/>
        <w:rPr>
          <w:rFonts w:ascii="宋体" w:hAnsi="宋体"/>
          <w:b/>
          <w:color w:val="auto"/>
          <w:sz w:val="22"/>
          <w:szCs w:val="22"/>
          <w:highlight w:val="none"/>
        </w:rPr>
      </w:pPr>
      <w:r>
        <w:rPr>
          <w:rFonts w:hint="eastAsia" w:ascii="宋体" w:hAnsi="宋体"/>
          <w:b/>
          <w:color w:val="auto"/>
          <w:sz w:val="22"/>
          <w:szCs w:val="22"/>
          <w:highlight w:val="none"/>
        </w:rPr>
        <w:t>11．双方责任</w:t>
      </w:r>
    </w:p>
    <w:p w14:paraId="3F8CA9A7">
      <w:pPr>
        <w:spacing w:line="460" w:lineRule="exact"/>
        <w:ind w:firstLine="539" w:firstLineChars="245"/>
        <w:rPr>
          <w:rFonts w:ascii="宋体" w:hAnsi="宋体"/>
          <w:color w:val="auto"/>
          <w:sz w:val="22"/>
          <w:szCs w:val="22"/>
          <w:highlight w:val="none"/>
        </w:rPr>
      </w:pPr>
      <w:r>
        <w:rPr>
          <w:rFonts w:hint="eastAsia" w:ascii="宋体" w:hAnsi="宋体"/>
          <w:color w:val="auto"/>
          <w:sz w:val="22"/>
          <w:szCs w:val="22"/>
          <w:highlight w:val="none"/>
        </w:rPr>
        <w:t>11.1甲方</w:t>
      </w:r>
    </w:p>
    <w:p w14:paraId="4D28D964">
      <w:pPr>
        <w:spacing w:line="460" w:lineRule="exact"/>
        <w:ind w:firstLine="539" w:firstLineChars="245"/>
        <w:rPr>
          <w:rFonts w:ascii="宋体" w:hAnsi="宋体"/>
          <w:color w:val="auto"/>
          <w:sz w:val="22"/>
          <w:szCs w:val="22"/>
          <w:highlight w:val="none"/>
        </w:rPr>
      </w:pPr>
      <w:r>
        <w:rPr>
          <w:rFonts w:hint="eastAsia" w:ascii="宋体" w:hAnsi="宋体"/>
          <w:color w:val="auto"/>
          <w:sz w:val="22"/>
          <w:szCs w:val="22"/>
          <w:highlight w:val="none"/>
        </w:rPr>
        <w:t>（1）提供相应服务场所；</w:t>
      </w:r>
    </w:p>
    <w:p w14:paraId="1362284F">
      <w:pPr>
        <w:spacing w:line="460" w:lineRule="exact"/>
        <w:ind w:firstLine="539" w:firstLineChars="245"/>
        <w:rPr>
          <w:rFonts w:ascii="宋体" w:hAnsi="宋体"/>
          <w:color w:val="auto"/>
          <w:sz w:val="22"/>
          <w:szCs w:val="22"/>
          <w:highlight w:val="none"/>
        </w:rPr>
      </w:pPr>
      <w:r>
        <w:rPr>
          <w:rFonts w:hint="eastAsia" w:ascii="宋体" w:hAnsi="宋体"/>
          <w:color w:val="auto"/>
          <w:sz w:val="22"/>
          <w:szCs w:val="22"/>
          <w:highlight w:val="none"/>
        </w:rPr>
        <w:t>（2）审核乙方维护服务的内容，按合同规定向乙方支付维护服务费用；</w:t>
      </w:r>
    </w:p>
    <w:p w14:paraId="629ED0CE">
      <w:pPr>
        <w:spacing w:line="460" w:lineRule="exact"/>
        <w:ind w:firstLine="539" w:firstLineChars="245"/>
        <w:rPr>
          <w:rFonts w:ascii="宋体" w:hAnsi="宋体"/>
          <w:color w:val="auto"/>
          <w:sz w:val="22"/>
          <w:szCs w:val="22"/>
          <w:highlight w:val="none"/>
        </w:rPr>
      </w:pPr>
      <w:r>
        <w:rPr>
          <w:rFonts w:hint="eastAsia" w:ascii="宋体" w:hAnsi="宋体"/>
          <w:color w:val="auto"/>
          <w:sz w:val="22"/>
          <w:szCs w:val="22"/>
          <w:highlight w:val="none"/>
        </w:rPr>
        <w:t>（3）对维护组织、进度、质量、现场管理、服务合同的执行情况进行审核、监督和检查。</w:t>
      </w:r>
    </w:p>
    <w:p w14:paraId="1415DFF1">
      <w:pPr>
        <w:spacing w:line="460" w:lineRule="exact"/>
        <w:ind w:firstLine="539" w:firstLineChars="245"/>
        <w:rPr>
          <w:rFonts w:ascii="宋体" w:hAnsi="宋体"/>
          <w:color w:val="auto"/>
          <w:sz w:val="22"/>
          <w:szCs w:val="22"/>
          <w:highlight w:val="none"/>
        </w:rPr>
      </w:pPr>
      <w:r>
        <w:rPr>
          <w:rFonts w:hint="eastAsia" w:ascii="宋体" w:hAnsi="宋体"/>
          <w:color w:val="auto"/>
          <w:sz w:val="22"/>
          <w:szCs w:val="22"/>
          <w:highlight w:val="none"/>
        </w:rPr>
        <w:t>11.2乙方</w:t>
      </w:r>
    </w:p>
    <w:p w14:paraId="20FDEED4">
      <w:pPr>
        <w:spacing w:line="460" w:lineRule="exact"/>
        <w:ind w:firstLine="539" w:firstLineChars="245"/>
        <w:rPr>
          <w:rFonts w:ascii="宋体" w:hAnsi="宋体"/>
          <w:color w:val="auto"/>
          <w:sz w:val="22"/>
          <w:szCs w:val="22"/>
          <w:highlight w:val="none"/>
        </w:rPr>
      </w:pPr>
      <w:r>
        <w:rPr>
          <w:rFonts w:hint="eastAsia" w:ascii="宋体" w:hAnsi="宋体"/>
          <w:color w:val="auto"/>
          <w:sz w:val="22"/>
          <w:szCs w:val="22"/>
          <w:highlight w:val="none"/>
        </w:rPr>
        <w:t>（1）乙方按合同规定的时间、条件和内容对系统进行维护服务。</w:t>
      </w:r>
    </w:p>
    <w:p w14:paraId="45D580B0">
      <w:pPr>
        <w:spacing w:line="460" w:lineRule="exact"/>
        <w:ind w:firstLine="539" w:firstLineChars="245"/>
        <w:rPr>
          <w:rFonts w:ascii="宋体" w:hAnsi="宋体"/>
          <w:color w:val="auto"/>
          <w:sz w:val="22"/>
          <w:szCs w:val="22"/>
          <w:highlight w:val="none"/>
        </w:rPr>
      </w:pPr>
      <w:r>
        <w:rPr>
          <w:rFonts w:hint="eastAsia" w:ascii="宋体" w:hAnsi="宋体"/>
          <w:color w:val="auto"/>
          <w:sz w:val="22"/>
          <w:szCs w:val="22"/>
          <w:highlight w:val="none"/>
        </w:rPr>
        <w:t>（2）编制维护方案和参与服务人员的安排。</w:t>
      </w:r>
    </w:p>
    <w:p w14:paraId="09D851B9">
      <w:pPr>
        <w:spacing w:line="460" w:lineRule="exact"/>
        <w:ind w:firstLine="539" w:firstLineChars="245"/>
        <w:rPr>
          <w:rFonts w:ascii="宋体" w:hAnsi="宋体"/>
          <w:color w:val="auto"/>
          <w:sz w:val="22"/>
          <w:szCs w:val="22"/>
          <w:highlight w:val="none"/>
        </w:rPr>
      </w:pPr>
      <w:r>
        <w:rPr>
          <w:rFonts w:hint="eastAsia" w:ascii="宋体" w:hAnsi="宋体"/>
          <w:color w:val="auto"/>
          <w:sz w:val="22"/>
          <w:szCs w:val="22"/>
          <w:highlight w:val="none"/>
        </w:rPr>
        <w:t>（3）严格按照合同规定时间和要求进行优质的维护服务。</w:t>
      </w:r>
    </w:p>
    <w:p w14:paraId="1AF404AA">
      <w:pPr>
        <w:spacing w:line="460" w:lineRule="exact"/>
        <w:ind w:firstLine="539" w:firstLineChars="245"/>
        <w:rPr>
          <w:rFonts w:ascii="宋体" w:hAnsi="宋体"/>
          <w:color w:val="auto"/>
          <w:sz w:val="22"/>
          <w:szCs w:val="22"/>
          <w:highlight w:val="none"/>
        </w:rPr>
      </w:pPr>
      <w:r>
        <w:rPr>
          <w:rFonts w:hint="eastAsia" w:ascii="宋体" w:hAnsi="宋体"/>
          <w:color w:val="auto"/>
          <w:sz w:val="22"/>
          <w:szCs w:val="22"/>
          <w:highlight w:val="none"/>
        </w:rPr>
        <w:t>（4）对系统出现的故障，无条件负责处理，直至甲方满意为止。</w:t>
      </w:r>
    </w:p>
    <w:p w14:paraId="0B89A6D8">
      <w:pPr>
        <w:spacing w:line="460" w:lineRule="exact"/>
        <w:ind w:firstLine="539" w:firstLineChars="245"/>
        <w:rPr>
          <w:rFonts w:ascii="宋体" w:hAnsi="宋体"/>
          <w:color w:val="auto"/>
          <w:sz w:val="22"/>
          <w:szCs w:val="22"/>
          <w:highlight w:val="none"/>
        </w:rPr>
      </w:pPr>
      <w:r>
        <w:rPr>
          <w:rFonts w:hint="eastAsia" w:ascii="宋体" w:hAnsi="宋体"/>
          <w:color w:val="auto"/>
          <w:sz w:val="22"/>
          <w:szCs w:val="22"/>
          <w:highlight w:val="none"/>
        </w:rPr>
        <w:t>（5）乙方在实施过程中，需严格遵守保密协议。</w:t>
      </w:r>
    </w:p>
    <w:p w14:paraId="100FDE54">
      <w:pPr>
        <w:spacing w:line="460" w:lineRule="exact"/>
        <w:ind w:firstLine="541" w:firstLineChars="245"/>
        <w:rPr>
          <w:rFonts w:ascii="宋体" w:hAnsi="宋体"/>
          <w:b/>
          <w:color w:val="auto"/>
          <w:sz w:val="22"/>
          <w:szCs w:val="22"/>
          <w:highlight w:val="none"/>
        </w:rPr>
      </w:pPr>
      <w:r>
        <w:rPr>
          <w:rFonts w:hint="eastAsia" w:ascii="宋体" w:hAnsi="宋体"/>
          <w:b/>
          <w:color w:val="auto"/>
          <w:sz w:val="22"/>
          <w:szCs w:val="22"/>
          <w:highlight w:val="none"/>
        </w:rPr>
        <w:t xml:space="preserve"> 12．违约责任</w:t>
      </w:r>
    </w:p>
    <w:p w14:paraId="1DEA5338">
      <w:pPr>
        <w:spacing w:line="460" w:lineRule="exact"/>
        <w:ind w:firstLine="539" w:firstLineChars="245"/>
        <w:rPr>
          <w:rFonts w:ascii="宋体" w:hAnsi="宋体"/>
          <w:color w:val="auto"/>
          <w:sz w:val="22"/>
          <w:szCs w:val="22"/>
          <w:highlight w:val="none"/>
        </w:rPr>
      </w:pPr>
      <w:r>
        <w:rPr>
          <w:rFonts w:hint="eastAsia" w:ascii="宋体" w:hAnsi="宋体"/>
          <w:color w:val="auto"/>
          <w:sz w:val="22"/>
          <w:szCs w:val="22"/>
          <w:highlight w:val="none"/>
        </w:rPr>
        <w:t>1）在维护服务期间，凡在运行过程中出现问题，由乙方负责处理，直到系统恢复正常运行止。</w:t>
      </w:r>
    </w:p>
    <w:p w14:paraId="60438317">
      <w:pPr>
        <w:spacing w:line="460" w:lineRule="exact"/>
        <w:ind w:firstLine="539" w:firstLineChars="245"/>
        <w:rPr>
          <w:rFonts w:ascii="宋体" w:hAnsi="宋体"/>
          <w:color w:val="auto"/>
          <w:sz w:val="22"/>
          <w:szCs w:val="22"/>
          <w:highlight w:val="none"/>
        </w:rPr>
      </w:pPr>
      <w:r>
        <w:rPr>
          <w:rFonts w:hint="eastAsia" w:ascii="宋体" w:hAnsi="宋体"/>
          <w:color w:val="auto"/>
          <w:sz w:val="22"/>
          <w:szCs w:val="22"/>
          <w:highlight w:val="none"/>
        </w:rPr>
        <w:t>2）乙方在接到甲方通知后，应在合同规定的时间内派人赴现场处理所出现的故障。</w:t>
      </w:r>
    </w:p>
    <w:p w14:paraId="1B9F9B3B">
      <w:pPr>
        <w:spacing w:line="460" w:lineRule="exact"/>
        <w:ind w:firstLine="539" w:firstLineChars="245"/>
        <w:rPr>
          <w:rFonts w:ascii="宋体" w:hAnsi="宋体"/>
          <w:color w:val="auto"/>
          <w:sz w:val="22"/>
          <w:szCs w:val="22"/>
          <w:highlight w:val="none"/>
        </w:rPr>
      </w:pPr>
      <w:r>
        <w:rPr>
          <w:rFonts w:hint="eastAsia" w:ascii="宋体" w:hAnsi="宋体"/>
          <w:color w:val="auto"/>
          <w:sz w:val="22"/>
          <w:szCs w:val="22"/>
          <w:highlight w:val="none"/>
        </w:rPr>
        <w:t>3）由于乙方维护方法不当造成故障或损坏，由乙方负责，并保证及时给予修复。所需的一切费用由乙方承担。</w:t>
      </w:r>
    </w:p>
    <w:p w14:paraId="3C9BE62E">
      <w:pPr>
        <w:spacing w:line="460" w:lineRule="exact"/>
        <w:ind w:firstLine="539" w:firstLineChars="245"/>
        <w:rPr>
          <w:rFonts w:ascii="宋体" w:hAnsi="宋体"/>
          <w:color w:val="auto"/>
          <w:sz w:val="22"/>
          <w:szCs w:val="22"/>
          <w:highlight w:val="none"/>
        </w:rPr>
      </w:pPr>
      <w:r>
        <w:rPr>
          <w:rFonts w:hint="eastAsia" w:ascii="宋体" w:hAnsi="宋体"/>
          <w:color w:val="auto"/>
          <w:sz w:val="22"/>
          <w:szCs w:val="22"/>
          <w:highlight w:val="none"/>
        </w:rPr>
        <w:t>4）乙方现场维修人员的安全作业由乙方全权负责，并应切实做好安全防范工作，避免在巡检工作中出现人身与财产的意外损害。</w:t>
      </w:r>
    </w:p>
    <w:p w14:paraId="10111143">
      <w:pPr>
        <w:spacing w:line="460" w:lineRule="exact"/>
        <w:ind w:firstLine="539" w:firstLineChars="245"/>
        <w:rPr>
          <w:rFonts w:ascii="宋体" w:hAnsi="宋体"/>
          <w:color w:val="auto"/>
          <w:sz w:val="22"/>
          <w:szCs w:val="22"/>
          <w:highlight w:val="none"/>
        </w:rPr>
      </w:pPr>
      <w:r>
        <w:rPr>
          <w:rFonts w:hint="eastAsia" w:ascii="宋体" w:hAnsi="宋体"/>
          <w:color w:val="auto"/>
          <w:sz w:val="22"/>
          <w:szCs w:val="22"/>
          <w:highlight w:val="none"/>
        </w:rPr>
        <w:t>5）对乙方在操作维护过程中发生的系统数据外泄、遗失等事故，由乙方负责。</w:t>
      </w:r>
    </w:p>
    <w:p w14:paraId="0D5037D7">
      <w:pPr>
        <w:spacing w:line="460" w:lineRule="exact"/>
        <w:ind w:firstLine="541" w:firstLineChars="245"/>
        <w:rPr>
          <w:rFonts w:ascii="宋体" w:hAnsi="宋体"/>
          <w:b/>
          <w:color w:val="auto"/>
          <w:sz w:val="22"/>
          <w:szCs w:val="22"/>
          <w:highlight w:val="none"/>
        </w:rPr>
      </w:pPr>
      <w:r>
        <w:rPr>
          <w:rFonts w:hint="eastAsia" w:ascii="宋体" w:hAnsi="宋体"/>
          <w:b/>
          <w:color w:val="auto"/>
          <w:sz w:val="22"/>
          <w:szCs w:val="22"/>
          <w:highlight w:val="none"/>
        </w:rPr>
        <w:t>13．违约赔偿</w:t>
      </w:r>
    </w:p>
    <w:p w14:paraId="4FECE187">
      <w:pPr>
        <w:spacing w:line="460" w:lineRule="exact"/>
        <w:ind w:firstLine="539" w:firstLineChars="245"/>
        <w:rPr>
          <w:rFonts w:ascii="宋体" w:hAnsi="宋体"/>
          <w:color w:val="auto"/>
          <w:sz w:val="22"/>
          <w:szCs w:val="22"/>
          <w:highlight w:val="none"/>
        </w:rPr>
      </w:pPr>
      <w:r>
        <w:rPr>
          <w:rFonts w:hint="eastAsia" w:ascii="宋体" w:hAnsi="宋体"/>
          <w:color w:val="auto"/>
          <w:sz w:val="22"/>
          <w:szCs w:val="22"/>
          <w:highlight w:val="none"/>
        </w:rPr>
        <w:t>除不可抗力外，如乙方发生不能按时提供服务，甲方发生</w:t>
      </w:r>
      <w:r>
        <w:rPr>
          <w:rFonts w:hint="eastAsia" w:ascii="宋体" w:hAnsi="宋体"/>
          <w:color w:val="auto"/>
          <w:sz w:val="22"/>
          <w:szCs w:val="22"/>
          <w:highlight w:val="none"/>
          <w:lang w:eastAsia="zh-CN"/>
        </w:rPr>
        <w:t>无故</w:t>
      </w:r>
      <w:r>
        <w:rPr>
          <w:rFonts w:hint="eastAsia" w:ascii="宋体" w:hAnsi="宋体"/>
          <w:color w:val="auto"/>
          <w:sz w:val="22"/>
          <w:szCs w:val="22"/>
          <w:highlight w:val="none"/>
        </w:rPr>
        <w:t>中途取消服务等情况，应及时以书面形式通知对方。双方应本着友好的态度进行协商，妥善解决。如协商无效，按下列办法处以罚金：</w:t>
      </w:r>
    </w:p>
    <w:p w14:paraId="1E44A996">
      <w:pPr>
        <w:spacing w:line="460" w:lineRule="exact"/>
        <w:ind w:firstLine="539" w:firstLineChars="245"/>
        <w:rPr>
          <w:rFonts w:ascii="宋体" w:hAnsi="宋体"/>
          <w:color w:val="auto"/>
          <w:sz w:val="22"/>
          <w:szCs w:val="22"/>
          <w:highlight w:val="none"/>
        </w:rPr>
      </w:pPr>
      <w:r>
        <w:rPr>
          <w:rFonts w:hint="eastAsia" w:ascii="宋体" w:hAnsi="宋体"/>
          <w:color w:val="auto"/>
          <w:sz w:val="22"/>
          <w:szCs w:val="22"/>
          <w:highlight w:val="none"/>
        </w:rPr>
        <w:t>1) 乙方逾期提供服务，甲方可从合同价款中按比例扣除服务费。</w:t>
      </w:r>
    </w:p>
    <w:p w14:paraId="05951D11">
      <w:pPr>
        <w:spacing w:line="460" w:lineRule="exact"/>
        <w:ind w:firstLine="539" w:firstLineChars="245"/>
        <w:rPr>
          <w:rFonts w:ascii="宋体" w:hAnsi="宋体"/>
          <w:color w:val="auto"/>
          <w:sz w:val="22"/>
          <w:szCs w:val="22"/>
          <w:highlight w:val="none"/>
        </w:rPr>
      </w:pPr>
      <w:r>
        <w:rPr>
          <w:rFonts w:hint="eastAsia" w:ascii="宋体" w:hAnsi="宋体"/>
          <w:color w:val="auto"/>
          <w:sz w:val="22"/>
          <w:szCs w:val="22"/>
          <w:highlight w:val="none"/>
        </w:rPr>
        <w:t>2</w:t>
      </w:r>
      <w:r>
        <w:rPr>
          <w:rFonts w:ascii="宋体" w:hAnsi="宋体"/>
          <w:color w:val="auto"/>
          <w:sz w:val="22"/>
          <w:szCs w:val="22"/>
          <w:highlight w:val="none"/>
        </w:rPr>
        <w:t>)</w:t>
      </w:r>
      <w:r>
        <w:rPr>
          <w:rFonts w:hint="eastAsia" w:ascii="宋体" w:hAnsi="宋体"/>
          <w:color w:val="auto"/>
          <w:sz w:val="22"/>
          <w:szCs w:val="22"/>
          <w:highlight w:val="none"/>
        </w:rPr>
        <w:t xml:space="preserve"> 逾期服务扣除服务费最高限额为合同价款的10%，一旦达到扣除服务费的最高限额，甲方有权单方面终止合同。</w:t>
      </w:r>
    </w:p>
    <w:p w14:paraId="3ECB1FC6">
      <w:pPr>
        <w:spacing w:line="460" w:lineRule="exact"/>
        <w:ind w:firstLine="539" w:firstLineChars="245"/>
        <w:rPr>
          <w:rFonts w:ascii="宋体" w:hAnsi="宋体"/>
          <w:color w:val="auto"/>
          <w:sz w:val="22"/>
          <w:szCs w:val="22"/>
          <w:highlight w:val="none"/>
        </w:rPr>
      </w:pPr>
      <w:r>
        <w:rPr>
          <w:rFonts w:hint="eastAsia" w:ascii="宋体" w:hAnsi="宋体"/>
          <w:color w:val="auto"/>
          <w:sz w:val="22"/>
          <w:szCs w:val="22"/>
          <w:highlight w:val="none"/>
        </w:rPr>
        <w:t>3) 乙方不能继续提供服务或甲方中途取消服务的：</w:t>
      </w:r>
    </w:p>
    <w:p w14:paraId="0C452650">
      <w:pPr>
        <w:spacing w:line="460" w:lineRule="exact"/>
        <w:ind w:firstLine="539" w:firstLineChars="245"/>
        <w:rPr>
          <w:rFonts w:ascii="宋体" w:hAnsi="宋体"/>
          <w:color w:val="auto"/>
          <w:sz w:val="22"/>
          <w:szCs w:val="22"/>
          <w:highlight w:val="none"/>
        </w:rPr>
      </w:pPr>
      <w:r>
        <w:rPr>
          <w:rFonts w:hint="eastAsia" w:ascii="宋体" w:hAnsi="宋体"/>
          <w:color w:val="auto"/>
          <w:sz w:val="22"/>
          <w:szCs w:val="22"/>
          <w:highlight w:val="none"/>
        </w:rPr>
        <w:t>乙方不能继续提供服务，应向甲方偿付违约金。违约金按合同总价的10－30％计算。</w:t>
      </w:r>
    </w:p>
    <w:p w14:paraId="1B3595AA">
      <w:pPr>
        <w:spacing w:line="460" w:lineRule="exact"/>
        <w:ind w:firstLine="539" w:firstLineChars="245"/>
        <w:rPr>
          <w:rFonts w:ascii="宋体" w:hAnsi="宋体"/>
          <w:color w:val="auto"/>
          <w:sz w:val="22"/>
          <w:szCs w:val="22"/>
          <w:highlight w:val="none"/>
        </w:rPr>
      </w:pPr>
      <w:r>
        <w:rPr>
          <w:rFonts w:hint="eastAsia" w:ascii="宋体" w:hAnsi="宋体"/>
          <w:color w:val="auto"/>
          <w:sz w:val="22"/>
          <w:szCs w:val="22"/>
          <w:highlight w:val="none"/>
        </w:rPr>
        <w:t>甲方</w:t>
      </w:r>
      <w:r>
        <w:rPr>
          <w:rFonts w:hint="eastAsia" w:ascii="宋体" w:hAnsi="宋体"/>
          <w:color w:val="auto"/>
          <w:sz w:val="22"/>
          <w:szCs w:val="22"/>
          <w:highlight w:val="none"/>
          <w:lang w:eastAsia="zh-CN"/>
        </w:rPr>
        <w:t>无故</w:t>
      </w:r>
      <w:r>
        <w:rPr>
          <w:rFonts w:hint="eastAsia" w:ascii="宋体" w:hAnsi="宋体"/>
          <w:color w:val="auto"/>
          <w:sz w:val="22"/>
          <w:szCs w:val="22"/>
          <w:highlight w:val="none"/>
        </w:rPr>
        <w:t>中途取消服务，应向乙方偿付违约金。违约金的计算方法与乙方违约相同。</w:t>
      </w:r>
    </w:p>
    <w:p w14:paraId="7F077606">
      <w:pPr>
        <w:spacing w:line="460" w:lineRule="exact"/>
        <w:ind w:firstLine="539" w:firstLineChars="245"/>
        <w:rPr>
          <w:rFonts w:ascii="宋体" w:hAnsi="宋体"/>
          <w:b/>
          <w:bCs/>
          <w:color w:val="auto"/>
          <w:sz w:val="22"/>
          <w:szCs w:val="22"/>
          <w:highlight w:val="none"/>
        </w:rPr>
      </w:pPr>
      <w:r>
        <w:rPr>
          <w:rFonts w:hint="eastAsia" w:ascii="宋体" w:hAnsi="宋体"/>
          <w:color w:val="auto"/>
          <w:sz w:val="22"/>
          <w:szCs w:val="22"/>
          <w:highlight w:val="none"/>
        </w:rPr>
        <w:t>4） 乙方违约后，甲方有权扣除合同总价10%的维护款，并有权进一步对乙方进行处罚。</w:t>
      </w:r>
    </w:p>
    <w:p w14:paraId="324EE0BD">
      <w:pPr>
        <w:snapToGrid w:val="0"/>
        <w:spacing w:line="440" w:lineRule="atLeast"/>
        <w:ind w:firstLine="442" w:firstLineChars="200"/>
        <w:rPr>
          <w:rFonts w:ascii="宋体" w:hAnsi="宋体"/>
          <w:b/>
          <w:bCs/>
          <w:color w:val="auto"/>
          <w:sz w:val="22"/>
          <w:szCs w:val="22"/>
          <w:highlight w:val="none"/>
        </w:rPr>
      </w:pPr>
      <w:r>
        <w:rPr>
          <w:rFonts w:hint="eastAsia" w:ascii="宋体" w:hAnsi="宋体"/>
          <w:b/>
          <w:bCs/>
          <w:color w:val="auto"/>
          <w:sz w:val="22"/>
          <w:szCs w:val="22"/>
          <w:highlight w:val="none"/>
        </w:rPr>
        <w:t>14.  争议解决</w:t>
      </w:r>
    </w:p>
    <w:p w14:paraId="7DE8BD5A">
      <w:pPr>
        <w:snapToGrid w:val="0"/>
        <w:spacing w:line="440" w:lineRule="atLeast"/>
        <w:ind w:firstLine="440" w:firstLineChars="200"/>
        <w:rPr>
          <w:rFonts w:ascii="宋体" w:hAnsi="宋体"/>
          <w:color w:val="auto"/>
          <w:sz w:val="22"/>
          <w:szCs w:val="22"/>
          <w:highlight w:val="none"/>
        </w:rPr>
      </w:pPr>
      <w:r>
        <w:rPr>
          <w:rFonts w:hint="eastAsia" w:ascii="宋体" w:hAnsi="宋体"/>
          <w:color w:val="auto"/>
          <w:sz w:val="22"/>
          <w:szCs w:val="22"/>
          <w:highlight w:val="none"/>
        </w:rPr>
        <w:t>凡由本合同引起的或与解释或执行本合同有关的任何争议，双方应首先通过友好协商或调解解决。若协商或调解不成，双方约定：向甲方所在地的仲裁，仲裁应依据该委员会当时的仲裁规则进行；仲裁裁决是终局的，对双方都有约束力；仲裁费用应由败诉方承担，除非仲裁裁决另有裁定。</w:t>
      </w:r>
    </w:p>
    <w:p w14:paraId="3E5D0539">
      <w:pPr>
        <w:snapToGrid w:val="0"/>
        <w:spacing w:line="440" w:lineRule="atLeast"/>
        <w:ind w:firstLine="442" w:firstLineChars="200"/>
        <w:rPr>
          <w:rFonts w:ascii="宋体" w:hAnsi="宋体"/>
          <w:b/>
          <w:bCs/>
          <w:color w:val="auto"/>
          <w:sz w:val="22"/>
          <w:szCs w:val="22"/>
          <w:highlight w:val="none"/>
        </w:rPr>
      </w:pPr>
      <w:r>
        <w:rPr>
          <w:rFonts w:hint="eastAsia" w:ascii="宋体" w:hAnsi="宋体"/>
          <w:b/>
          <w:bCs/>
          <w:color w:val="auto"/>
          <w:sz w:val="22"/>
          <w:szCs w:val="22"/>
          <w:highlight w:val="none"/>
        </w:rPr>
        <w:t>15． 合同生效及其他</w:t>
      </w:r>
    </w:p>
    <w:p w14:paraId="1DFB9163">
      <w:pPr>
        <w:snapToGrid w:val="0"/>
        <w:spacing w:line="440" w:lineRule="atLeast"/>
        <w:ind w:firstLine="440" w:firstLineChars="200"/>
        <w:rPr>
          <w:rFonts w:ascii="宋体" w:hAnsi="宋体"/>
          <w:color w:val="auto"/>
          <w:sz w:val="22"/>
          <w:szCs w:val="22"/>
          <w:highlight w:val="none"/>
        </w:rPr>
      </w:pPr>
      <w:r>
        <w:rPr>
          <w:rFonts w:hint="eastAsia" w:ascii="宋体" w:hAnsi="宋体"/>
          <w:color w:val="auto"/>
          <w:sz w:val="22"/>
          <w:szCs w:val="22"/>
          <w:highlight w:val="none"/>
        </w:rPr>
        <w:t>15.1 合同应在双方签字盖章后开始生效。</w:t>
      </w:r>
    </w:p>
    <w:p w14:paraId="6A40624A">
      <w:pPr>
        <w:snapToGrid w:val="0"/>
        <w:spacing w:line="440" w:lineRule="atLeast"/>
        <w:ind w:firstLine="440" w:firstLineChars="200"/>
        <w:rPr>
          <w:rFonts w:ascii="宋体" w:hAnsi="宋体"/>
          <w:color w:val="auto"/>
          <w:sz w:val="22"/>
          <w:szCs w:val="22"/>
          <w:highlight w:val="none"/>
        </w:rPr>
      </w:pPr>
      <w:r>
        <w:rPr>
          <w:rFonts w:hint="eastAsia" w:ascii="宋体" w:hAnsi="宋体"/>
          <w:color w:val="auto"/>
          <w:sz w:val="22"/>
          <w:szCs w:val="22"/>
          <w:highlight w:val="none"/>
        </w:rPr>
        <w:t>15.2 本合同一式伍份，双方各执贰份，具有同等法律效力，另递交壹份与采购代理机构备案。</w:t>
      </w:r>
    </w:p>
    <w:p w14:paraId="767B8471">
      <w:pPr>
        <w:snapToGrid w:val="0"/>
        <w:spacing w:line="440" w:lineRule="atLeast"/>
        <w:ind w:firstLine="440" w:firstLineChars="200"/>
        <w:rPr>
          <w:rFonts w:ascii="宋体" w:hAnsi="宋体"/>
          <w:color w:val="auto"/>
          <w:sz w:val="22"/>
          <w:szCs w:val="22"/>
          <w:highlight w:val="none"/>
        </w:rPr>
      </w:pPr>
      <w:r>
        <w:rPr>
          <w:rFonts w:hint="eastAsia" w:ascii="宋体" w:hAnsi="宋体"/>
          <w:color w:val="auto"/>
          <w:sz w:val="22"/>
          <w:szCs w:val="22"/>
          <w:highlight w:val="none"/>
        </w:rPr>
        <w:t>15.3如需修改或补充合同内容，经协商，双方应签署书面修改或补充协议，该协议将作为本合同的一个组成部分。</w:t>
      </w:r>
    </w:p>
    <w:p w14:paraId="429AA52E">
      <w:pPr>
        <w:pStyle w:val="25"/>
        <w:widowControl w:val="0"/>
        <w:overflowPunct/>
        <w:autoSpaceDE/>
        <w:autoSpaceDN/>
        <w:adjustRightInd/>
        <w:spacing w:line="420" w:lineRule="atLeast"/>
        <w:ind w:firstLine="440" w:firstLineChars="200"/>
        <w:textAlignment w:val="auto"/>
        <w:rPr>
          <w:rFonts w:hAnsi="宋体"/>
          <w:color w:val="auto"/>
          <w:sz w:val="22"/>
          <w:highlight w:val="none"/>
        </w:rPr>
      </w:pPr>
      <w:r>
        <w:rPr>
          <w:rFonts w:hint="eastAsia" w:hAnsi="宋体"/>
          <w:color w:val="auto"/>
          <w:sz w:val="22"/>
          <w:szCs w:val="22"/>
          <w:highlight w:val="none"/>
        </w:rPr>
        <w:t>15.4 合同签订后，乙方应及时递交合同原件壹份至采购代理机构备案。</w:t>
      </w:r>
    </w:p>
    <w:p w14:paraId="19766F84">
      <w:pPr>
        <w:pStyle w:val="25"/>
        <w:widowControl w:val="0"/>
        <w:overflowPunct/>
        <w:autoSpaceDE/>
        <w:autoSpaceDN/>
        <w:adjustRightInd/>
        <w:spacing w:line="420" w:lineRule="atLeast"/>
        <w:ind w:firstLine="880" w:firstLineChars="400"/>
        <w:textAlignment w:val="auto"/>
        <w:rPr>
          <w:rFonts w:hAnsi="宋体"/>
          <w:color w:val="auto"/>
          <w:sz w:val="22"/>
          <w:highlight w:val="none"/>
        </w:rPr>
      </w:pPr>
    </w:p>
    <w:p w14:paraId="379E3BA6">
      <w:pPr>
        <w:pStyle w:val="25"/>
        <w:widowControl w:val="0"/>
        <w:overflowPunct/>
        <w:autoSpaceDE/>
        <w:autoSpaceDN/>
        <w:adjustRightInd/>
        <w:spacing w:line="420" w:lineRule="atLeast"/>
        <w:ind w:firstLine="880" w:firstLineChars="400"/>
        <w:textAlignment w:val="auto"/>
        <w:rPr>
          <w:rFonts w:hAnsi="宋体"/>
          <w:color w:val="auto"/>
          <w:sz w:val="22"/>
          <w:highlight w:val="none"/>
        </w:rPr>
      </w:pPr>
    </w:p>
    <w:p w14:paraId="6C00C5EB">
      <w:pPr>
        <w:pStyle w:val="25"/>
        <w:widowControl w:val="0"/>
        <w:overflowPunct/>
        <w:autoSpaceDE/>
        <w:autoSpaceDN/>
        <w:adjustRightInd/>
        <w:spacing w:line="420" w:lineRule="atLeast"/>
        <w:ind w:firstLine="880" w:firstLineChars="400"/>
        <w:textAlignment w:val="auto"/>
        <w:rPr>
          <w:rFonts w:hAnsi="宋体"/>
          <w:color w:val="auto"/>
          <w:sz w:val="22"/>
          <w:highlight w:val="none"/>
        </w:rPr>
      </w:pPr>
      <w:r>
        <w:rPr>
          <w:rFonts w:hint="eastAsia" w:hAnsi="宋体"/>
          <w:color w:val="auto"/>
          <w:sz w:val="22"/>
          <w:highlight w:val="none"/>
        </w:rPr>
        <w:t>甲方(盖章)：                                   乙方（盖章）：</w:t>
      </w:r>
    </w:p>
    <w:p w14:paraId="4B6F2D3B">
      <w:pPr>
        <w:pStyle w:val="25"/>
        <w:widowControl w:val="0"/>
        <w:overflowPunct/>
        <w:autoSpaceDE/>
        <w:autoSpaceDN/>
        <w:adjustRightInd/>
        <w:spacing w:line="420" w:lineRule="atLeast"/>
        <w:ind w:firstLine="880" w:firstLineChars="400"/>
        <w:textAlignment w:val="auto"/>
        <w:rPr>
          <w:rFonts w:hAnsi="宋体"/>
          <w:color w:val="auto"/>
          <w:sz w:val="22"/>
          <w:highlight w:val="none"/>
        </w:rPr>
      </w:pPr>
      <w:r>
        <w:rPr>
          <w:rFonts w:hint="eastAsia" w:hAnsi="宋体"/>
          <w:color w:val="auto"/>
          <w:sz w:val="22"/>
          <w:highlight w:val="none"/>
        </w:rPr>
        <w:t>法定代表人：                                   法定代表人：</w:t>
      </w:r>
    </w:p>
    <w:p w14:paraId="7A2AA82A">
      <w:pPr>
        <w:pStyle w:val="25"/>
        <w:widowControl w:val="0"/>
        <w:overflowPunct/>
        <w:autoSpaceDE/>
        <w:autoSpaceDN/>
        <w:adjustRightInd/>
        <w:spacing w:line="420" w:lineRule="atLeast"/>
        <w:ind w:firstLine="880" w:firstLineChars="400"/>
        <w:textAlignment w:val="auto"/>
        <w:rPr>
          <w:rFonts w:hAnsi="宋体"/>
          <w:color w:val="auto"/>
          <w:sz w:val="22"/>
          <w:highlight w:val="none"/>
        </w:rPr>
      </w:pPr>
      <w:r>
        <w:rPr>
          <w:rFonts w:hint="eastAsia" w:hAnsi="宋体"/>
          <w:color w:val="auto"/>
          <w:sz w:val="22"/>
          <w:highlight w:val="none"/>
        </w:rPr>
        <w:t>开户银行：                                     开户银行：</w:t>
      </w:r>
    </w:p>
    <w:p w14:paraId="1EFB0C93">
      <w:pPr>
        <w:pStyle w:val="25"/>
        <w:widowControl w:val="0"/>
        <w:overflowPunct/>
        <w:autoSpaceDE/>
        <w:autoSpaceDN/>
        <w:adjustRightInd/>
        <w:spacing w:line="420" w:lineRule="atLeast"/>
        <w:ind w:firstLine="880" w:firstLineChars="400"/>
        <w:textAlignment w:val="auto"/>
        <w:rPr>
          <w:rFonts w:hAnsi="宋体"/>
          <w:color w:val="auto"/>
          <w:sz w:val="22"/>
          <w:highlight w:val="none"/>
        </w:rPr>
      </w:pPr>
      <w:r>
        <w:rPr>
          <w:rFonts w:hint="eastAsia" w:hAnsi="宋体"/>
          <w:color w:val="auto"/>
          <w:sz w:val="22"/>
          <w:highlight w:val="none"/>
        </w:rPr>
        <w:t>开户名称：                                     开户名称：</w:t>
      </w:r>
    </w:p>
    <w:p w14:paraId="06D6DE85">
      <w:pPr>
        <w:pStyle w:val="25"/>
        <w:widowControl w:val="0"/>
        <w:overflowPunct/>
        <w:autoSpaceDE/>
        <w:autoSpaceDN/>
        <w:adjustRightInd/>
        <w:spacing w:line="420" w:lineRule="atLeast"/>
        <w:ind w:firstLine="880" w:firstLineChars="400"/>
        <w:textAlignment w:val="auto"/>
        <w:rPr>
          <w:rFonts w:hAnsi="宋体"/>
          <w:color w:val="auto"/>
          <w:sz w:val="22"/>
          <w:highlight w:val="none"/>
        </w:rPr>
      </w:pPr>
      <w:r>
        <w:rPr>
          <w:rFonts w:hint="eastAsia" w:hAnsi="宋体"/>
          <w:color w:val="auto"/>
          <w:sz w:val="22"/>
          <w:highlight w:val="none"/>
        </w:rPr>
        <w:t>账号：                                         账号：</w:t>
      </w:r>
    </w:p>
    <w:p w14:paraId="5D51D06A">
      <w:pPr>
        <w:pStyle w:val="25"/>
        <w:widowControl w:val="0"/>
        <w:overflowPunct/>
        <w:autoSpaceDE/>
        <w:autoSpaceDN/>
        <w:adjustRightInd/>
        <w:spacing w:line="420" w:lineRule="atLeast"/>
        <w:ind w:firstLine="880" w:firstLineChars="400"/>
        <w:textAlignment w:val="auto"/>
        <w:rPr>
          <w:rFonts w:hAnsi="宋体" w:cs="Arial"/>
          <w:b/>
          <w:snapToGrid w:val="0"/>
          <w:color w:val="auto"/>
          <w:highlight w:val="none"/>
        </w:rPr>
      </w:pPr>
      <w:r>
        <w:rPr>
          <w:rFonts w:hint="eastAsia" w:hAnsi="宋体"/>
          <w:color w:val="auto"/>
          <w:sz w:val="22"/>
          <w:highlight w:val="none"/>
        </w:rPr>
        <w:t>签约日期：                                     签约地点：</w:t>
      </w:r>
    </w:p>
    <w:p w14:paraId="5C31CEA7">
      <w:pPr>
        <w:pStyle w:val="30"/>
        <w:spacing w:line="440" w:lineRule="exact"/>
        <w:jc w:val="left"/>
        <w:outlineLvl w:val="1"/>
        <w:rPr>
          <w:rFonts w:ascii="仿宋_GB2312" w:eastAsia="仿宋_GB2312"/>
          <w:b/>
          <w:color w:val="auto"/>
          <w:sz w:val="32"/>
          <w:szCs w:val="32"/>
          <w:highlight w:val="none"/>
        </w:rPr>
      </w:pPr>
      <w:r>
        <w:rPr>
          <w:rFonts w:hint="eastAsia" w:hAnsi="宋体"/>
          <w:b/>
          <w:bCs/>
          <w:color w:val="auto"/>
          <w:sz w:val="24"/>
          <w:highlight w:val="none"/>
        </w:rPr>
        <w:br w:type="page"/>
      </w:r>
      <w:bookmarkStart w:id="56" w:name="_Toc31765"/>
      <w:r>
        <w:rPr>
          <w:rFonts w:hint="eastAsia" w:asciiTheme="minorEastAsia" w:hAnsiTheme="minorEastAsia" w:eastAsiaTheme="minorEastAsia"/>
          <w:b/>
          <w:bCs/>
          <w:color w:val="auto"/>
          <w:szCs w:val="21"/>
          <w:highlight w:val="none"/>
        </w:rPr>
        <w:t>合同附件</w:t>
      </w:r>
      <w:bookmarkEnd w:id="56"/>
    </w:p>
    <w:p w14:paraId="3427FD8F">
      <w:pPr>
        <w:spacing w:line="440" w:lineRule="exact"/>
        <w:ind w:firstLine="517" w:firstLineChars="245"/>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考核标准</w:t>
      </w:r>
    </w:p>
    <w:p w14:paraId="7B01855C">
      <w:pPr>
        <w:spacing w:line="440" w:lineRule="exact"/>
        <w:ind w:firstLine="420" w:firstLineChars="200"/>
        <w:rPr>
          <w:rFonts w:cs="新宋体"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为监督外包公司为温州市第七人民医院提供更优质的维保服务，提高服务质量，温州市第七人民医院特制定服务考核细则，对服务质量进行考核，具体考核办法如下：</w:t>
      </w:r>
    </w:p>
    <w:p w14:paraId="26DB0480">
      <w:pPr>
        <w:spacing w:line="440" w:lineRule="exact"/>
        <w:ind w:firstLine="420" w:firstLineChars="200"/>
        <w:rPr>
          <w:rFonts w:cs="新宋体"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考核内容及评分标准：</w:t>
      </w:r>
    </w:p>
    <w:p w14:paraId="3534F675">
      <w:pPr>
        <w:spacing w:line="440" w:lineRule="exact"/>
        <w:ind w:firstLine="420" w:firstLineChars="200"/>
        <w:rPr>
          <w:rFonts w:cs="新宋体"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1.服务期满后对</w:t>
      </w:r>
      <w:r>
        <w:rPr>
          <w:rFonts w:hint="eastAsia" w:cs="新宋体" w:asciiTheme="minorEastAsia" w:hAnsiTheme="minorEastAsia" w:eastAsiaTheme="minorEastAsia"/>
          <w:color w:val="auto"/>
          <w:szCs w:val="21"/>
          <w:highlight w:val="none"/>
          <w:lang w:eastAsia="zh-CN"/>
        </w:rPr>
        <w:t>服务器、存储及网络设备维保</w:t>
      </w:r>
      <w:r>
        <w:rPr>
          <w:rFonts w:hint="eastAsia" w:cs="新宋体" w:asciiTheme="minorEastAsia" w:hAnsiTheme="minorEastAsia" w:eastAsiaTheme="minorEastAsia"/>
          <w:color w:val="auto"/>
          <w:szCs w:val="21"/>
          <w:highlight w:val="none"/>
        </w:rPr>
        <w:t>服务质量进行考核。考核总分为100分，达标分为80分（含），低于80分为不达标。</w:t>
      </w:r>
    </w:p>
    <w:p w14:paraId="1096A8DF">
      <w:pPr>
        <w:spacing w:line="440" w:lineRule="exact"/>
        <w:ind w:firstLine="514" w:firstLineChars="245"/>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r>
        <w:rPr>
          <w:rFonts w:hint="eastAsia" w:cs="新宋体" w:asciiTheme="minorEastAsia" w:hAnsiTheme="minorEastAsia" w:eastAsiaTheme="minorEastAsia"/>
          <w:color w:val="auto"/>
          <w:szCs w:val="21"/>
          <w:highlight w:val="none"/>
        </w:rPr>
        <w:t>以达标分为标准，评分在达标分以下，每下降1分</w:t>
      </w:r>
      <w:r>
        <w:rPr>
          <w:rFonts w:hint="eastAsia" w:asciiTheme="minorEastAsia" w:hAnsiTheme="minorEastAsia" w:eastAsiaTheme="minorEastAsia"/>
          <w:color w:val="auto"/>
          <w:szCs w:val="21"/>
          <w:highlight w:val="none"/>
        </w:rPr>
        <w:t>扣除合同总额的1</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，最多扣除2</w:t>
      </w:r>
      <w:r>
        <w:rPr>
          <w:rFonts w:asciiTheme="minorEastAsia" w:hAnsiTheme="minorEastAsia" w:eastAsiaTheme="minorEastAsia"/>
          <w:color w:val="auto"/>
          <w:szCs w:val="21"/>
          <w:highlight w:val="none"/>
        </w:rPr>
        <w:t>0%</w:t>
      </w:r>
      <w:r>
        <w:rPr>
          <w:rFonts w:hint="eastAsia" w:asciiTheme="minorEastAsia" w:hAnsiTheme="minorEastAsia" w:eastAsiaTheme="minorEastAsia"/>
          <w:color w:val="auto"/>
          <w:szCs w:val="21"/>
          <w:highlight w:val="none"/>
        </w:rPr>
        <w:t>。</w:t>
      </w:r>
    </w:p>
    <w:p w14:paraId="690BDD02">
      <w:pPr>
        <w:pStyle w:val="30"/>
        <w:spacing w:line="440" w:lineRule="exact"/>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考核标准</w:t>
      </w:r>
    </w:p>
    <w:tbl>
      <w:tblPr>
        <w:tblStyle w:val="39"/>
        <w:tblW w:w="5000" w:type="pct"/>
        <w:tblInd w:w="0" w:type="dxa"/>
        <w:tblLayout w:type="fixed"/>
        <w:tblCellMar>
          <w:top w:w="0" w:type="dxa"/>
          <w:left w:w="108" w:type="dxa"/>
          <w:bottom w:w="0" w:type="dxa"/>
          <w:right w:w="108" w:type="dxa"/>
        </w:tblCellMar>
      </w:tblPr>
      <w:tblGrid>
        <w:gridCol w:w="1270"/>
        <w:gridCol w:w="2237"/>
        <w:gridCol w:w="3688"/>
        <w:gridCol w:w="1350"/>
        <w:gridCol w:w="1309"/>
      </w:tblGrid>
      <w:tr w14:paraId="0A567727">
        <w:tblPrEx>
          <w:tblCellMar>
            <w:top w:w="0" w:type="dxa"/>
            <w:left w:w="108" w:type="dxa"/>
            <w:bottom w:w="0" w:type="dxa"/>
            <w:right w:w="108" w:type="dxa"/>
          </w:tblCellMar>
        </w:tblPrEx>
        <w:trPr>
          <w:trHeight w:val="315" w:hRule="atLeast"/>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97FD17">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分类</w:t>
            </w:r>
          </w:p>
        </w:tc>
        <w:tc>
          <w:tcPr>
            <w:tcW w:w="1135" w:type="pct"/>
            <w:tcBorders>
              <w:top w:val="single" w:color="auto" w:sz="4" w:space="0"/>
              <w:left w:val="nil"/>
              <w:bottom w:val="single" w:color="auto" w:sz="4" w:space="0"/>
              <w:right w:val="single" w:color="auto" w:sz="4" w:space="0"/>
            </w:tcBorders>
            <w:shd w:val="clear" w:color="auto" w:fill="auto"/>
            <w:noWrap/>
            <w:vAlign w:val="center"/>
          </w:tcPr>
          <w:p w14:paraId="46C0E392">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考核项</w:t>
            </w:r>
          </w:p>
        </w:tc>
        <w:tc>
          <w:tcPr>
            <w:tcW w:w="1871" w:type="pct"/>
            <w:tcBorders>
              <w:top w:val="single" w:color="auto" w:sz="4" w:space="0"/>
              <w:left w:val="nil"/>
              <w:bottom w:val="single" w:color="auto" w:sz="4" w:space="0"/>
              <w:right w:val="single" w:color="auto" w:sz="4" w:space="0"/>
            </w:tcBorders>
            <w:shd w:val="clear" w:color="auto" w:fill="auto"/>
            <w:noWrap/>
            <w:vAlign w:val="center"/>
          </w:tcPr>
          <w:p w14:paraId="1F63B0E5">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评价标准</w:t>
            </w:r>
          </w:p>
        </w:tc>
        <w:tc>
          <w:tcPr>
            <w:tcW w:w="685" w:type="pct"/>
            <w:tcBorders>
              <w:top w:val="single" w:color="auto" w:sz="4" w:space="0"/>
              <w:left w:val="nil"/>
              <w:bottom w:val="single" w:color="auto" w:sz="4" w:space="0"/>
              <w:right w:val="single" w:color="auto" w:sz="4" w:space="0"/>
            </w:tcBorders>
            <w:shd w:val="clear" w:color="auto" w:fill="auto"/>
            <w:noWrap/>
            <w:vAlign w:val="center"/>
          </w:tcPr>
          <w:p w14:paraId="027290F8">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打分</w:t>
            </w:r>
          </w:p>
        </w:tc>
        <w:tc>
          <w:tcPr>
            <w:tcW w:w="664" w:type="pct"/>
            <w:tcBorders>
              <w:top w:val="single" w:color="auto" w:sz="4" w:space="0"/>
              <w:left w:val="nil"/>
              <w:bottom w:val="single" w:color="auto" w:sz="4" w:space="0"/>
              <w:right w:val="single" w:color="auto" w:sz="4" w:space="0"/>
            </w:tcBorders>
            <w:shd w:val="clear" w:color="auto" w:fill="auto"/>
            <w:noWrap/>
            <w:vAlign w:val="center"/>
          </w:tcPr>
          <w:p w14:paraId="62813681">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分值</w:t>
            </w:r>
          </w:p>
        </w:tc>
      </w:tr>
      <w:tr w14:paraId="5B7434C0">
        <w:tblPrEx>
          <w:tblCellMar>
            <w:top w:w="0" w:type="dxa"/>
            <w:left w:w="108" w:type="dxa"/>
            <w:bottom w:w="0" w:type="dxa"/>
            <w:right w:w="108" w:type="dxa"/>
          </w:tblCellMar>
        </w:tblPrEx>
        <w:trPr>
          <w:trHeight w:val="315" w:hRule="atLeast"/>
        </w:trPr>
        <w:tc>
          <w:tcPr>
            <w:tcW w:w="645" w:type="pct"/>
            <w:vMerge w:val="restart"/>
            <w:tcBorders>
              <w:top w:val="nil"/>
              <w:left w:val="single" w:color="auto" w:sz="4" w:space="0"/>
              <w:bottom w:val="single" w:color="auto" w:sz="4" w:space="0"/>
              <w:right w:val="single" w:color="auto" w:sz="4" w:space="0"/>
            </w:tcBorders>
            <w:shd w:val="clear" w:color="auto" w:fill="auto"/>
            <w:noWrap/>
            <w:vAlign w:val="center"/>
          </w:tcPr>
          <w:p w14:paraId="134C85EE">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巡检工作</w:t>
            </w:r>
          </w:p>
        </w:tc>
        <w:tc>
          <w:tcPr>
            <w:tcW w:w="1135" w:type="pct"/>
            <w:tcBorders>
              <w:top w:val="nil"/>
              <w:left w:val="nil"/>
              <w:bottom w:val="single" w:color="auto" w:sz="4" w:space="0"/>
              <w:right w:val="single" w:color="auto" w:sz="4" w:space="0"/>
            </w:tcBorders>
            <w:shd w:val="clear" w:color="auto" w:fill="auto"/>
            <w:noWrap/>
            <w:vAlign w:val="center"/>
          </w:tcPr>
          <w:p w14:paraId="18018C4D">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常规巡检</w:t>
            </w:r>
          </w:p>
        </w:tc>
        <w:tc>
          <w:tcPr>
            <w:tcW w:w="1871" w:type="pct"/>
            <w:tcBorders>
              <w:top w:val="nil"/>
              <w:left w:val="nil"/>
              <w:bottom w:val="single" w:color="auto" w:sz="4" w:space="0"/>
              <w:right w:val="single" w:color="auto" w:sz="4" w:space="0"/>
            </w:tcBorders>
            <w:shd w:val="clear" w:color="auto" w:fill="auto"/>
            <w:noWrap/>
            <w:vAlign w:val="center"/>
          </w:tcPr>
          <w:p w14:paraId="5F2D4F3A">
            <w:pPr>
              <w:widowControl/>
              <w:spacing w:line="44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巡检及时性</w:t>
            </w:r>
          </w:p>
        </w:tc>
        <w:tc>
          <w:tcPr>
            <w:tcW w:w="685" w:type="pct"/>
            <w:tcBorders>
              <w:top w:val="nil"/>
              <w:left w:val="nil"/>
              <w:bottom w:val="single" w:color="auto" w:sz="4" w:space="0"/>
              <w:right w:val="single" w:color="auto" w:sz="4" w:space="0"/>
            </w:tcBorders>
            <w:shd w:val="clear" w:color="auto" w:fill="auto"/>
            <w:noWrap/>
            <w:vAlign w:val="center"/>
          </w:tcPr>
          <w:p w14:paraId="5D915A7C">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w:t>
            </w:r>
          </w:p>
        </w:tc>
        <w:tc>
          <w:tcPr>
            <w:tcW w:w="664" w:type="pct"/>
            <w:tcBorders>
              <w:top w:val="nil"/>
              <w:left w:val="nil"/>
              <w:bottom w:val="single" w:color="auto" w:sz="4" w:space="0"/>
              <w:right w:val="single" w:color="auto" w:sz="4" w:space="0"/>
            </w:tcBorders>
            <w:shd w:val="clear" w:color="auto" w:fill="auto"/>
            <w:noWrap/>
            <w:vAlign w:val="center"/>
          </w:tcPr>
          <w:p w14:paraId="774DC1F3">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0-10</w:t>
            </w:r>
          </w:p>
        </w:tc>
      </w:tr>
      <w:tr w14:paraId="0EACDF1E">
        <w:tblPrEx>
          <w:tblCellMar>
            <w:top w:w="0" w:type="dxa"/>
            <w:left w:w="108" w:type="dxa"/>
            <w:bottom w:w="0" w:type="dxa"/>
            <w:right w:w="108" w:type="dxa"/>
          </w:tblCellMar>
        </w:tblPrEx>
        <w:trPr>
          <w:trHeight w:val="315" w:hRule="atLeast"/>
        </w:trPr>
        <w:tc>
          <w:tcPr>
            <w:tcW w:w="645" w:type="pct"/>
            <w:vMerge w:val="continue"/>
            <w:tcBorders>
              <w:top w:val="nil"/>
              <w:left w:val="single" w:color="auto" w:sz="4" w:space="0"/>
              <w:bottom w:val="single" w:color="auto" w:sz="4" w:space="0"/>
              <w:right w:val="single" w:color="auto" w:sz="4" w:space="0"/>
            </w:tcBorders>
            <w:shd w:val="clear" w:color="auto" w:fill="auto"/>
            <w:noWrap/>
            <w:vAlign w:val="center"/>
          </w:tcPr>
          <w:p w14:paraId="61E6C5BB">
            <w:pPr>
              <w:widowControl/>
              <w:spacing w:line="440" w:lineRule="exact"/>
              <w:jc w:val="center"/>
              <w:rPr>
                <w:rFonts w:hint="eastAsia" w:ascii="宋体" w:hAnsi="宋体" w:cs="宋体"/>
                <w:color w:val="auto"/>
                <w:sz w:val="22"/>
                <w:szCs w:val="22"/>
                <w:highlight w:val="none"/>
              </w:rPr>
            </w:pPr>
          </w:p>
        </w:tc>
        <w:tc>
          <w:tcPr>
            <w:tcW w:w="1135" w:type="pct"/>
            <w:tcBorders>
              <w:top w:val="nil"/>
              <w:left w:val="nil"/>
              <w:bottom w:val="single" w:color="auto" w:sz="4" w:space="0"/>
              <w:right w:val="single" w:color="auto" w:sz="4" w:space="0"/>
            </w:tcBorders>
            <w:shd w:val="clear" w:color="auto" w:fill="auto"/>
            <w:noWrap/>
            <w:vAlign w:val="center"/>
          </w:tcPr>
          <w:p w14:paraId="6D3C83A7">
            <w:pPr>
              <w:widowControl/>
              <w:spacing w:line="44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季度巡检</w:t>
            </w:r>
          </w:p>
        </w:tc>
        <w:tc>
          <w:tcPr>
            <w:tcW w:w="1871" w:type="pct"/>
            <w:tcBorders>
              <w:top w:val="nil"/>
              <w:left w:val="nil"/>
              <w:bottom w:val="single" w:color="auto" w:sz="4" w:space="0"/>
              <w:right w:val="single" w:color="auto" w:sz="4" w:space="0"/>
            </w:tcBorders>
            <w:shd w:val="clear" w:color="auto" w:fill="auto"/>
            <w:noWrap/>
            <w:vAlign w:val="center"/>
          </w:tcPr>
          <w:p w14:paraId="45938D03">
            <w:pPr>
              <w:widowControl/>
              <w:spacing w:line="44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现场巡检，按巡检完整性</w:t>
            </w:r>
          </w:p>
        </w:tc>
        <w:tc>
          <w:tcPr>
            <w:tcW w:w="685" w:type="pct"/>
            <w:tcBorders>
              <w:top w:val="nil"/>
              <w:left w:val="nil"/>
              <w:bottom w:val="single" w:color="auto" w:sz="4" w:space="0"/>
              <w:right w:val="single" w:color="auto" w:sz="4" w:space="0"/>
            </w:tcBorders>
            <w:shd w:val="clear" w:color="auto" w:fill="auto"/>
            <w:noWrap/>
            <w:vAlign w:val="center"/>
          </w:tcPr>
          <w:p w14:paraId="489582EE">
            <w:pPr>
              <w:widowControl/>
              <w:spacing w:line="44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ascii="宋体" w:hAnsi="宋体" w:cs="宋体"/>
                <w:color w:val="auto"/>
                <w:sz w:val="22"/>
                <w:szCs w:val="22"/>
                <w:highlight w:val="none"/>
              </w:rPr>
              <w:t xml:space="preserve"> </w:t>
            </w:r>
          </w:p>
        </w:tc>
        <w:tc>
          <w:tcPr>
            <w:tcW w:w="664" w:type="pct"/>
            <w:tcBorders>
              <w:top w:val="nil"/>
              <w:left w:val="nil"/>
              <w:bottom w:val="single" w:color="auto" w:sz="4" w:space="0"/>
              <w:right w:val="single" w:color="auto" w:sz="4" w:space="0"/>
            </w:tcBorders>
            <w:shd w:val="clear" w:color="auto" w:fill="auto"/>
            <w:noWrap/>
            <w:vAlign w:val="center"/>
          </w:tcPr>
          <w:p w14:paraId="2ACCD24F">
            <w:pPr>
              <w:widowControl/>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0</w:t>
            </w:r>
            <w:r>
              <w:rPr>
                <w:rFonts w:ascii="宋体" w:hAnsi="宋体" w:cs="宋体"/>
                <w:color w:val="auto"/>
                <w:sz w:val="22"/>
                <w:szCs w:val="22"/>
                <w:highlight w:val="none"/>
              </w:rPr>
              <w:t>-10</w:t>
            </w:r>
          </w:p>
        </w:tc>
      </w:tr>
      <w:tr w14:paraId="38FC4C25">
        <w:tblPrEx>
          <w:tblCellMar>
            <w:top w:w="0" w:type="dxa"/>
            <w:left w:w="108" w:type="dxa"/>
            <w:bottom w:w="0" w:type="dxa"/>
            <w:right w:w="108" w:type="dxa"/>
          </w:tblCellMar>
        </w:tblPrEx>
        <w:trPr>
          <w:trHeight w:val="315" w:hRule="atLeast"/>
        </w:trPr>
        <w:tc>
          <w:tcPr>
            <w:tcW w:w="645" w:type="pct"/>
            <w:vMerge w:val="continue"/>
            <w:tcBorders>
              <w:top w:val="nil"/>
              <w:left w:val="single" w:color="auto" w:sz="4" w:space="0"/>
              <w:bottom w:val="single" w:color="auto" w:sz="4" w:space="0"/>
              <w:right w:val="single" w:color="auto" w:sz="4" w:space="0"/>
            </w:tcBorders>
            <w:vAlign w:val="center"/>
          </w:tcPr>
          <w:p w14:paraId="0DFBCFC9">
            <w:pPr>
              <w:widowControl/>
              <w:spacing w:line="440" w:lineRule="exact"/>
              <w:jc w:val="left"/>
              <w:rPr>
                <w:rFonts w:ascii="宋体" w:hAnsi="宋体" w:cs="宋体"/>
                <w:color w:val="auto"/>
                <w:sz w:val="22"/>
                <w:szCs w:val="22"/>
                <w:highlight w:val="none"/>
              </w:rPr>
            </w:pPr>
          </w:p>
        </w:tc>
        <w:tc>
          <w:tcPr>
            <w:tcW w:w="1135" w:type="pct"/>
            <w:tcBorders>
              <w:top w:val="nil"/>
              <w:left w:val="nil"/>
              <w:bottom w:val="single" w:color="auto" w:sz="4" w:space="0"/>
              <w:right w:val="single" w:color="auto" w:sz="4" w:space="0"/>
            </w:tcBorders>
            <w:shd w:val="clear" w:color="auto" w:fill="auto"/>
            <w:noWrap/>
            <w:vAlign w:val="center"/>
          </w:tcPr>
          <w:p w14:paraId="1EC974A6">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特训特检达标</w:t>
            </w:r>
          </w:p>
        </w:tc>
        <w:tc>
          <w:tcPr>
            <w:tcW w:w="1871" w:type="pct"/>
            <w:tcBorders>
              <w:top w:val="nil"/>
              <w:left w:val="nil"/>
              <w:bottom w:val="single" w:color="auto" w:sz="4" w:space="0"/>
              <w:right w:val="single" w:color="auto" w:sz="4" w:space="0"/>
            </w:tcBorders>
            <w:shd w:val="clear" w:color="auto" w:fill="auto"/>
            <w:noWrap/>
            <w:vAlign w:val="center"/>
          </w:tcPr>
          <w:p w14:paraId="065D20C4">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重大事件巡检</w:t>
            </w:r>
          </w:p>
        </w:tc>
        <w:tc>
          <w:tcPr>
            <w:tcW w:w="685" w:type="pct"/>
            <w:tcBorders>
              <w:top w:val="nil"/>
              <w:left w:val="nil"/>
              <w:bottom w:val="single" w:color="auto" w:sz="4" w:space="0"/>
              <w:right w:val="single" w:color="auto" w:sz="4" w:space="0"/>
            </w:tcBorders>
            <w:shd w:val="clear" w:color="auto" w:fill="auto"/>
            <w:noWrap/>
            <w:vAlign w:val="center"/>
          </w:tcPr>
          <w:p w14:paraId="28248C3C">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w:t>
            </w:r>
          </w:p>
        </w:tc>
        <w:tc>
          <w:tcPr>
            <w:tcW w:w="664" w:type="pct"/>
            <w:tcBorders>
              <w:top w:val="nil"/>
              <w:left w:val="nil"/>
              <w:bottom w:val="single" w:color="auto" w:sz="4" w:space="0"/>
              <w:right w:val="single" w:color="auto" w:sz="4" w:space="0"/>
            </w:tcBorders>
            <w:shd w:val="clear" w:color="auto" w:fill="auto"/>
            <w:noWrap/>
            <w:vAlign w:val="center"/>
          </w:tcPr>
          <w:p w14:paraId="6AF72900">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0-</w:t>
            </w:r>
            <w:r>
              <w:rPr>
                <w:rFonts w:ascii="宋体" w:hAnsi="宋体" w:cs="宋体"/>
                <w:color w:val="auto"/>
                <w:sz w:val="22"/>
                <w:szCs w:val="22"/>
                <w:highlight w:val="none"/>
              </w:rPr>
              <w:t>6</w:t>
            </w:r>
          </w:p>
        </w:tc>
      </w:tr>
      <w:tr w14:paraId="78BA830F">
        <w:tblPrEx>
          <w:tblCellMar>
            <w:top w:w="0" w:type="dxa"/>
            <w:left w:w="108" w:type="dxa"/>
            <w:bottom w:w="0" w:type="dxa"/>
            <w:right w:w="108" w:type="dxa"/>
          </w:tblCellMar>
        </w:tblPrEx>
        <w:trPr>
          <w:trHeight w:val="315" w:hRule="atLeast"/>
        </w:trPr>
        <w:tc>
          <w:tcPr>
            <w:tcW w:w="645" w:type="pct"/>
            <w:vMerge w:val="continue"/>
            <w:tcBorders>
              <w:top w:val="nil"/>
              <w:left w:val="single" w:color="auto" w:sz="4" w:space="0"/>
              <w:bottom w:val="single" w:color="auto" w:sz="4" w:space="0"/>
              <w:right w:val="single" w:color="auto" w:sz="4" w:space="0"/>
            </w:tcBorders>
            <w:vAlign w:val="center"/>
          </w:tcPr>
          <w:p w14:paraId="20F88E44">
            <w:pPr>
              <w:widowControl/>
              <w:spacing w:line="440" w:lineRule="exact"/>
              <w:jc w:val="left"/>
              <w:rPr>
                <w:rFonts w:ascii="宋体" w:hAnsi="宋体" w:cs="宋体"/>
                <w:color w:val="auto"/>
                <w:sz w:val="22"/>
                <w:szCs w:val="22"/>
                <w:highlight w:val="none"/>
              </w:rPr>
            </w:pPr>
          </w:p>
        </w:tc>
        <w:tc>
          <w:tcPr>
            <w:tcW w:w="1135" w:type="pct"/>
            <w:tcBorders>
              <w:top w:val="nil"/>
              <w:left w:val="nil"/>
              <w:bottom w:val="single" w:color="auto" w:sz="4" w:space="0"/>
              <w:right w:val="single" w:color="auto" w:sz="4" w:space="0"/>
            </w:tcBorders>
            <w:shd w:val="clear" w:color="auto" w:fill="auto"/>
            <w:noWrap/>
            <w:vAlign w:val="center"/>
          </w:tcPr>
          <w:p w14:paraId="72B9BFB8">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硬件故障处理完成</w:t>
            </w:r>
          </w:p>
        </w:tc>
        <w:tc>
          <w:tcPr>
            <w:tcW w:w="1871" w:type="pct"/>
            <w:tcBorders>
              <w:top w:val="nil"/>
              <w:left w:val="nil"/>
              <w:bottom w:val="single" w:color="auto" w:sz="4" w:space="0"/>
              <w:right w:val="single" w:color="auto" w:sz="4" w:space="0"/>
            </w:tcBorders>
            <w:shd w:val="clear" w:color="auto" w:fill="auto"/>
            <w:noWrap/>
            <w:vAlign w:val="center"/>
          </w:tcPr>
          <w:p w14:paraId="1260B1FD">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设备故障及时处理</w:t>
            </w:r>
          </w:p>
        </w:tc>
        <w:tc>
          <w:tcPr>
            <w:tcW w:w="685" w:type="pct"/>
            <w:tcBorders>
              <w:top w:val="nil"/>
              <w:left w:val="nil"/>
              <w:bottom w:val="single" w:color="auto" w:sz="4" w:space="0"/>
              <w:right w:val="single" w:color="auto" w:sz="4" w:space="0"/>
            </w:tcBorders>
            <w:shd w:val="clear" w:color="auto" w:fill="auto"/>
            <w:noWrap/>
            <w:vAlign w:val="center"/>
          </w:tcPr>
          <w:p w14:paraId="4B30D7AA">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w:t>
            </w:r>
          </w:p>
        </w:tc>
        <w:tc>
          <w:tcPr>
            <w:tcW w:w="664" w:type="pct"/>
            <w:tcBorders>
              <w:top w:val="nil"/>
              <w:left w:val="nil"/>
              <w:bottom w:val="single" w:color="auto" w:sz="4" w:space="0"/>
              <w:right w:val="single" w:color="auto" w:sz="4" w:space="0"/>
            </w:tcBorders>
            <w:shd w:val="clear" w:color="auto" w:fill="auto"/>
            <w:noWrap/>
            <w:vAlign w:val="center"/>
          </w:tcPr>
          <w:p w14:paraId="04425386">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0-</w:t>
            </w:r>
            <w:r>
              <w:rPr>
                <w:rFonts w:ascii="宋体" w:hAnsi="宋体" w:cs="宋体"/>
                <w:color w:val="auto"/>
                <w:sz w:val="22"/>
                <w:szCs w:val="22"/>
                <w:highlight w:val="none"/>
              </w:rPr>
              <w:t>8</w:t>
            </w:r>
          </w:p>
        </w:tc>
      </w:tr>
      <w:tr w14:paraId="369171D0">
        <w:tblPrEx>
          <w:tblCellMar>
            <w:top w:w="0" w:type="dxa"/>
            <w:left w:w="108" w:type="dxa"/>
            <w:bottom w:w="0" w:type="dxa"/>
            <w:right w:w="108" w:type="dxa"/>
          </w:tblCellMar>
        </w:tblPrEx>
        <w:trPr>
          <w:trHeight w:val="315" w:hRule="atLeast"/>
        </w:trPr>
        <w:tc>
          <w:tcPr>
            <w:tcW w:w="645" w:type="pct"/>
            <w:vMerge w:val="continue"/>
            <w:tcBorders>
              <w:top w:val="nil"/>
              <w:left w:val="single" w:color="auto" w:sz="4" w:space="0"/>
              <w:bottom w:val="single" w:color="auto" w:sz="4" w:space="0"/>
              <w:right w:val="single" w:color="auto" w:sz="4" w:space="0"/>
            </w:tcBorders>
            <w:vAlign w:val="center"/>
          </w:tcPr>
          <w:p w14:paraId="6A39FFAD">
            <w:pPr>
              <w:widowControl/>
              <w:spacing w:line="440" w:lineRule="exact"/>
              <w:jc w:val="left"/>
              <w:rPr>
                <w:rFonts w:ascii="宋体" w:hAnsi="宋体" w:cs="宋体"/>
                <w:color w:val="auto"/>
                <w:sz w:val="22"/>
                <w:szCs w:val="22"/>
                <w:highlight w:val="none"/>
              </w:rPr>
            </w:pPr>
          </w:p>
        </w:tc>
        <w:tc>
          <w:tcPr>
            <w:tcW w:w="1135" w:type="pct"/>
            <w:tcBorders>
              <w:top w:val="nil"/>
              <w:left w:val="nil"/>
              <w:bottom w:val="single" w:color="auto" w:sz="4" w:space="0"/>
              <w:right w:val="single" w:color="auto" w:sz="4" w:space="0"/>
            </w:tcBorders>
            <w:shd w:val="clear" w:color="auto" w:fill="auto"/>
            <w:noWrap/>
            <w:vAlign w:val="center"/>
          </w:tcPr>
          <w:p w14:paraId="28ACED7A">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软件故障处理完成</w:t>
            </w:r>
          </w:p>
        </w:tc>
        <w:tc>
          <w:tcPr>
            <w:tcW w:w="1871" w:type="pct"/>
            <w:tcBorders>
              <w:top w:val="nil"/>
              <w:left w:val="nil"/>
              <w:bottom w:val="single" w:color="auto" w:sz="4" w:space="0"/>
              <w:right w:val="single" w:color="auto" w:sz="4" w:space="0"/>
            </w:tcBorders>
            <w:shd w:val="clear" w:color="auto" w:fill="auto"/>
            <w:noWrap/>
            <w:vAlign w:val="center"/>
          </w:tcPr>
          <w:p w14:paraId="045B008B">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软件系统故障及时处理</w:t>
            </w:r>
          </w:p>
        </w:tc>
        <w:tc>
          <w:tcPr>
            <w:tcW w:w="685" w:type="pct"/>
            <w:tcBorders>
              <w:top w:val="nil"/>
              <w:left w:val="nil"/>
              <w:bottom w:val="single" w:color="auto" w:sz="4" w:space="0"/>
              <w:right w:val="single" w:color="auto" w:sz="4" w:space="0"/>
            </w:tcBorders>
            <w:shd w:val="clear" w:color="auto" w:fill="auto"/>
            <w:noWrap/>
            <w:vAlign w:val="center"/>
          </w:tcPr>
          <w:p w14:paraId="4991A2A4">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w:t>
            </w:r>
          </w:p>
        </w:tc>
        <w:tc>
          <w:tcPr>
            <w:tcW w:w="664" w:type="pct"/>
            <w:tcBorders>
              <w:top w:val="nil"/>
              <w:left w:val="nil"/>
              <w:bottom w:val="single" w:color="auto" w:sz="4" w:space="0"/>
              <w:right w:val="single" w:color="auto" w:sz="4" w:space="0"/>
            </w:tcBorders>
            <w:shd w:val="clear" w:color="auto" w:fill="auto"/>
            <w:noWrap/>
            <w:vAlign w:val="center"/>
          </w:tcPr>
          <w:p w14:paraId="2A151EA7">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0-</w:t>
            </w:r>
            <w:r>
              <w:rPr>
                <w:rFonts w:ascii="宋体" w:hAnsi="宋体" w:cs="宋体"/>
                <w:color w:val="auto"/>
                <w:sz w:val="22"/>
                <w:szCs w:val="22"/>
                <w:highlight w:val="none"/>
              </w:rPr>
              <w:t>8</w:t>
            </w:r>
          </w:p>
        </w:tc>
      </w:tr>
      <w:tr w14:paraId="671C7F67">
        <w:tblPrEx>
          <w:tblCellMar>
            <w:top w:w="0" w:type="dxa"/>
            <w:left w:w="108" w:type="dxa"/>
            <w:bottom w:w="0" w:type="dxa"/>
            <w:right w:w="108" w:type="dxa"/>
          </w:tblCellMar>
        </w:tblPrEx>
        <w:trPr>
          <w:trHeight w:val="315" w:hRule="atLeast"/>
        </w:trPr>
        <w:tc>
          <w:tcPr>
            <w:tcW w:w="645" w:type="pct"/>
            <w:vMerge w:val="continue"/>
            <w:tcBorders>
              <w:top w:val="nil"/>
              <w:left w:val="single" w:color="auto" w:sz="4" w:space="0"/>
              <w:bottom w:val="single" w:color="auto" w:sz="4" w:space="0"/>
              <w:right w:val="single" w:color="auto" w:sz="4" w:space="0"/>
            </w:tcBorders>
            <w:vAlign w:val="center"/>
          </w:tcPr>
          <w:p w14:paraId="2305559D">
            <w:pPr>
              <w:widowControl/>
              <w:spacing w:line="440" w:lineRule="exact"/>
              <w:jc w:val="left"/>
              <w:rPr>
                <w:rFonts w:ascii="宋体" w:hAnsi="宋体" w:cs="宋体"/>
                <w:color w:val="auto"/>
                <w:sz w:val="22"/>
                <w:szCs w:val="22"/>
                <w:highlight w:val="none"/>
              </w:rPr>
            </w:pPr>
          </w:p>
        </w:tc>
        <w:tc>
          <w:tcPr>
            <w:tcW w:w="1135" w:type="pct"/>
            <w:tcBorders>
              <w:top w:val="nil"/>
              <w:left w:val="nil"/>
              <w:bottom w:val="single" w:color="auto" w:sz="4" w:space="0"/>
              <w:right w:val="single" w:color="auto" w:sz="4" w:space="0"/>
            </w:tcBorders>
            <w:shd w:val="clear" w:color="auto" w:fill="auto"/>
            <w:noWrap/>
            <w:vAlign w:val="center"/>
          </w:tcPr>
          <w:p w14:paraId="518573B6">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响应时间</w:t>
            </w:r>
          </w:p>
        </w:tc>
        <w:tc>
          <w:tcPr>
            <w:tcW w:w="1871" w:type="pct"/>
            <w:tcBorders>
              <w:top w:val="nil"/>
              <w:left w:val="nil"/>
              <w:bottom w:val="single" w:color="auto" w:sz="4" w:space="0"/>
              <w:right w:val="single" w:color="auto" w:sz="4" w:space="0"/>
            </w:tcBorders>
            <w:shd w:val="clear" w:color="auto" w:fill="auto"/>
            <w:noWrap/>
            <w:vAlign w:val="center"/>
          </w:tcPr>
          <w:p w14:paraId="6A7C6BA2">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响应及时程度</w:t>
            </w:r>
          </w:p>
        </w:tc>
        <w:tc>
          <w:tcPr>
            <w:tcW w:w="685" w:type="pct"/>
            <w:tcBorders>
              <w:top w:val="nil"/>
              <w:left w:val="nil"/>
              <w:bottom w:val="single" w:color="auto" w:sz="4" w:space="0"/>
              <w:right w:val="single" w:color="auto" w:sz="4" w:space="0"/>
            </w:tcBorders>
            <w:shd w:val="clear" w:color="auto" w:fill="auto"/>
            <w:noWrap/>
            <w:vAlign w:val="center"/>
          </w:tcPr>
          <w:p w14:paraId="2E24FE74">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w:t>
            </w:r>
          </w:p>
        </w:tc>
        <w:tc>
          <w:tcPr>
            <w:tcW w:w="664" w:type="pct"/>
            <w:tcBorders>
              <w:top w:val="nil"/>
              <w:left w:val="nil"/>
              <w:bottom w:val="single" w:color="auto" w:sz="4" w:space="0"/>
              <w:right w:val="single" w:color="auto" w:sz="4" w:space="0"/>
            </w:tcBorders>
            <w:shd w:val="clear" w:color="auto" w:fill="auto"/>
            <w:noWrap/>
            <w:vAlign w:val="center"/>
          </w:tcPr>
          <w:p w14:paraId="462096DF">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0-10</w:t>
            </w:r>
          </w:p>
        </w:tc>
      </w:tr>
      <w:tr w14:paraId="31E3DDF9">
        <w:tblPrEx>
          <w:tblCellMar>
            <w:top w:w="0" w:type="dxa"/>
            <w:left w:w="108" w:type="dxa"/>
            <w:bottom w:w="0" w:type="dxa"/>
            <w:right w:w="108" w:type="dxa"/>
          </w:tblCellMar>
        </w:tblPrEx>
        <w:trPr>
          <w:trHeight w:val="315" w:hRule="atLeast"/>
        </w:trPr>
        <w:tc>
          <w:tcPr>
            <w:tcW w:w="645" w:type="pct"/>
            <w:vMerge w:val="restart"/>
            <w:tcBorders>
              <w:top w:val="nil"/>
              <w:left w:val="single" w:color="auto" w:sz="4" w:space="0"/>
              <w:bottom w:val="single" w:color="auto" w:sz="4" w:space="0"/>
              <w:right w:val="single" w:color="auto" w:sz="4" w:space="0"/>
            </w:tcBorders>
            <w:shd w:val="clear" w:color="auto" w:fill="auto"/>
            <w:noWrap/>
            <w:vAlign w:val="center"/>
          </w:tcPr>
          <w:p w14:paraId="073E5F71">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文档工作</w:t>
            </w:r>
          </w:p>
        </w:tc>
        <w:tc>
          <w:tcPr>
            <w:tcW w:w="1135" w:type="pct"/>
            <w:tcBorders>
              <w:top w:val="nil"/>
              <w:left w:val="nil"/>
              <w:bottom w:val="single" w:color="auto" w:sz="4" w:space="0"/>
              <w:right w:val="single" w:color="auto" w:sz="4" w:space="0"/>
            </w:tcBorders>
            <w:shd w:val="clear" w:color="auto" w:fill="auto"/>
            <w:noWrap/>
            <w:vAlign w:val="center"/>
          </w:tcPr>
          <w:p w14:paraId="412EA1BE">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季度巡检报告</w:t>
            </w:r>
          </w:p>
        </w:tc>
        <w:tc>
          <w:tcPr>
            <w:tcW w:w="1871" w:type="pct"/>
            <w:tcBorders>
              <w:top w:val="nil"/>
              <w:left w:val="nil"/>
              <w:bottom w:val="single" w:color="auto" w:sz="4" w:space="0"/>
              <w:right w:val="single" w:color="auto" w:sz="4" w:space="0"/>
            </w:tcBorders>
            <w:shd w:val="clear" w:color="auto" w:fill="auto"/>
            <w:noWrap/>
            <w:vAlign w:val="center"/>
          </w:tcPr>
          <w:p w14:paraId="412ECE42">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完成季巡检报告</w:t>
            </w:r>
          </w:p>
        </w:tc>
        <w:tc>
          <w:tcPr>
            <w:tcW w:w="685" w:type="pct"/>
            <w:tcBorders>
              <w:top w:val="nil"/>
              <w:left w:val="nil"/>
              <w:bottom w:val="single" w:color="auto" w:sz="4" w:space="0"/>
              <w:right w:val="single" w:color="auto" w:sz="4" w:space="0"/>
            </w:tcBorders>
            <w:shd w:val="clear" w:color="auto" w:fill="auto"/>
            <w:noWrap/>
            <w:vAlign w:val="center"/>
          </w:tcPr>
          <w:p w14:paraId="31293D6E">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w:t>
            </w:r>
          </w:p>
        </w:tc>
        <w:tc>
          <w:tcPr>
            <w:tcW w:w="664" w:type="pct"/>
            <w:tcBorders>
              <w:top w:val="nil"/>
              <w:left w:val="nil"/>
              <w:bottom w:val="single" w:color="auto" w:sz="4" w:space="0"/>
              <w:right w:val="single" w:color="auto" w:sz="4" w:space="0"/>
            </w:tcBorders>
            <w:shd w:val="clear" w:color="auto" w:fill="auto"/>
            <w:noWrap/>
            <w:vAlign w:val="center"/>
          </w:tcPr>
          <w:p w14:paraId="5A80DD7A">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0-10</w:t>
            </w:r>
          </w:p>
        </w:tc>
      </w:tr>
      <w:tr w14:paraId="5970F794">
        <w:tblPrEx>
          <w:tblCellMar>
            <w:top w:w="0" w:type="dxa"/>
            <w:left w:w="108" w:type="dxa"/>
            <w:bottom w:w="0" w:type="dxa"/>
            <w:right w:w="108" w:type="dxa"/>
          </w:tblCellMar>
        </w:tblPrEx>
        <w:trPr>
          <w:trHeight w:val="315" w:hRule="atLeast"/>
        </w:trPr>
        <w:tc>
          <w:tcPr>
            <w:tcW w:w="645" w:type="pct"/>
            <w:vMerge w:val="continue"/>
            <w:tcBorders>
              <w:top w:val="nil"/>
              <w:left w:val="single" w:color="auto" w:sz="4" w:space="0"/>
              <w:bottom w:val="single" w:color="auto" w:sz="4" w:space="0"/>
              <w:right w:val="single" w:color="auto" w:sz="4" w:space="0"/>
            </w:tcBorders>
            <w:vAlign w:val="center"/>
          </w:tcPr>
          <w:p w14:paraId="5994C96A">
            <w:pPr>
              <w:widowControl/>
              <w:spacing w:line="440" w:lineRule="exact"/>
              <w:jc w:val="left"/>
              <w:rPr>
                <w:rFonts w:ascii="宋体" w:hAnsi="宋体" w:cs="宋体"/>
                <w:color w:val="auto"/>
                <w:sz w:val="22"/>
                <w:szCs w:val="22"/>
                <w:highlight w:val="none"/>
              </w:rPr>
            </w:pPr>
          </w:p>
        </w:tc>
        <w:tc>
          <w:tcPr>
            <w:tcW w:w="1135" w:type="pct"/>
            <w:tcBorders>
              <w:top w:val="nil"/>
              <w:left w:val="nil"/>
              <w:bottom w:val="single" w:color="auto" w:sz="4" w:space="0"/>
              <w:right w:val="single" w:color="auto" w:sz="4" w:space="0"/>
            </w:tcBorders>
            <w:shd w:val="clear" w:color="auto" w:fill="auto"/>
            <w:noWrap/>
            <w:vAlign w:val="center"/>
          </w:tcPr>
          <w:p w14:paraId="574F8A23">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年度总结报告</w:t>
            </w:r>
          </w:p>
        </w:tc>
        <w:tc>
          <w:tcPr>
            <w:tcW w:w="1871" w:type="pct"/>
            <w:tcBorders>
              <w:top w:val="nil"/>
              <w:left w:val="nil"/>
              <w:bottom w:val="single" w:color="auto" w:sz="4" w:space="0"/>
              <w:right w:val="single" w:color="auto" w:sz="4" w:space="0"/>
            </w:tcBorders>
            <w:shd w:val="clear" w:color="auto" w:fill="auto"/>
            <w:noWrap/>
            <w:vAlign w:val="center"/>
          </w:tcPr>
          <w:p w14:paraId="1B9C8C3F">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完成年度总结报告</w:t>
            </w:r>
          </w:p>
        </w:tc>
        <w:tc>
          <w:tcPr>
            <w:tcW w:w="685" w:type="pct"/>
            <w:tcBorders>
              <w:top w:val="nil"/>
              <w:left w:val="nil"/>
              <w:bottom w:val="single" w:color="auto" w:sz="4" w:space="0"/>
              <w:right w:val="single" w:color="auto" w:sz="4" w:space="0"/>
            </w:tcBorders>
            <w:shd w:val="clear" w:color="auto" w:fill="auto"/>
            <w:noWrap/>
            <w:vAlign w:val="center"/>
          </w:tcPr>
          <w:p w14:paraId="6DA2CB7D">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w:t>
            </w:r>
          </w:p>
        </w:tc>
        <w:tc>
          <w:tcPr>
            <w:tcW w:w="664" w:type="pct"/>
            <w:tcBorders>
              <w:top w:val="nil"/>
              <w:left w:val="nil"/>
              <w:bottom w:val="single" w:color="auto" w:sz="4" w:space="0"/>
              <w:right w:val="single" w:color="auto" w:sz="4" w:space="0"/>
            </w:tcBorders>
            <w:shd w:val="clear" w:color="auto" w:fill="auto"/>
            <w:noWrap/>
            <w:vAlign w:val="center"/>
          </w:tcPr>
          <w:p w14:paraId="5B101A88">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0-</w:t>
            </w:r>
            <w:r>
              <w:rPr>
                <w:rFonts w:ascii="宋体" w:hAnsi="宋体" w:cs="宋体"/>
                <w:color w:val="auto"/>
                <w:sz w:val="22"/>
                <w:szCs w:val="22"/>
                <w:highlight w:val="none"/>
              </w:rPr>
              <w:t>8</w:t>
            </w:r>
          </w:p>
        </w:tc>
      </w:tr>
      <w:tr w14:paraId="522ABA89">
        <w:tblPrEx>
          <w:tblCellMar>
            <w:top w:w="0" w:type="dxa"/>
            <w:left w:w="108" w:type="dxa"/>
            <w:bottom w:w="0" w:type="dxa"/>
            <w:right w:w="108" w:type="dxa"/>
          </w:tblCellMar>
        </w:tblPrEx>
        <w:trPr>
          <w:trHeight w:val="315" w:hRule="atLeast"/>
        </w:trPr>
        <w:tc>
          <w:tcPr>
            <w:tcW w:w="645" w:type="pct"/>
            <w:vMerge w:val="restart"/>
            <w:tcBorders>
              <w:top w:val="nil"/>
              <w:left w:val="single" w:color="auto" w:sz="4" w:space="0"/>
              <w:bottom w:val="single" w:color="auto" w:sz="4" w:space="0"/>
              <w:right w:val="single" w:color="auto" w:sz="4" w:space="0"/>
            </w:tcBorders>
            <w:shd w:val="clear" w:color="auto" w:fill="auto"/>
            <w:noWrap/>
            <w:vAlign w:val="center"/>
          </w:tcPr>
          <w:p w14:paraId="698D6EB6">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工作纪律</w:t>
            </w:r>
          </w:p>
        </w:tc>
        <w:tc>
          <w:tcPr>
            <w:tcW w:w="1135" w:type="pct"/>
            <w:tcBorders>
              <w:top w:val="nil"/>
              <w:left w:val="nil"/>
              <w:bottom w:val="single" w:color="auto" w:sz="4" w:space="0"/>
              <w:right w:val="single" w:color="auto" w:sz="4" w:space="0"/>
            </w:tcBorders>
            <w:shd w:val="clear" w:color="auto" w:fill="auto"/>
            <w:noWrap/>
            <w:vAlign w:val="center"/>
          </w:tcPr>
          <w:p w14:paraId="5B2928CB">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机房清洁</w:t>
            </w:r>
          </w:p>
        </w:tc>
        <w:tc>
          <w:tcPr>
            <w:tcW w:w="1871" w:type="pct"/>
            <w:tcBorders>
              <w:top w:val="nil"/>
              <w:left w:val="nil"/>
              <w:bottom w:val="single" w:color="auto" w:sz="4" w:space="0"/>
              <w:right w:val="single" w:color="auto" w:sz="4" w:space="0"/>
            </w:tcBorders>
            <w:shd w:val="clear" w:color="auto" w:fill="auto"/>
            <w:noWrap/>
            <w:vAlign w:val="center"/>
          </w:tcPr>
          <w:p w14:paraId="60496169">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维护期间保持机房清洁</w:t>
            </w:r>
          </w:p>
        </w:tc>
        <w:tc>
          <w:tcPr>
            <w:tcW w:w="685" w:type="pct"/>
            <w:tcBorders>
              <w:top w:val="nil"/>
              <w:left w:val="nil"/>
              <w:bottom w:val="single" w:color="auto" w:sz="4" w:space="0"/>
              <w:right w:val="single" w:color="auto" w:sz="4" w:space="0"/>
            </w:tcBorders>
            <w:shd w:val="clear" w:color="auto" w:fill="auto"/>
            <w:noWrap/>
            <w:vAlign w:val="center"/>
          </w:tcPr>
          <w:p w14:paraId="066F94E7">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w:t>
            </w:r>
          </w:p>
        </w:tc>
        <w:tc>
          <w:tcPr>
            <w:tcW w:w="664" w:type="pct"/>
            <w:tcBorders>
              <w:top w:val="nil"/>
              <w:left w:val="nil"/>
              <w:bottom w:val="single" w:color="auto" w:sz="4" w:space="0"/>
              <w:right w:val="single" w:color="auto" w:sz="4" w:space="0"/>
            </w:tcBorders>
            <w:shd w:val="clear" w:color="auto" w:fill="auto"/>
            <w:noWrap/>
            <w:vAlign w:val="center"/>
          </w:tcPr>
          <w:p w14:paraId="266A14A5">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0-10</w:t>
            </w:r>
          </w:p>
        </w:tc>
      </w:tr>
      <w:tr w14:paraId="4B93F45B">
        <w:tblPrEx>
          <w:tblCellMar>
            <w:top w:w="0" w:type="dxa"/>
            <w:left w:w="108" w:type="dxa"/>
            <w:bottom w:w="0" w:type="dxa"/>
            <w:right w:w="108" w:type="dxa"/>
          </w:tblCellMar>
        </w:tblPrEx>
        <w:trPr>
          <w:trHeight w:val="315" w:hRule="atLeast"/>
        </w:trPr>
        <w:tc>
          <w:tcPr>
            <w:tcW w:w="645" w:type="pct"/>
            <w:vMerge w:val="continue"/>
            <w:tcBorders>
              <w:top w:val="nil"/>
              <w:left w:val="single" w:color="auto" w:sz="4" w:space="0"/>
              <w:bottom w:val="single" w:color="auto" w:sz="4" w:space="0"/>
              <w:right w:val="single" w:color="auto" w:sz="4" w:space="0"/>
            </w:tcBorders>
            <w:vAlign w:val="center"/>
          </w:tcPr>
          <w:p w14:paraId="3234F2E5">
            <w:pPr>
              <w:widowControl/>
              <w:spacing w:line="440" w:lineRule="exact"/>
              <w:jc w:val="left"/>
              <w:rPr>
                <w:rFonts w:ascii="宋体" w:hAnsi="宋体" w:cs="宋体"/>
                <w:color w:val="auto"/>
                <w:sz w:val="22"/>
                <w:szCs w:val="22"/>
                <w:highlight w:val="none"/>
              </w:rPr>
            </w:pPr>
          </w:p>
        </w:tc>
        <w:tc>
          <w:tcPr>
            <w:tcW w:w="1135" w:type="pct"/>
            <w:tcBorders>
              <w:top w:val="nil"/>
              <w:left w:val="nil"/>
              <w:bottom w:val="single" w:color="auto" w:sz="4" w:space="0"/>
              <w:right w:val="single" w:color="auto" w:sz="4" w:space="0"/>
            </w:tcBorders>
            <w:shd w:val="clear" w:color="auto" w:fill="auto"/>
            <w:noWrap/>
            <w:vAlign w:val="center"/>
          </w:tcPr>
          <w:p w14:paraId="5F6831AE">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设备整齐</w:t>
            </w:r>
          </w:p>
        </w:tc>
        <w:tc>
          <w:tcPr>
            <w:tcW w:w="1871" w:type="pct"/>
            <w:tcBorders>
              <w:top w:val="nil"/>
              <w:left w:val="nil"/>
              <w:bottom w:val="single" w:color="auto" w:sz="4" w:space="0"/>
              <w:right w:val="single" w:color="auto" w:sz="4" w:space="0"/>
            </w:tcBorders>
            <w:shd w:val="clear" w:color="auto" w:fill="auto"/>
            <w:noWrap/>
            <w:vAlign w:val="center"/>
          </w:tcPr>
          <w:p w14:paraId="06795896">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维护设备保持设备线览整齐，美观</w:t>
            </w:r>
          </w:p>
        </w:tc>
        <w:tc>
          <w:tcPr>
            <w:tcW w:w="685" w:type="pct"/>
            <w:tcBorders>
              <w:top w:val="nil"/>
              <w:left w:val="nil"/>
              <w:bottom w:val="single" w:color="auto" w:sz="4" w:space="0"/>
              <w:right w:val="single" w:color="auto" w:sz="4" w:space="0"/>
            </w:tcBorders>
            <w:shd w:val="clear" w:color="auto" w:fill="auto"/>
            <w:noWrap/>
            <w:vAlign w:val="center"/>
          </w:tcPr>
          <w:p w14:paraId="41349433">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w:t>
            </w:r>
          </w:p>
        </w:tc>
        <w:tc>
          <w:tcPr>
            <w:tcW w:w="664" w:type="pct"/>
            <w:tcBorders>
              <w:top w:val="nil"/>
              <w:left w:val="nil"/>
              <w:bottom w:val="single" w:color="auto" w:sz="4" w:space="0"/>
              <w:right w:val="single" w:color="auto" w:sz="4" w:space="0"/>
            </w:tcBorders>
            <w:shd w:val="clear" w:color="auto" w:fill="auto"/>
            <w:noWrap/>
            <w:vAlign w:val="center"/>
          </w:tcPr>
          <w:p w14:paraId="69F4A3E4">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0-5</w:t>
            </w:r>
          </w:p>
        </w:tc>
      </w:tr>
      <w:tr w14:paraId="292FEF8F">
        <w:tblPrEx>
          <w:tblCellMar>
            <w:top w:w="0" w:type="dxa"/>
            <w:left w:w="108" w:type="dxa"/>
            <w:bottom w:w="0" w:type="dxa"/>
            <w:right w:w="108" w:type="dxa"/>
          </w:tblCellMar>
        </w:tblPrEx>
        <w:trPr>
          <w:trHeight w:val="315" w:hRule="atLeast"/>
        </w:trPr>
        <w:tc>
          <w:tcPr>
            <w:tcW w:w="645" w:type="pct"/>
            <w:tcBorders>
              <w:top w:val="nil"/>
              <w:left w:val="single" w:color="auto" w:sz="4" w:space="0"/>
              <w:bottom w:val="single" w:color="auto" w:sz="4" w:space="0"/>
              <w:right w:val="single" w:color="auto" w:sz="4" w:space="0"/>
            </w:tcBorders>
            <w:shd w:val="clear" w:color="auto" w:fill="auto"/>
            <w:noWrap/>
            <w:vAlign w:val="center"/>
          </w:tcPr>
          <w:p w14:paraId="58B732C0">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知识分享</w:t>
            </w:r>
          </w:p>
        </w:tc>
        <w:tc>
          <w:tcPr>
            <w:tcW w:w="1135" w:type="pct"/>
            <w:tcBorders>
              <w:top w:val="nil"/>
              <w:left w:val="nil"/>
              <w:bottom w:val="single" w:color="auto" w:sz="4" w:space="0"/>
              <w:right w:val="single" w:color="auto" w:sz="4" w:space="0"/>
            </w:tcBorders>
            <w:shd w:val="clear" w:color="auto" w:fill="auto"/>
            <w:noWrap/>
            <w:vAlign w:val="center"/>
          </w:tcPr>
          <w:p w14:paraId="08891DDD">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故障事件知识分享</w:t>
            </w:r>
          </w:p>
        </w:tc>
        <w:tc>
          <w:tcPr>
            <w:tcW w:w="1871" w:type="pct"/>
            <w:tcBorders>
              <w:top w:val="nil"/>
              <w:left w:val="nil"/>
              <w:bottom w:val="single" w:color="auto" w:sz="4" w:space="0"/>
              <w:right w:val="single" w:color="auto" w:sz="4" w:space="0"/>
            </w:tcBorders>
            <w:shd w:val="clear" w:color="auto" w:fill="auto"/>
            <w:noWrap/>
            <w:vAlign w:val="center"/>
          </w:tcPr>
          <w:p w14:paraId="4C2C30C1">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与甲方分享故障维护经验</w:t>
            </w:r>
          </w:p>
        </w:tc>
        <w:tc>
          <w:tcPr>
            <w:tcW w:w="685" w:type="pct"/>
            <w:tcBorders>
              <w:top w:val="nil"/>
              <w:left w:val="nil"/>
              <w:bottom w:val="single" w:color="auto" w:sz="4" w:space="0"/>
              <w:right w:val="single" w:color="auto" w:sz="4" w:space="0"/>
            </w:tcBorders>
            <w:shd w:val="clear" w:color="auto" w:fill="auto"/>
            <w:noWrap/>
            <w:vAlign w:val="center"/>
          </w:tcPr>
          <w:p w14:paraId="425A8646">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w:t>
            </w:r>
          </w:p>
        </w:tc>
        <w:tc>
          <w:tcPr>
            <w:tcW w:w="664" w:type="pct"/>
            <w:tcBorders>
              <w:top w:val="nil"/>
              <w:left w:val="nil"/>
              <w:bottom w:val="single" w:color="auto" w:sz="4" w:space="0"/>
              <w:right w:val="single" w:color="auto" w:sz="4" w:space="0"/>
            </w:tcBorders>
            <w:shd w:val="clear" w:color="auto" w:fill="auto"/>
            <w:noWrap/>
            <w:vAlign w:val="center"/>
          </w:tcPr>
          <w:p w14:paraId="113E2D4D">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0-5</w:t>
            </w:r>
          </w:p>
        </w:tc>
      </w:tr>
      <w:tr w14:paraId="3C7D6AC0">
        <w:tblPrEx>
          <w:tblCellMar>
            <w:top w:w="0" w:type="dxa"/>
            <w:left w:w="108" w:type="dxa"/>
            <w:bottom w:w="0" w:type="dxa"/>
            <w:right w:w="108" w:type="dxa"/>
          </w:tblCellMar>
        </w:tblPrEx>
        <w:trPr>
          <w:trHeight w:val="315" w:hRule="atLeast"/>
        </w:trPr>
        <w:tc>
          <w:tcPr>
            <w:tcW w:w="645" w:type="pct"/>
            <w:vMerge w:val="restart"/>
            <w:tcBorders>
              <w:top w:val="nil"/>
              <w:left w:val="single" w:color="auto" w:sz="4" w:space="0"/>
              <w:bottom w:val="single" w:color="auto" w:sz="4" w:space="0"/>
              <w:right w:val="single" w:color="auto" w:sz="4" w:space="0"/>
            </w:tcBorders>
            <w:shd w:val="clear" w:color="auto" w:fill="auto"/>
            <w:noWrap/>
            <w:vAlign w:val="center"/>
          </w:tcPr>
          <w:p w14:paraId="0D59E211">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工作态度</w:t>
            </w:r>
          </w:p>
        </w:tc>
        <w:tc>
          <w:tcPr>
            <w:tcW w:w="1135" w:type="pct"/>
            <w:tcBorders>
              <w:top w:val="nil"/>
              <w:left w:val="nil"/>
              <w:bottom w:val="single" w:color="auto" w:sz="4" w:space="0"/>
              <w:right w:val="single" w:color="auto" w:sz="4" w:space="0"/>
            </w:tcBorders>
            <w:shd w:val="clear" w:color="auto" w:fill="auto"/>
            <w:noWrap/>
            <w:vAlign w:val="center"/>
          </w:tcPr>
          <w:p w14:paraId="5180E085">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服务态度</w:t>
            </w:r>
          </w:p>
        </w:tc>
        <w:tc>
          <w:tcPr>
            <w:tcW w:w="1871" w:type="pct"/>
            <w:tcBorders>
              <w:top w:val="nil"/>
              <w:left w:val="nil"/>
              <w:bottom w:val="single" w:color="auto" w:sz="4" w:space="0"/>
              <w:right w:val="single" w:color="auto" w:sz="4" w:space="0"/>
            </w:tcBorders>
            <w:shd w:val="clear" w:color="auto" w:fill="auto"/>
            <w:noWrap/>
            <w:vAlign w:val="center"/>
          </w:tcPr>
          <w:p w14:paraId="347D372D">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态度友好，乐于协助</w:t>
            </w:r>
          </w:p>
        </w:tc>
        <w:tc>
          <w:tcPr>
            <w:tcW w:w="685" w:type="pct"/>
            <w:tcBorders>
              <w:top w:val="nil"/>
              <w:left w:val="nil"/>
              <w:bottom w:val="single" w:color="auto" w:sz="4" w:space="0"/>
              <w:right w:val="single" w:color="auto" w:sz="4" w:space="0"/>
            </w:tcBorders>
            <w:shd w:val="clear" w:color="auto" w:fill="auto"/>
            <w:noWrap/>
            <w:vAlign w:val="center"/>
          </w:tcPr>
          <w:p w14:paraId="575C8957">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w:t>
            </w:r>
          </w:p>
        </w:tc>
        <w:tc>
          <w:tcPr>
            <w:tcW w:w="664" w:type="pct"/>
            <w:tcBorders>
              <w:top w:val="nil"/>
              <w:left w:val="nil"/>
              <w:bottom w:val="single" w:color="auto" w:sz="4" w:space="0"/>
              <w:right w:val="single" w:color="auto" w:sz="4" w:space="0"/>
            </w:tcBorders>
            <w:shd w:val="clear" w:color="auto" w:fill="auto"/>
            <w:noWrap/>
            <w:vAlign w:val="center"/>
          </w:tcPr>
          <w:p w14:paraId="6D57E6CE">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0-5</w:t>
            </w:r>
          </w:p>
        </w:tc>
      </w:tr>
      <w:tr w14:paraId="4ECCB9B4">
        <w:tblPrEx>
          <w:tblCellMar>
            <w:top w:w="0" w:type="dxa"/>
            <w:left w:w="108" w:type="dxa"/>
            <w:bottom w:w="0" w:type="dxa"/>
            <w:right w:w="108" w:type="dxa"/>
          </w:tblCellMar>
        </w:tblPrEx>
        <w:trPr>
          <w:trHeight w:val="315" w:hRule="atLeast"/>
        </w:trPr>
        <w:tc>
          <w:tcPr>
            <w:tcW w:w="645" w:type="pct"/>
            <w:vMerge w:val="continue"/>
            <w:tcBorders>
              <w:top w:val="nil"/>
              <w:left w:val="single" w:color="auto" w:sz="4" w:space="0"/>
              <w:bottom w:val="single" w:color="auto" w:sz="4" w:space="0"/>
              <w:right w:val="single" w:color="auto" w:sz="4" w:space="0"/>
            </w:tcBorders>
            <w:vAlign w:val="center"/>
          </w:tcPr>
          <w:p w14:paraId="20DE6012">
            <w:pPr>
              <w:widowControl/>
              <w:spacing w:line="440" w:lineRule="exact"/>
              <w:jc w:val="left"/>
              <w:rPr>
                <w:rFonts w:ascii="宋体" w:hAnsi="宋体" w:cs="宋体"/>
                <w:color w:val="auto"/>
                <w:sz w:val="22"/>
                <w:szCs w:val="22"/>
                <w:highlight w:val="none"/>
              </w:rPr>
            </w:pPr>
          </w:p>
        </w:tc>
        <w:tc>
          <w:tcPr>
            <w:tcW w:w="1135" w:type="pct"/>
            <w:tcBorders>
              <w:top w:val="nil"/>
              <w:left w:val="nil"/>
              <w:bottom w:val="single" w:color="auto" w:sz="4" w:space="0"/>
              <w:right w:val="single" w:color="auto" w:sz="4" w:space="0"/>
            </w:tcBorders>
            <w:shd w:val="clear" w:color="auto" w:fill="auto"/>
            <w:noWrap/>
            <w:vAlign w:val="center"/>
          </w:tcPr>
          <w:p w14:paraId="186EA616">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合理化建议</w:t>
            </w:r>
          </w:p>
        </w:tc>
        <w:tc>
          <w:tcPr>
            <w:tcW w:w="1871" w:type="pct"/>
            <w:tcBorders>
              <w:top w:val="nil"/>
              <w:left w:val="nil"/>
              <w:bottom w:val="single" w:color="auto" w:sz="4" w:space="0"/>
              <w:right w:val="single" w:color="auto" w:sz="4" w:space="0"/>
            </w:tcBorders>
            <w:shd w:val="clear" w:color="auto" w:fill="auto"/>
            <w:noWrap/>
            <w:vAlign w:val="center"/>
          </w:tcPr>
          <w:p w14:paraId="125F8725">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对甲方系统提出合理化建议</w:t>
            </w:r>
          </w:p>
        </w:tc>
        <w:tc>
          <w:tcPr>
            <w:tcW w:w="685" w:type="pct"/>
            <w:tcBorders>
              <w:top w:val="nil"/>
              <w:left w:val="nil"/>
              <w:bottom w:val="single" w:color="auto" w:sz="4" w:space="0"/>
              <w:right w:val="single" w:color="auto" w:sz="4" w:space="0"/>
            </w:tcBorders>
            <w:shd w:val="clear" w:color="auto" w:fill="auto"/>
            <w:noWrap/>
            <w:vAlign w:val="center"/>
          </w:tcPr>
          <w:p w14:paraId="6EB2D8B7">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w:t>
            </w:r>
          </w:p>
        </w:tc>
        <w:tc>
          <w:tcPr>
            <w:tcW w:w="664" w:type="pct"/>
            <w:tcBorders>
              <w:top w:val="nil"/>
              <w:left w:val="nil"/>
              <w:bottom w:val="single" w:color="auto" w:sz="4" w:space="0"/>
              <w:right w:val="single" w:color="auto" w:sz="4" w:space="0"/>
            </w:tcBorders>
            <w:shd w:val="clear" w:color="auto" w:fill="auto"/>
            <w:noWrap/>
            <w:vAlign w:val="center"/>
          </w:tcPr>
          <w:p w14:paraId="03724E52">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0-5</w:t>
            </w:r>
          </w:p>
        </w:tc>
      </w:tr>
      <w:tr w14:paraId="5721F036">
        <w:tblPrEx>
          <w:tblCellMar>
            <w:top w:w="0" w:type="dxa"/>
            <w:left w:w="108" w:type="dxa"/>
            <w:bottom w:w="0" w:type="dxa"/>
            <w:right w:w="108" w:type="dxa"/>
          </w:tblCellMar>
        </w:tblPrEx>
        <w:trPr>
          <w:trHeight w:val="315" w:hRule="atLeast"/>
        </w:trPr>
        <w:tc>
          <w:tcPr>
            <w:tcW w:w="645" w:type="pct"/>
            <w:tcBorders>
              <w:top w:val="nil"/>
              <w:left w:val="single" w:color="auto" w:sz="4" w:space="0"/>
              <w:bottom w:val="single" w:color="auto" w:sz="4" w:space="0"/>
              <w:right w:val="single" w:color="auto" w:sz="4" w:space="0"/>
            </w:tcBorders>
            <w:shd w:val="clear" w:color="auto" w:fill="auto"/>
            <w:noWrap/>
            <w:vAlign w:val="center"/>
          </w:tcPr>
          <w:p w14:paraId="2971052F">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w:t>
            </w:r>
          </w:p>
        </w:tc>
        <w:tc>
          <w:tcPr>
            <w:tcW w:w="1135" w:type="pct"/>
            <w:tcBorders>
              <w:top w:val="nil"/>
              <w:left w:val="nil"/>
              <w:bottom w:val="single" w:color="auto" w:sz="4" w:space="0"/>
              <w:right w:val="single" w:color="auto" w:sz="4" w:space="0"/>
            </w:tcBorders>
            <w:shd w:val="clear" w:color="auto" w:fill="auto"/>
            <w:noWrap/>
            <w:vAlign w:val="center"/>
          </w:tcPr>
          <w:p w14:paraId="09EC8EE7">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w:t>
            </w:r>
          </w:p>
        </w:tc>
        <w:tc>
          <w:tcPr>
            <w:tcW w:w="1871" w:type="pct"/>
            <w:tcBorders>
              <w:top w:val="nil"/>
              <w:left w:val="nil"/>
              <w:bottom w:val="single" w:color="auto" w:sz="4" w:space="0"/>
              <w:right w:val="single" w:color="auto" w:sz="4" w:space="0"/>
            </w:tcBorders>
            <w:shd w:val="clear" w:color="auto" w:fill="auto"/>
            <w:noWrap/>
            <w:vAlign w:val="center"/>
          </w:tcPr>
          <w:p w14:paraId="6FAE77CF">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w:t>
            </w:r>
          </w:p>
        </w:tc>
        <w:tc>
          <w:tcPr>
            <w:tcW w:w="685" w:type="pct"/>
            <w:tcBorders>
              <w:top w:val="nil"/>
              <w:left w:val="nil"/>
              <w:bottom w:val="single" w:color="auto" w:sz="4" w:space="0"/>
              <w:right w:val="single" w:color="auto" w:sz="4" w:space="0"/>
            </w:tcBorders>
            <w:shd w:val="clear" w:color="auto" w:fill="auto"/>
            <w:noWrap/>
            <w:vAlign w:val="center"/>
          </w:tcPr>
          <w:p w14:paraId="2192B42B">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w:t>
            </w:r>
          </w:p>
        </w:tc>
        <w:tc>
          <w:tcPr>
            <w:tcW w:w="664" w:type="pct"/>
            <w:tcBorders>
              <w:top w:val="nil"/>
              <w:left w:val="nil"/>
              <w:bottom w:val="single" w:color="auto" w:sz="4" w:space="0"/>
              <w:right w:val="single" w:color="auto" w:sz="4" w:space="0"/>
            </w:tcBorders>
            <w:shd w:val="clear" w:color="auto" w:fill="auto"/>
            <w:noWrap/>
            <w:vAlign w:val="center"/>
          </w:tcPr>
          <w:p w14:paraId="6D9B8F5E">
            <w:pPr>
              <w:widowControl/>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100</w:t>
            </w:r>
          </w:p>
        </w:tc>
      </w:tr>
      <w:tr w14:paraId="3D712D28">
        <w:tblPrEx>
          <w:tblCellMar>
            <w:top w:w="0" w:type="dxa"/>
            <w:left w:w="108" w:type="dxa"/>
            <w:bottom w:w="0" w:type="dxa"/>
            <w:right w:w="108" w:type="dxa"/>
          </w:tblCellMar>
        </w:tblPrEx>
        <w:trPr>
          <w:trHeight w:val="315" w:hRule="atLeast"/>
        </w:trPr>
        <w:tc>
          <w:tcPr>
            <w:tcW w:w="5000" w:type="pct"/>
            <w:gridSpan w:val="5"/>
            <w:tcBorders>
              <w:top w:val="single" w:color="auto" w:sz="4" w:space="0"/>
              <w:left w:val="nil"/>
              <w:bottom w:val="nil"/>
              <w:right w:val="nil"/>
            </w:tcBorders>
            <w:shd w:val="clear" w:color="auto" w:fill="auto"/>
            <w:noWrap/>
            <w:vAlign w:val="center"/>
          </w:tcPr>
          <w:p w14:paraId="50599F60">
            <w:pPr>
              <w:widowControl/>
              <w:spacing w:line="44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备注：每月未按规定进行巡检，每少一次，扣除1万元，如出现3次以上，将终止合同</w:t>
            </w:r>
          </w:p>
        </w:tc>
      </w:tr>
    </w:tbl>
    <w:p w14:paraId="5C5AE487">
      <w:pPr>
        <w:pStyle w:val="30"/>
        <w:jc w:val="left"/>
        <w:rPr>
          <w:color w:val="auto"/>
          <w:highlight w:val="none"/>
        </w:rPr>
      </w:pPr>
    </w:p>
    <w:p w14:paraId="4B43FE6C">
      <w:pPr>
        <w:spacing w:line="440" w:lineRule="exact"/>
        <w:ind w:right="-21" w:rightChars="-10"/>
        <w:rPr>
          <w:rFonts w:hAnsi="宋体" w:cs="宋体"/>
          <w:b/>
          <w:bCs/>
          <w:color w:val="auto"/>
          <w:sz w:val="28"/>
          <w:szCs w:val="28"/>
          <w:highlight w:val="none"/>
        </w:rPr>
      </w:pPr>
    </w:p>
    <w:bookmarkEnd w:id="54"/>
    <w:p w14:paraId="1F0A8741">
      <w:pPr>
        <w:rPr>
          <w:rFonts w:ascii="黑体" w:hAnsi="黑体" w:eastAsia="黑体"/>
          <w:b/>
          <w:bCs/>
          <w:color w:val="auto"/>
          <w:kern w:val="44"/>
          <w:sz w:val="36"/>
          <w:szCs w:val="36"/>
          <w:highlight w:val="none"/>
        </w:rPr>
      </w:pPr>
      <w:r>
        <w:rPr>
          <w:rFonts w:hint="eastAsia" w:ascii="黑体" w:hAnsi="黑体" w:eastAsia="黑体"/>
          <w:b/>
          <w:bCs/>
          <w:color w:val="auto"/>
          <w:kern w:val="44"/>
          <w:sz w:val="36"/>
          <w:szCs w:val="36"/>
          <w:highlight w:val="none"/>
        </w:rPr>
        <w:br w:type="page"/>
      </w:r>
    </w:p>
    <w:p w14:paraId="1E335D2B">
      <w:pPr>
        <w:spacing w:line="430" w:lineRule="exact"/>
        <w:jc w:val="center"/>
        <w:outlineLvl w:val="0"/>
        <w:rPr>
          <w:rFonts w:ascii="黑体" w:hAnsi="黑体" w:eastAsia="黑体"/>
          <w:bCs/>
          <w:color w:val="auto"/>
          <w:sz w:val="36"/>
          <w:szCs w:val="36"/>
          <w:highlight w:val="none"/>
        </w:rPr>
      </w:pPr>
      <w:bookmarkStart w:id="57" w:name="_Toc31171"/>
      <w:r>
        <w:rPr>
          <w:rFonts w:hint="eastAsia" w:ascii="黑体" w:hAnsi="黑体" w:eastAsia="黑体"/>
          <w:b/>
          <w:bCs/>
          <w:color w:val="auto"/>
          <w:kern w:val="44"/>
          <w:sz w:val="36"/>
          <w:szCs w:val="36"/>
          <w:highlight w:val="none"/>
        </w:rPr>
        <w:t>第四部分  附   件</w:t>
      </w:r>
      <w:bookmarkEnd w:id="55"/>
      <w:bookmarkEnd w:id="57"/>
    </w:p>
    <w:p w14:paraId="26A2F645">
      <w:pPr>
        <w:pStyle w:val="3"/>
        <w:spacing w:line="240" w:lineRule="auto"/>
        <w:rPr>
          <w:rFonts w:ascii="宋体" w:hAnsi="宋体" w:eastAsia="宋体" w:cs="宋体"/>
          <w:color w:val="auto"/>
          <w:sz w:val="24"/>
          <w:szCs w:val="24"/>
          <w:highlight w:val="none"/>
        </w:rPr>
      </w:pPr>
      <w:bookmarkStart w:id="58" w:name="_Toc230773784"/>
      <w:bookmarkStart w:id="59" w:name="_Toc16458"/>
      <w:r>
        <w:rPr>
          <w:rFonts w:hint="eastAsia" w:ascii="宋体" w:hAnsi="宋体" w:eastAsia="宋体" w:cs="宋体"/>
          <w:color w:val="auto"/>
          <w:sz w:val="24"/>
          <w:szCs w:val="24"/>
          <w:highlight w:val="none"/>
        </w:rPr>
        <w:t>附件一 投标函</w:t>
      </w:r>
      <w:bookmarkEnd w:id="58"/>
      <w:bookmarkEnd w:id="59"/>
    </w:p>
    <w:p w14:paraId="7D3683A7">
      <w:pPr>
        <w:spacing w:line="46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 标 函</w:t>
      </w:r>
    </w:p>
    <w:p w14:paraId="565AAEFC">
      <w:pPr>
        <w:spacing w:line="440" w:lineRule="exact"/>
        <w:rPr>
          <w:rFonts w:ascii="宋体" w:hAnsi="宋体" w:cs="宋体"/>
          <w:b/>
          <w:color w:val="auto"/>
          <w:sz w:val="24"/>
          <w:highlight w:val="none"/>
          <w:u w:val="single"/>
        </w:rPr>
      </w:pPr>
      <w:r>
        <w:rPr>
          <w:rFonts w:hint="eastAsia" w:ascii="宋体" w:hAnsi="宋体" w:cs="宋体"/>
          <w:b/>
          <w:color w:val="auto"/>
          <w:sz w:val="24"/>
          <w:highlight w:val="none"/>
        </w:rPr>
        <w:t>致：</w:t>
      </w:r>
      <w:r>
        <w:rPr>
          <w:rFonts w:hint="eastAsia" w:ascii="宋体" w:hAnsi="宋体" w:cs="宋体"/>
          <w:b/>
          <w:color w:val="auto"/>
          <w:sz w:val="24"/>
          <w:highlight w:val="none"/>
          <w:u w:val="single"/>
        </w:rPr>
        <w:t>温州市第七人民医院</w:t>
      </w:r>
    </w:p>
    <w:p w14:paraId="6DC4C699">
      <w:pPr>
        <w:spacing w:line="44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根据贵方为项目（项目编号:）的投标邀请，我方</w:t>
      </w:r>
      <w:r>
        <w:rPr>
          <w:rFonts w:hint="eastAsia" w:ascii="宋体" w:hAnsi="宋体" w:cs="宋体"/>
          <w:color w:val="auto"/>
          <w:sz w:val="22"/>
          <w:szCs w:val="22"/>
          <w:highlight w:val="none"/>
          <w:u w:val="single"/>
        </w:rPr>
        <w:t xml:space="preserve">           　　　      （投标人名称）</w:t>
      </w:r>
      <w:r>
        <w:rPr>
          <w:rFonts w:hint="eastAsia" w:ascii="宋体" w:hAnsi="宋体" w:cs="宋体"/>
          <w:color w:val="auto"/>
          <w:sz w:val="22"/>
          <w:szCs w:val="22"/>
          <w:highlight w:val="none"/>
        </w:rPr>
        <w:t>作为投标人正式授权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（授权代表全名，职务）代表我方处理有关本投标的一切事宜。</w:t>
      </w:r>
    </w:p>
    <w:p w14:paraId="10E786FE">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在此提交的投标文件中，包括如下内容，并已分别加密上传：</w:t>
      </w:r>
    </w:p>
    <w:p w14:paraId="146906FD">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（一）按“投标人须知”要求编制投标文件的“资格文件”；</w:t>
      </w:r>
    </w:p>
    <w:p w14:paraId="2D2910FE">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（二）按“投标人须知”要求编制投标文件的“商务技术文件”；</w:t>
      </w:r>
    </w:p>
    <w:p w14:paraId="66A665FD">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（三）按“投标人须知”要求编制投标文件的“报价文件”；</w:t>
      </w:r>
    </w:p>
    <w:p w14:paraId="052D720D">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我方己完全明白招标文件的所有条款要求，并重申以下几点：</w:t>
      </w:r>
    </w:p>
    <w:p w14:paraId="3A81100C">
      <w:pPr>
        <w:spacing w:line="440" w:lineRule="exact"/>
        <w:ind w:left="1019"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（一）本投标文件的有效期自投标截止日起</w:t>
      </w:r>
      <w:r>
        <w:rPr>
          <w:rFonts w:hint="eastAsia" w:ascii="宋体" w:hAnsi="宋体" w:cs="宋体"/>
          <w:b/>
          <w:color w:val="auto"/>
          <w:sz w:val="22"/>
          <w:szCs w:val="22"/>
          <w:highlight w:val="none"/>
          <w:u w:val="single"/>
        </w:rPr>
        <w:t>90</w:t>
      </w:r>
      <w:r>
        <w:rPr>
          <w:rFonts w:hint="eastAsia" w:ascii="宋体" w:hAnsi="宋体" w:cs="宋体"/>
          <w:color w:val="auto"/>
          <w:sz w:val="22"/>
          <w:szCs w:val="22"/>
          <w:highlight w:val="none"/>
        </w:rPr>
        <w:t>天内有效，如中标，有效期将延至合同终止日为止；</w:t>
      </w:r>
    </w:p>
    <w:p w14:paraId="6D8CE2F3">
      <w:pPr>
        <w:spacing w:line="440" w:lineRule="exact"/>
        <w:ind w:left="1019"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（二）我方已详细研究了招标文件的所有内容包括修改书（如有）和所有已提供的参考资料以及有关附件，我方完全理解并同意放弃在此方面提出含糊意见或误解的一切权利；</w:t>
      </w:r>
    </w:p>
    <w:p w14:paraId="602605EC">
      <w:pPr>
        <w:spacing w:line="440" w:lineRule="exact"/>
        <w:ind w:left="359" w:leftChars="171"/>
        <w:rPr>
          <w:rFonts w:ascii="宋体" w:hAnsi="宋体" w:cs="宋体"/>
          <w:color w:val="auto"/>
          <w:sz w:val="22"/>
          <w:szCs w:val="22"/>
          <w:highlight w:val="none"/>
        </w:rPr>
      </w:pPr>
      <w:r>
        <w:rPr>
          <w:rFonts w:hint="eastAsia" w:ascii="宋体" w:hAnsi="宋体" w:cs="宋体"/>
          <w:color w:val="auto"/>
          <w:sz w:val="22"/>
          <w:szCs w:val="22"/>
          <w:highlight w:val="none"/>
        </w:rPr>
        <w:t>（三）我方同意提供按照贵方可能要求的与投标有关的一切数据或资料；</w:t>
      </w:r>
    </w:p>
    <w:p w14:paraId="2B2D7910">
      <w:pPr>
        <w:spacing w:line="440" w:lineRule="exact"/>
        <w:ind w:left="359" w:leftChars="171"/>
        <w:rPr>
          <w:rFonts w:ascii="宋体" w:hAnsi="宋体" w:cs="宋体"/>
          <w:color w:val="auto"/>
          <w:sz w:val="22"/>
          <w:szCs w:val="22"/>
          <w:highlight w:val="none"/>
        </w:rPr>
      </w:pPr>
      <w:r>
        <w:rPr>
          <w:rFonts w:hint="eastAsia" w:ascii="宋体" w:hAnsi="宋体" w:cs="宋体"/>
          <w:color w:val="auto"/>
          <w:sz w:val="22"/>
          <w:szCs w:val="22"/>
          <w:highlight w:val="none"/>
        </w:rPr>
        <w:t>（四）我方理解贵方不一定接受最低报价；</w:t>
      </w:r>
    </w:p>
    <w:p w14:paraId="3513BDE3">
      <w:pPr>
        <w:spacing w:line="440" w:lineRule="exact"/>
        <w:ind w:left="1019"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（五）我方如果中标，将保证履行招标文件以及招标文件修改书（如有）中的全部责任和义务，按质、按量、按期完成《合同书》中的全部任务。</w:t>
      </w:r>
    </w:p>
    <w:p w14:paraId="6B6B86B0">
      <w:pPr>
        <w:spacing w:line="440" w:lineRule="exact"/>
        <w:ind w:left="315"/>
        <w:rPr>
          <w:rFonts w:ascii="宋体" w:hAnsi="宋体" w:cs="宋体"/>
          <w:color w:val="auto"/>
          <w:sz w:val="22"/>
          <w:szCs w:val="22"/>
          <w:highlight w:val="none"/>
        </w:rPr>
      </w:pPr>
      <w:r>
        <w:rPr>
          <w:rFonts w:hint="eastAsia" w:ascii="宋体" w:hAnsi="宋体" w:cs="宋体"/>
          <w:color w:val="auto"/>
          <w:sz w:val="22"/>
          <w:szCs w:val="22"/>
          <w:highlight w:val="none"/>
        </w:rPr>
        <w:t>（六）所有与本投标有关的函件请发往下列地址：</w:t>
      </w:r>
    </w:p>
    <w:p w14:paraId="079EFC56">
      <w:pPr>
        <w:spacing w:line="44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地址</w:t>
      </w:r>
      <w:r>
        <w:rPr>
          <w:rFonts w:hint="eastAsia" w:ascii="宋体" w:hAnsi="宋体" w:cs="宋体"/>
          <w:color w:val="auto"/>
          <w:sz w:val="22"/>
          <w:szCs w:val="22"/>
          <w:highlight w:val="none"/>
          <w:u w:val="single"/>
        </w:rPr>
        <w:t xml:space="preserve">                           </w:t>
      </w:r>
    </w:p>
    <w:p w14:paraId="048E4B5A">
      <w:pPr>
        <w:spacing w:line="44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电话</w:t>
      </w:r>
      <w:r>
        <w:rPr>
          <w:rFonts w:hint="eastAsia" w:ascii="宋体" w:hAnsi="宋体" w:cs="宋体"/>
          <w:color w:val="auto"/>
          <w:sz w:val="22"/>
          <w:szCs w:val="22"/>
          <w:highlight w:val="none"/>
          <w:u w:val="single"/>
        </w:rPr>
        <w:t xml:space="preserve">                           </w:t>
      </w:r>
    </w:p>
    <w:p w14:paraId="245F62F7">
      <w:pPr>
        <w:spacing w:line="440" w:lineRule="exact"/>
        <w:ind w:firstLine="435"/>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传真</w:t>
      </w:r>
      <w:r>
        <w:rPr>
          <w:rFonts w:hint="eastAsia" w:ascii="宋体" w:hAnsi="宋体" w:cs="宋体"/>
          <w:color w:val="auto"/>
          <w:sz w:val="22"/>
          <w:szCs w:val="22"/>
          <w:highlight w:val="none"/>
          <w:u w:val="single"/>
        </w:rPr>
        <w:t xml:space="preserve">                           </w:t>
      </w:r>
    </w:p>
    <w:p w14:paraId="4F96E9BB">
      <w:pPr>
        <w:spacing w:line="440" w:lineRule="exact"/>
        <w:ind w:firstLine="770" w:firstLineChars="350"/>
        <w:rPr>
          <w:rFonts w:ascii="宋体" w:hAnsi="宋体" w:cs="宋体"/>
          <w:color w:val="auto"/>
          <w:sz w:val="22"/>
          <w:szCs w:val="22"/>
          <w:highlight w:val="none"/>
          <w:u w:val="single"/>
        </w:rPr>
      </w:pPr>
      <w:r>
        <w:rPr>
          <w:rFonts w:hint="eastAsia" w:ascii="宋体" w:hAnsi="宋体" w:cs="宋体"/>
          <w:color w:val="auto"/>
          <w:sz w:val="22"/>
          <w:szCs w:val="22"/>
          <w:highlight w:val="none"/>
        </w:rPr>
        <w:t>电子邮件</w:t>
      </w:r>
      <w:r>
        <w:rPr>
          <w:rFonts w:hint="eastAsia" w:ascii="宋体" w:hAnsi="宋体" w:cs="宋体"/>
          <w:color w:val="auto"/>
          <w:sz w:val="22"/>
          <w:szCs w:val="22"/>
          <w:highlight w:val="none"/>
          <w:u w:val="single"/>
        </w:rPr>
        <w:t xml:space="preserve">                           </w:t>
      </w:r>
    </w:p>
    <w:p w14:paraId="53FCC8C1">
      <w:pPr>
        <w:spacing w:line="440" w:lineRule="exact"/>
        <w:ind w:firstLine="435"/>
        <w:rPr>
          <w:rFonts w:ascii="宋体" w:hAnsi="宋体" w:cs="宋体"/>
          <w:color w:val="auto"/>
          <w:sz w:val="22"/>
          <w:szCs w:val="22"/>
          <w:highlight w:val="none"/>
        </w:rPr>
      </w:pPr>
    </w:p>
    <w:p w14:paraId="110AB032">
      <w:pPr>
        <w:spacing w:line="440" w:lineRule="exact"/>
        <w:ind w:firstLine="4180" w:firstLineChars="1900"/>
        <w:rPr>
          <w:rFonts w:ascii="宋体" w:hAnsi="宋体" w:cs="宋体"/>
          <w:color w:val="auto"/>
          <w:sz w:val="22"/>
          <w:szCs w:val="22"/>
          <w:highlight w:val="none"/>
        </w:rPr>
      </w:pPr>
      <w:bookmarkStart w:id="60" w:name="_Toc218392089"/>
      <w:bookmarkStart w:id="61" w:name="_Toc195336280"/>
      <w:bookmarkStart w:id="62" w:name="_Toc230773785"/>
      <w:r>
        <w:rPr>
          <w:rFonts w:hint="eastAsia" w:ascii="宋体" w:hAnsi="宋体" w:cs="宋体"/>
          <w:color w:val="auto"/>
          <w:sz w:val="22"/>
          <w:szCs w:val="22"/>
          <w:highlight w:val="none"/>
        </w:rPr>
        <w:t>投标人名称</w:t>
      </w:r>
      <w:r>
        <w:rPr>
          <w:rFonts w:hint="eastAsia" w:ascii="宋体" w:hAnsi="宋体" w:cs="宋体"/>
          <w:color w:val="auto"/>
          <w:sz w:val="22"/>
          <w:szCs w:val="22"/>
          <w:highlight w:val="none"/>
          <w:u w:val="single"/>
        </w:rPr>
        <w:t xml:space="preserve">                           </w:t>
      </w:r>
    </w:p>
    <w:p w14:paraId="58F932A7">
      <w:pPr>
        <w:spacing w:line="44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公章</w:t>
      </w:r>
      <w:r>
        <w:rPr>
          <w:rFonts w:hint="eastAsia" w:ascii="宋体" w:hAnsi="宋体" w:cs="宋体"/>
          <w:color w:val="auto"/>
          <w:sz w:val="22"/>
          <w:szCs w:val="22"/>
          <w:highlight w:val="none"/>
          <w:u w:val="single"/>
        </w:rPr>
        <w:t xml:space="preserve">（电子签名/公章）                        </w:t>
      </w:r>
    </w:p>
    <w:p w14:paraId="41FD6497">
      <w:pPr>
        <w:spacing w:line="440" w:lineRule="exact"/>
        <w:ind w:firstLine="435"/>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日期</w:t>
      </w:r>
      <w:r>
        <w:rPr>
          <w:rFonts w:hint="eastAsia" w:ascii="宋体" w:hAnsi="宋体" w:cs="宋体"/>
          <w:color w:val="auto"/>
          <w:sz w:val="22"/>
          <w:szCs w:val="22"/>
          <w:highlight w:val="none"/>
          <w:u w:val="single"/>
        </w:rPr>
        <w:t xml:space="preserve">                           </w:t>
      </w:r>
    </w:p>
    <w:p w14:paraId="0613C172">
      <w:pPr>
        <w:spacing w:line="440" w:lineRule="exact"/>
        <w:ind w:firstLine="435"/>
        <w:rPr>
          <w:rFonts w:ascii="宋体" w:hAnsi="宋体" w:cs="宋体"/>
          <w:color w:val="auto"/>
          <w:sz w:val="22"/>
          <w:szCs w:val="22"/>
          <w:highlight w:val="none"/>
          <w:u w:val="single"/>
        </w:rPr>
      </w:pPr>
    </w:p>
    <w:p w14:paraId="63657A52">
      <w:pPr>
        <w:spacing w:line="440" w:lineRule="exact"/>
        <w:ind w:firstLine="435"/>
        <w:rPr>
          <w:rFonts w:ascii="宋体" w:hAnsi="宋体" w:cs="宋体"/>
          <w:color w:val="auto"/>
          <w:sz w:val="22"/>
          <w:szCs w:val="22"/>
          <w:highlight w:val="none"/>
          <w:u w:val="single"/>
        </w:rPr>
      </w:pPr>
    </w:p>
    <w:p w14:paraId="2814F501">
      <w:pPr>
        <w:spacing w:line="440" w:lineRule="exact"/>
        <w:ind w:firstLine="435"/>
        <w:rPr>
          <w:rFonts w:ascii="宋体" w:hAnsi="宋体" w:cs="宋体"/>
          <w:color w:val="auto"/>
          <w:sz w:val="22"/>
          <w:szCs w:val="22"/>
          <w:highlight w:val="none"/>
          <w:u w:val="single"/>
        </w:rPr>
      </w:pPr>
    </w:p>
    <w:p w14:paraId="73D01BB9">
      <w:pPr>
        <w:pStyle w:val="3"/>
        <w:spacing w:line="240" w:lineRule="auto"/>
        <w:rPr>
          <w:rFonts w:ascii="宋体" w:hAnsi="宋体" w:eastAsia="宋体" w:cs="宋体"/>
          <w:color w:val="auto"/>
          <w:sz w:val="24"/>
          <w:szCs w:val="24"/>
          <w:highlight w:val="none"/>
        </w:rPr>
      </w:pPr>
      <w:bookmarkStart w:id="63" w:name="_Toc30192"/>
      <w:r>
        <w:rPr>
          <w:rFonts w:hint="eastAsia" w:ascii="宋体" w:hAnsi="宋体" w:eastAsia="宋体" w:cs="宋体"/>
          <w:color w:val="auto"/>
          <w:sz w:val="24"/>
          <w:szCs w:val="24"/>
          <w:highlight w:val="none"/>
        </w:rPr>
        <w:t>附件二</w:t>
      </w:r>
      <w:bookmarkEnd w:id="60"/>
      <w:bookmarkEnd w:id="61"/>
      <w:r>
        <w:rPr>
          <w:rFonts w:hint="eastAsia" w:ascii="宋体" w:hAnsi="宋体" w:eastAsia="宋体" w:cs="宋体"/>
          <w:color w:val="auto"/>
          <w:sz w:val="24"/>
          <w:szCs w:val="24"/>
          <w:highlight w:val="none"/>
        </w:rPr>
        <w:t xml:space="preserve"> 投标报价一览表</w:t>
      </w:r>
      <w:bookmarkEnd w:id="62"/>
      <w:bookmarkEnd w:id="63"/>
    </w:p>
    <w:p w14:paraId="5DF3224F">
      <w:pPr>
        <w:spacing w:line="380" w:lineRule="exact"/>
        <w:jc w:val="center"/>
        <w:rPr>
          <w:rFonts w:ascii="宋体" w:hAnsi="宋体" w:cs="宋体"/>
          <w:b/>
          <w:bCs/>
          <w:color w:val="auto"/>
          <w:sz w:val="28"/>
          <w:highlight w:val="none"/>
        </w:rPr>
      </w:pPr>
      <w:bookmarkStart w:id="64" w:name="_Toc230773786"/>
      <w:bookmarkStart w:id="65" w:name="_Toc195336281"/>
      <w:bookmarkStart w:id="66" w:name="_Toc218392090"/>
      <w:bookmarkStart w:id="67" w:name="_Toc345161250"/>
      <w:bookmarkStart w:id="68" w:name="_Toc230773789"/>
    </w:p>
    <w:p w14:paraId="71B48F0F">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投标报价一览表</w:t>
      </w:r>
    </w:p>
    <w:p w14:paraId="1319044B">
      <w:pPr>
        <w:spacing w:line="380" w:lineRule="exact"/>
        <w:jc w:val="center"/>
        <w:rPr>
          <w:rFonts w:ascii="宋体" w:hAnsi="宋体" w:cs="宋体"/>
          <w:b/>
          <w:bCs/>
          <w:color w:val="auto"/>
          <w:sz w:val="28"/>
          <w:highlight w:val="none"/>
        </w:rPr>
      </w:pPr>
    </w:p>
    <w:p w14:paraId="6D08AEDF">
      <w:pPr>
        <w:spacing w:line="38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项目名称：                          </w:t>
      </w:r>
      <w:r>
        <w:rPr>
          <w:rFonts w:hint="eastAsia" w:ascii="宋体" w:hAnsi="宋体" w:cs="宋体"/>
          <w:bCs/>
          <w:color w:val="auto"/>
          <w:sz w:val="22"/>
          <w:szCs w:val="22"/>
          <w:highlight w:val="none"/>
        </w:rPr>
        <w:t xml:space="preserve">         </w:t>
      </w:r>
      <w:r>
        <w:rPr>
          <w:rFonts w:hint="eastAsia" w:ascii="宋体" w:hAnsi="宋体" w:cs="宋体"/>
          <w:b/>
          <w:bCs/>
          <w:color w:val="auto"/>
          <w:sz w:val="22"/>
          <w:szCs w:val="22"/>
          <w:highlight w:val="none"/>
        </w:rPr>
        <w:t xml:space="preserve">          项目编号：</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80"/>
        <w:gridCol w:w="5238"/>
        <w:gridCol w:w="1782"/>
      </w:tblGrid>
      <w:tr w14:paraId="6E17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28" w:type="dxa"/>
            <w:vAlign w:val="center"/>
          </w:tcPr>
          <w:p w14:paraId="6469E70C">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序号</w:t>
            </w:r>
          </w:p>
        </w:tc>
        <w:tc>
          <w:tcPr>
            <w:tcW w:w="1980" w:type="dxa"/>
            <w:vAlign w:val="center"/>
          </w:tcPr>
          <w:p w14:paraId="052EA66A">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项目名称</w:t>
            </w:r>
          </w:p>
        </w:tc>
        <w:tc>
          <w:tcPr>
            <w:tcW w:w="5238" w:type="dxa"/>
            <w:vAlign w:val="center"/>
          </w:tcPr>
          <w:p w14:paraId="40C16EED">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投标报价</w:t>
            </w:r>
          </w:p>
        </w:tc>
        <w:tc>
          <w:tcPr>
            <w:tcW w:w="1782" w:type="dxa"/>
            <w:vAlign w:val="center"/>
          </w:tcPr>
          <w:p w14:paraId="3765484B">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备注</w:t>
            </w:r>
          </w:p>
        </w:tc>
      </w:tr>
      <w:tr w14:paraId="133A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828" w:type="dxa"/>
            <w:vMerge w:val="restart"/>
            <w:vAlign w:val="center"/>
          </w:tcPr>
          <w:p w14:paraId="4DF6E0FA">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1</w:t>
            </w:r>
          </w:p>
        </w:tc>
        <w:tc>
          <w:tcPr>
            <w:tcW w:w="1980" w:type="dxa"/>
            <w:vMerge w:val="restart"/>
            <w:vAlign w:val="center"/>
          </w:tcPr>
          <w:p w14:paraId="1CE81385">
            <w:pPr>
              <w:spacing w:line="38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服务器、存储及网络设备维保</w:t>
            </w:r>
          </w:p>
        </w:tc>
        <w:tc>
          <w:tcPr>
            <w:tcW w:w="5238" w:type="dxa"/>
            <w:vAlign w:val="center"/>
          </w:tcPr>
          <w:p w14:paraId="44B1C419">
            <w:pPr>
              <w:spacing w:line="380" w:lineRule="exact"/>
              <w:rPr>
                <w:rFonts w:ascii="宋体" w:hAnsi="宋体"/>
                <w:bCs/>
                <w:color w:val="auto"/>
                <w:sz w:val="22"/>
                <w:szCs w:val="22"/>
                <w:highlight w:val="none"/>
              </w:rPr>
            </w:pPr>
            <w:r>
              <w:rPr>
                <w:rFonts w:hint="eastAsia" w:ascii="宋体" w:hAnsi="宋体"/>
                <w:bCs/>
                <w:color w:val="auto"/>
                <w:sz w:val="22"/>
                <w:szCs w:val="22"/>
                <w:highlight w:val="none"/>
              </w:rPr>
              <w:t>小写：￥</w:t>
            </w:r>
          </w:p>
        </w:tc>
        <w:tc>
          <w:tcPr>
            <w:tcW w:w="1782" w:type="dxa"/>
            <w:vMerge w:val="restart"/>
            <w:vAlign w:val="center"/>
          </w:tcPr>
          <w:p w14:paraId="133A1523">
            <w:pPr>
              <w:spacing w:line="380" w:lineRule="exact"/>
              <w:jc w:val="center"/>
              <w:rPr>
                <w:rFonts w:ascii="宋体" w:hAnsi="宋体"/>
                <w:bCs/>
                <w:color w:val="auto"/>
                <w:sz w:val="22"/>
                <w:szCs w:val="22"/>
                <w:highlight w:val="none"/>
                <w:u w:val="single"/>
              </w:rPr>
            </w:pPr>
          </w:p>
        </w:tc>
      </w:tr>
      <w:tr w14:paraId="2AEB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828" w:type="dxa"/>
            <w:vMerge w:val="continue"/>
            <w:vAlign w:val="center"/>
          </w:tcPr>
          <w:p w14:paraId="21786444">
            <w:pPr>
              <w:spacing w:line="380" w:lineRule="exact"/>
              <w:jc w:val="center"/>
              <w:rPr>
                <w:rFonts w:ascii="宋体" w:hAnsi="宋体" w:cs="宋体"/>
                <w:color w:val="auto"/>
                <w:sz w:val="22"/>
                <w:szCs w:val="22"/>
                <w:highlight w:val="none"/>
              </w:rPr>
            </w:pPr>
          </w:p>
        </w:tc>
        <w:tc>
          <w:tcPr>
            <w:tcW w:w="1980" w:type="dxa"/>
            <w:vMerge w:val="continue"/>
            <w:vAlign w:val="center"/>
          </w:tcPr>
          <w:p w14:paraId="64CC1DE7">
            <w:pPr>
              <w:spacing w:line="380" w:lineRule="exact"/>
              <w:jc w:val="center"/>
              <w:rPr>
                <w:rFonts w:ascii="宋体" w:hAnsi="宋体" w:cs="宋体"/>
                <w:color w:val="auto"/>
                <w:sz w:val="22"/>
                <w:szCs w:val="22"/>
                <w:highlight w:val="none"/>
              </w:rPr>
            </w:pPr>
          </w:p>
        </w:tc>
        <w:tc>
          <w:tcPr>
            <w:tcW w:w="5238" w:type="dxa"/>
            <w:vAlign w:val="center"/>
          </w:tcPr>
          <w:p w14:paraId="1FCD74FB">
            <w:pPr>
              <w:spacing w:line="380" w:lineRule="exact"/>
              <w:rPr>
                <w:rFonts w:ascii="宋体" w:hAnsi="宋体"/>
                <w:bCs/>
                <w:color w:val="auto"/>
                <w:sz w:val="22"/>
                <w:szCs w:val="22"/>
                <w:highlight w:val="none"/>
              </w:rPr>
            </w:pPr>
            <w:r>
              <w:rPr>
                <w:rFonts w:hint="eastAsia" w:ascii="宋体" w:hAnsi="宋体"/>
                <w:bCs/>
                <w:color w:val="auto"/>
                <w:sz w:val="22"/>
                <w:szCs w:val="22"/>
                <w:highlight w:val="none"/>
              </w:rPr>
              <w:t>大写：人民币</w:t>
            </w:r>
          </w:p>
        </w:tc>
        <w:tc>
          <w:tcPr>
            <w:tcW w:w="1782" w:type="dxa"/>
            <w:vMerge w:val="continue"/>
            <w:vAlign w:val="center"/>
          </w:tcPr>
          <w:p w14:paraId="25A5D210">
            <w:pPr>
              <w:spacing w:line="380" w:lineRule="exact"/>
              <w:jc w:val="center"/>
              <w:rPr>
                <w:rFonts w:ascii="宋体" w:hAnsi="宋体"/>
                <w:bCs/>
                <w:color w:val="auto"/>
                <w:sz w:val="22"/>
                <w:szCs w:val="22"/>
                <w:highlight w:val="none"/>
              </w:rPr>
            </w:pPr>
          </w:p>
        </w:tc>
      </w:tr>
    </w:tbl>
    <w:p w14:paraId="695C5B2B">
      <w:pPr>
        <w:spacing w:line="440" w:lineRule="exact"/>
        <w:ind w:left="528" w:leftChars="38" w:hanging="448" w:hangingChars="203"/>
        <w:rPr>
          <w:rFonts w:ascii="宋体" w:hAnsi="宋体"/>
          <w:b/>
          <w:bCs/>
          <w:color w:val="auto"/>
          <w:sz w:val="22"/>
          <w:szCs w:val="22"/>
          <w:highlight w:val="none"/>
        </w:rPr>
      </w:pPr>
      <w:r>
        <w:rPr>
          <w:rFonts w:hint="eastAsia" w:ascii="宋体" w:hAnsi="宋体" w:cs="宋体"/>
          <w:b/>
          <w:bCs/>
          <w:color w:val="auto"/>
          <w:sz w:val="22"/>
          <w:szCs w:val="22"/>
          <w:highlight w:val="none"/>
        </w:rPr>
        <w:t>说明：</w:t>
      </w:r>
      <w:r>
        <w:rPr>
          <w:rFonts w:hint="eastAsia" w:ascii="宋体" w:hAnsi="宋体"/>
          <w:b/>
          <w:bCs/>
          <w:color w:val="auto"/>
          <w:sz w:val="22"/>
          <w:szCs w:val="22"/>
          <w:highlight w:val="none"/>
        </w:rPr>
        <w:t>1.此栏内投标报价应与附件三“投标分项报价表”中相应总计价相一致；</w:t>
      </w:r>
    </w:p>
    <w:p w14:paraId="08D9A17A">
      <w:pPr>
        <w:spacing w:line="440" w:lineRule="exact"/>
        <w:ind w:left="535" w:leftChars="-171" w:hanging="894" w:hangingChars="405"/>
        <w:rPr>
          <w:rFonts w:ascii="宋体" w:hAnsi="宋体"/>
          <w:b/>
          <w:bCs/>
          <w:color w:val="auto"/>
          <w:sz w:val="22"/>
          <w:szCs w:val="22"/>
          <w:highlight w:val="none"/>
        </w:rPr>
      </w:pPr>
      <w:r>
        <w:rPr>
          <w:rFonts w:hint="eastAsia" w:ascii="宋体" w:hAnsi="宋体"/>
          <w:b/>
          <w:bCs/>
          <w:color w:val="auto"/>
          <w:sz w:val="22"/>
          <w:szCs w:val="22"/>
          <w:highlight w:val="none"/>
        </w:rPr>
        <w:t xml:space="preserve">          2.总报价应包括采购代理服务费。</w:t>
      </w:r>
    </w:p>
    <w:p w14:paraId="1944391B">
      <w:pPr>
        <w:spacing w:line="440" w:lineRule="exact"/>
        <w:ind w:firstLine="9460" w:firstLineChars="4300"/>
        <w:rPr>
          <w:rFonts w:ascii="宋体" w:hAnsi="宋体" w:cs="宋体"/>
          <w:color w:val="auto"/>
          <w:sz w:val="22"/>
          <w:szCs w:val="22"/>
          <w:highlight w:val="none"/>
        </w:rPr>
      </w:pPr>
    </w:p>
    <w:p w14:paraId="398535F2">
      <w:pPr>
        <w:spacing w:line="440" w:lineRule="exact"/>
        <w:ind w:firstLine="9460" w:firstLineChars="4300"/>
        <w:rPr>
          <w:rFonts w:ascii="宋体" w:hAnsi="宋体" w:cs="宋体"/>
          <w:color w:val="auto"/>
          <w:sz w:val="22"/>
          <w:szCs w:val="22"/>
          <w:highlight w:val="none"/>
        </w:rPr>
      </w:pPr>
    </w:p>
    <w:p w14:paraId="63BFD7D6">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投标人全称（电子签名/公章）：</w:t>
      </w:r>
    </w:p>
    <w:p w14:paraId="07BA149D">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日 期：       年     月     日</w:t>
      </w:r>
    </w:p>
    <w:p w14:paraId="20F6F621">
      <w:pPr>
        <w:spacing w:line="440" w:lineRule="exact"/>
        <w:rPr>
          <w:rFonts w:ascii="宋体" w:hAnsi="宋体" w:cs="宋体"/>
          <w:color w:val="auto"/>
          <w:sz w:val="22"/>
          <w:szCs w:val="22"/>
          <w:highlight w:val="none"/>
        </w:rPr>
      </w:pPr>
    </w:p>
    <w:p w14:paraId="59EEC11C">
      <w:pPr>
        <w:pStyle w:val="3"/>
        <w:spacing w:line="240" w:lineRule="auto"/>
        <w:rPr>
          <w:rFonts w:ascii="宋体" w:hAnsi="宋体" w:eastAsia="宋体"/>
          <w:color w:val="auto"/>
          <w:sz w:val="24"/>
          <w:szCs w:val="24"/>
          <w:highlight w:val="none"/>
        </w:rPr>
      </w:pPr>
      <w:bookmarkStart w:id="69" w:name="_Toc340922814"/>
      <w:r>
        <w:rPr>
          <w:rFonts w:ascii="宋体" w:hAnsi="宋体" w:eastAsia="宋体"/>
          <w:color w:val="auto"/>
          <w:sz w:val="24"/>
          <w:szCs w:val="24"/>
          <w:highlight w:val="none"/>
        </w:rPr>
        <w:br w:type="page"/>
      </w:r>
      <w:bookmarkStart w:id="70" w:name="_Toc23721"/>
      <w:bookmarkStart w:id="71" w:name="_Toc20986"/>
      <w:bookmarkStart w:id="72" w:name="_Toc8571"/>
      <w:r>
        <w:rPr>
          <w:rFonts w:hint="eastAsia" w:ascii="宋体" w:hAnsi="宋体" w:eastAsia="宋体"/>
          <w:color w:val="auto"/>
          <w:sz w:val="24"/>
          <w:szCs w:val="24"/>
          <w:highlight w:val="none"/>
        </w:rPr>
        <w:t>附件三 投标分项报价表</w:t>
      </w:r>
      <w:bookmarkEnd w:id="70"/>
      <w:bookmarkEnd w:id="71"/>
      <w:bookmarkEnd w:id="72"/>
    </w:p>
    <w:p w14:paraId="26B9AA64">
      <w:pPr>
        <w:spacing w:line="440" w:lineRule="exact"/>
        <w:jc w:val="center"/>
        <w:rPr>
          <w:rFonts w:ascii="宋体" w:hAnsi="宋体"/>
          <w:bCs/>
          <w:color w:val="auto"/>
          <w:sz w:val="28"/>
          <w:szCs w:val="28"/>
          <w:highlight w:val="none"/>
        </w:rPr>
      </w:pPr>
      <w:r>
        <w:rPr>
          <w:rFonts w:hint="eastAsia" w:ascii="宋体" w:hAnsi="宋体"/>
          <w:b/>
          <w:bCs/>
          <w:color w:val="auto"/>
          <w:sz w:val="28"/>
          <w:szCs w:val="28"/>
          <w:highlight w:val="none"/>
        </w:rPr>
        <w:t>投标分项报价表</w:t>
      </w:r>
    </w:p>
    <w:p w14:paraId="75468DDD">
      <w:pPr>
        <w:spacing w:line="380" w:lineRule="exact"/>
        <w:rPr>
          <w:rFonts w:ascii="宋体" w:hAnsi="宋体"/>
          <w:b/>
          <w:bCs/>
          <w:color w:val="auto"/>
          <w:sz w:val="22"/>
          <w:szCs w:val="22"/>
          <w:highlight w:val="none"/>
        </w:rPr>
      </w:pPr>
      <w:r>
        <w:rPr>
          <w:rFonts w:hint="eastAsia" w:ascii="宋体" w:hAnsi="宋体"/>
          <w:b/>
          <w:bCs/>
          <w:color w:val="auto"/>
          <w:sz w:val="22"/>
          <w:szCs w:val="22"/>
          <w:highlight w:val="none"/>
        </w:rPr>
        <w:t xml:space="preserve">项目名称： </w:t>
      </w:r>
      <w:r>
        <w:rPr>
          <w:rFonts w:hint="eastAsia" w:ascii="宋体" w:hAnsi="宋体"/>
          <w:color w:val="auto"/>
          <w:sz w:val="22"/>
          <w:szCs w:val="22"/>
          <w:highlight w:val="none"/>
        </w:rPr>
        <w:t xml:space="preserve">                                               </w:t>
      </w:r>
      <w:r>
        <w:rPr>
          <w:rFonts w:hint="eastAsia" w:ascii="宋体" w:hAnsi="宋体"/>
          <w:b/>
          <w:bCs/>
          <w:color w:val="auto"/>
          <w:sz w:val="22"/>
          <w:szCs w:val="22"/>
          <w:highlight w:val="none"/>
        </w:rPr>
        <w:t xml:space="preserve"> 项目编号：</w:t>
      </w:r>
    </w:p>
    <w:tbl>
      <w:tblPr>
        <w:tblStyle w:val="39"/>
        <w:tblW w:w="99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3"/>
        <w:gridCol w:w="4509"/>
        <w:gridCol w:w="1950"/>
        <w:gridCol w:w="1520"/>
        <w:gridCol w:w="960"/>
      </w:tblGrid>
      <w:tr w14:paraId="7F8990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83" w:type="dxa"/>
            <w:tcBorders>
              <w:top w:val="single" w:color="auto" w:sz="4" w:space="0"/>
              <w:left w:val="single" w:color="auto" w:sz="4" w:space="0"/>
              <w:bottom w:val="single" w:color="auto" w:sz="4" w:space="0"/>
              <w:right w:val="single" w:color="auto" w:sz="4" w:space="0"/>
            </w:tcBorders>
            <w:vAlign w:val="center"/>
          </w:tcPr>
          <w:p w14:paraId="2DE2DB25">
            <w:pPr>
              <w:tabs>
                <w:tab w:val="left" w:pos="1418"/>
              </w:tabs>
              <w:snapToGrid w:val="0"/>
              <w:spacing w:line="288" w:lineRule="auto"/>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序号</w:t>
            </w:r>
          </w:p>
        </w:tc>
        <w:tc>
          <w:tcPr>
            <w:tcW w:w="4509" w:type="dxa"/>
            <w:tcBorders>
              <w:top w:val="single" w:color="auto" w:sz="4" w:space="0"/>
              <w:left w:val="single" w:color="auto" w:sz="4" w:space="0"/>
              <w:bottom w:val="single" w:color="auto" w:sz="4" w:space="0"/>
              <w:right w:val="single" w:color="auto" w:sz="4" w:space="0"/>
            </w:tcBorders>
            <w:vAlign w:val="center"/>
          </w:tcPr>
          <w:p w14:paraId="074FE6D6">
            <w:pPr>
              <w:tabs>
                <w:tab w:val="left" w:pos="1418"/>
              </w:tabs>
              <w:snapToGrid w:val="0"/>
              <w:spacing w:line="288" w:lineRule="auto"/>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服务内容</w:t>
            </w:r>
          </w:p>
        </w:tc>
        <w:tc>
          <w:tcPr>
            <w:tcW w:w="1950" w:type="dxa"/>
            <w:tcBorders>
              <w:top w:val="single" w:color="auto" w:sz="4" w:space="0"/>
              <w:left w:val="single" w:color="auto" w:sz="4" w:space="0"/>
              <w:bottom w:val="single" w:color="auto" w:sz="4" w:space="0"/>
              <w:right w:val="single" w:color="auto" w:sz="4" w:space="0"/>
            </w:tcBorders>
            <w:vAlign w:val="center"/>
          </w:tcPr>
          <w:p w14:paraId="15321D39">
            <w:pPr>
              <w:tabs>
                <w:tab w:val="left" w:pos="1418"/>
              </w:tabs>
              <w:snapToGrid w:val="0"/>
              <w:spacing w:line="288" w:lineRule="auto"/>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数量及单位</w:t>
            </w:r>
          </w:p>
        </w:tc>
        <w:tc>
          <w:tcPr>
            <w:tcW w:w="1520" w:type="dxa"/>
            <w:tcBorders>
              <w:top w:val="single" w:color="auto" w:sz="4" w:space="0"/>
              <w:left w:val="single" w:color="auto" w:sz="4" w:space="0"/>
              <w:bottom w:val="single" w:color="auto" w:sz="4" w:space="0"/>
              <w:right w:val="single" w:color="auto" w:sz="4" w:space="0"/>
            </w:tcBorders>
            <w:vAlign w:val="center"/>
          </w:tcPr>
          <w:p w14:paraId="3B6938C1">
            <w:pPr>
              <w:tabs>
                <w:tab w:val="left" w:pos="1418"/>
              </w:tabs>
              <w:snapToGrid w:val="0"/>
              <w:spacing w:line="288" w:lineRule="auto"/>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单价</w:t>
            </w:r>
          </w:p>
        </w:tc>
        <w:tc>
          <w:tcPr>
            <w:tcW w:w="960" w:type="dxa"/>
            <w:tcBorders>
              <w:top w:val="single" w:color="auto" w:sz="4" w:space="0"/>
              <w:left w:val="single" w:color="auto" w:sz="4" w:space="0"/>
              <w:bottom w:val="single" w:color="auto" w:sz="4" w:space="0"/>
              <w:right w:val="single" w:color="auto" w:sz="4" w:space="0"/>
            </w:tcBorders>
            <w:vAlign w:val="center"/>
          </w:tcPr>
          <w:p w14:paraId="0C6E7DEA">
            <w:pPr>
              <w:tabs>
                <w:tab w:val="left" w:pos="1418"/>
              </w:tabs>
              <w:snapToGrid w:val="0"/>
              <w:spacing w:line="288" w:lineRule="auto"/>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金额</w:t>
            </w:r>
          </w:p>
        </w:tc>
      </w:tr>
      <w:tr w14:paraId="08ECC9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83" w:type="dxa"/>
            <w:tcBorders>
              <w:top w:val="single" w:color="auto" w:sz="4" w:space="0"/>
              <w:left w:val="single" w:color="auto" w:sz="4" w:space="0"/>
              <w:bottom w:val="single" w:color="auto" w:sz="4" w:space="0"/>
              <w:right w:val="single" w:color="auto" w:sz="4" w:space="0"/>
            </w:tcBorders>
            <w:shd w:val="clear" w:color="auto" w:fill="auto"/>
          </w:tcPr>
          <w:p w14:paraId="7EBCC312">
            <w:pPr>
              <w:tabs>
                <w:tab w:val="left" w:pos="1418"/>
              </w:tabs>
              <w:snapToGrid w:val="0"/>
              <w:spacing w:line="288" w:lineRule="auto"/>
              <w:jc w:val="center"/>
              <w:rPr>
                <w:rFonts w:ascii="宋体" w:hAnsi="宋体" w:cs="宋体"/>
                <w:color w:val="auto"/>
                <w:spacing w:val="-6"/>
                <w:sz w:val="22"/>
                <w:szCs w:val="22"/>
                <w:highlight w:val="none"/>
              </w:rPr>
            </w:pPr>
          </w:p>
        </w:tc>
        <w:tc>
          <w:tcPr>
            <w:tcW w:w="4509" w:type="dxa"/>
            <w:tcBorders>
              <w:top w:val="single" w:color="auto" w:sz="4" w:space="0"/>
              <w:left w:val="single" w:color="auto" w:sz="4" w:space="0"/>
              <w:bottom w:val="single" w:color="auto" w:sz="4" w:space="0"/>
              <w:right w:val="single" w:color="auto" w:sz="4" w:space="0"/>
            </w:tcBorders>
            <w:shd w:val="clear" w:color="auto" w:fill="FFFFFF"/>
            <w:vAlign w:val="center"/>
          </w:tcPr>
          <w:p w14:paraId="47F3952A">
            <w:pPr>
              <w:tabs>
                <w:tab w:val="left" w:pos="1418"/>
              </w:tabs>
              <w:snapToGrid w:val="0"/>
              <w:spacing w:line="288" w:lineRule="auto"/>
              <w:jc w:val="center"/>
              <w:rPr>
                <w:rFonts w:ascii="宋体" w:hAnsi="宋体" w:cs="宋体"/>
                <w:color w:val="auto"/>
                <w:spacing w:val="-6"/>
                <w:sz w:val="22"/>
                <w:szCs w:val="22"/>
                <w:highlight w:val="none"/>
              </w:rPr>
            </w:pPr>
          </w:p>
        </w:tc>
        <w:tc>
          <w:tcPr>
            <w:tcW w:w="1950" w:type="dxa"/>
            <w:tcBorders>
              <w:top w:val="single" w:color="auto" w:sz="4" w:space="0"/>
              <w:left w:val="single" w:color="auto" w:sz="4" w:space="0"/>
              <w:bottom w:val="single" w:color="auto" w:sz="4" w:space="0"/>
              <w:right w:val="single" w:color="auto" w:sz="4" w:space="0"/>
            </w:tcBorders>
          </w:tcPr>
          <w:p w14:paraId="7E4CF9D7">
            <w:pPr>
              <w:tabs>
                <w:tab w:val="left" w:pos="1418"/>
              </w:tabs>
              <w:snapToGrid w:val="0"/>
              <w:spacing w:line="288" w:lineRule="auto"/>
              <w:jc w:val="center"/>
              <w:rPr>
                <w:rFonts w:ascii="宋体" w:hAnsi="宋体" w:cs="宋体"/>
                <w:color w:val="auto"/>
                <w:spacing w:val="-6"/>
                <w:sz w:val="22"/>
                <w:szCs w:val="22"/>
                <w:highlight w:val="none"/>
              </w:rPr>
            </w:pPr>
          </w:p>
        </w:tc>
        <w:tc>
          <w:tcPr>
            <w:tcW w:w="1520" w:type="dxa"/>
            <w:tcBorders>
              <w:top w:val="single" w:color="auto" w:sz="4" w:space="0"/>
              <w:left w:val="single" w:color="auto" w:sz="4" w:space="0"/>
              <w:bottom w:val="single" w:color="auto" w:sz="4" w:space="0"/>
              <w:right w:val="single" w:color="auto" w:sz="4" w:space="0"/>
            </w:tcBorders>
          </w:tcPr>
          <w:p w14:paraId="49EA2FD3">
            <w:pPr>
              <w:tabs>
                <w:tab w:val="left" w:pos="1418"/>
              </w:tabs>
              <w:snapToGrid w:val="0"/>
              <w:spacing w:line="288" w:lineRule="auto"/>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14:paraId="0BE3B83C">
            <w:pPr>
              <w:tabs>
                <w:tab w:val="left" w:pos="1418"/>
              </w:tabs>
              <w:snapToGrid w:val="0"/>
              <w:spacing w:line="288" w:lineRule="auto"/>
              <w:jc w:val="center"/>
              <w:rPr>
                <w:rFonts w:ascii="宋体" w:hAnsi="宋体" w:cs="宋体"/>
                <w:color w:val="auto"/>
                <w:spacing w:val="-6"/>
                <w:sz w:val="22"/>
                <w:szCs w:val="22"/>
                <w:highlight w:val="none"/>
              </w:rPr>
            </w:pPr>
          </w:p>
        </w:tc>
      </w:tr>
      <w:tr w14:paraId="6483C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83" w:type="dxa"/>
            <w:tcBorders>
              <w:top w:val="single" w:color="auto" w:sz="4" w:space="0"/>
              <w:left w:val="single" w:color="auto" w:sz="4" w:space="0"/>
              <w:bottom w:val="single" w:color="auto" w:sz="4" w:space="0"/>
              <w:right w:val="single" w:color="auto" w:sz="4" w:space="0"/>
            </w:tcBorders>
            <w:shd w:val="clear" w:color="auto" w:fill="auto"/>
          </w:tcPr>
          <w:p w14:paraId="1F44CB21">
            <w:pPr>
              <w:tabs>
                <w:tab w:val="left" w:pos="1418"/>
              </w:tabs>
              <w:snapToGrid w:val="0"/>
              <w:spacing w:line="288" w:lineRule="auto"/>
              <w:jc w:val="center"/>
              <w:rPr>
                <w:rFonts w:ascii="宋体" w:hAnsi="宋体" w:cs="宋体"/>
                <w:color w:val="auto"/>
                <w:spacing w:val="-6"/>
                <w:sz w:val="22"/>
                <w:szCs w:val="22"/>
                <w:highlight w:val="none"/>
              </w:rPr>
            </w:pPr>
          </w:p>
        </w:tc>
        <w:tc>
          <w:tcPr>
            <w:tcW w:w="4509" w:type="dxa"/>
            <w:tcBorders>
              <w:top w:val="single" w:color="auto" w:sz="4" w:space="0"/>
              <w:left w:val="single" w:color="auto" w:sz="4" w:space="0"/>
              <w:bottom w:val="single" w:color="auto" w:sz="4" w:space="0"/>
              <w:right w:val="single" w:color="auto" w:sz="4" w:space="0"/>
            </w:tcBorders>
            <w:shd w:val="clear" w:color="auto" w:fill="FFFFFF"/>
            <w:vAlign w:val="center"/>
          </w:tcPr>
          <w:p w14:paraId="3ADDCA22">
            <w:pPr>
              <w:tabs>
                <w:tab w:val="left" w:pos="1418"/>
              </w:tabs>
              <w:snapToGrid w:val="0"/>
              <w:spacing w:line="288" w:lineRule="auto"/>
              <w:jc w:val="center"/>
              <w:rPr>
                <w:rFonts w:ascii="宋体" w:hAnsi="宋体" w:cs="宋体"/>
                <w:color w:val="auto"/>
                <w:spacing w:val="-6"/>
                <w:sz w:val="22"/>
                <w:szCs w:val="22"/>
                <w:highlight w:val="none"/>
              </w:rPr>
            </w:pPr>
          </w:p>
        </w:tc>
        <w:tc>
          <w:tcPr>
            <w:tcW w:w="1950" w:type="dxa"/>
            <w:tcBorders>
              <w:top w:val="single" w:color="auto" w:sz="4" w:space="0"/>
              <w:left w:val="single" w:color="auto" w:sz="4" w:space="0"/>
              <w:bottom w:val="single" w:color="auto" w:sz="4" w:space="0"/>
              <w:right w:val="single" w:color="auto" w:sz="4" w:space="0"/>
            </w:tcBorders>
          </w:tcPr>
          <w:p w14:paraId="55DC8810">
            <w:pPr>
              <w:tabs>
                <w:tab w:val="left" w:pos="1418"/>
              </w:tabs>
              <w:snapToGrid w:val="0"/>
              <w:spacing w:line="288" w:lineRule="auto"/>
              <w:jc w:val="center"/>
              <w:rPr>
                <w:rFonts w:ascii="宋体" w:hAnsi="宋体" w:cs="宋体"/>
                <w:color w:val="auto"/>
                <w:spacing w:val="-6"/>
                <w:sz w:val="22"/>
                <w:szCs w:val="22"/>
                <w:highlight w:val="none"/>
              </w:rPr>
            </w:pPr>
          </w:p>
        </w:tc>
        <w:tc>
          <w:tcPr>
            <w:tcW w:w="1520" w:type="dxa"/>
            <w:tcBorders>
              <w:top w:val="single" w:color="auto" w:sz="4" w:space="0"/>
              <w:left w:val="single" w:color="auto" w:sz="4" w:space="0"/>
              <w:bottom w:val="single" w:color="auto" w:sz="4" w:space="0"/>
              <w:right w:val="single" w:color="auto" w:sz="4" w:space="0"/>
            </w:tcBorders>
          </w:tcPr>
          <w:p w14:paraId="0683823B">
            <w:pPr>
              <w:tabs>
                <w:tab w:val="left" w:pos="1418"/>
              </w:tabs>
              <w:snapToGrid w:val="0"/>
              <w:spacing w:line="288" w:lineRule="auto"/>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14:paraId="37FECFED">
            <w:pPr>
              <w:tabs>
                <w:tab w:val="left" w:pos="1418"/>
              </w:tabs>
              <w:snapToGrid w:val="0"/>
              <w:spacing w:line="288" w:lineRule="auto"/>
              <w:jc w:val="center"/>
              <w:rPr>
                <w:rFonts w:ascii="宋体" w:hAnsi="宋体" w:cs="宋体"/>
                <w:color w:val="auto"/>
                <w:spacing w:val="-6"/>
                <w:sz w:val="22"/>
                <w:szCs w:val="22"/>
                <w:highlight w:val="none"/>
              </w:rPr>
            </w:pPr>
          </w:p>
        </w:tc>
      </w:tr>
      <w:tr w14:paraId="1E028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83" w:type="dxa"/>
            <w:tcBorders>
              <w:top w:val="single" w:color="auto" w:sz="4" w:space="0"/>
              <w:left w:val="single" w:color="auto" w:sz="4" w:space="0"/>
              <w:bottom w:val="single" w:color="auto" w:sz="4" w:space="0"/>
              <w:right w:val="single" w:color="auto" w:sz="4" w:space="0"/>
            </w:tcBorders>
            <w:shd w:val="clear" w:color="auto" w:fill="auto"/>
          </w:tcPr>
          <w:p w14:paraId="732A10EA">
            <w:pPr>
              <w:tabs>
                <w:tab w:val="left" w:pos="1418"/>
              </w:tabs>
              <w:snapToGrid w:val="0"/>
              <w:spacing w:line="288" w:lineRule="auto"/>
              <w:jc w:val="center"/>
              <w:rPr>
                <w:rFonts w:ascii="宋体" w:hAnsi="宋体" w:cs="宋体"/>
                <w:color w:val="auto"/>
                <w:spacing w:val="-6"/>
                <w:sz w:val="22"/>
                <w:szCs w:val="22"/>
                <w:highlight w:val="none"/>
              </w:rPr>
            </w:pPr>
          </w:p>
        </w:tc>
        <w:tc>
          <w:tcPr>
            <w:tcW w:w="4509" w:type="dxa"/>
            <w:tcBorders>
              <w:top w:val="single" w:color="auto" w:sz="4" w:space="0"/>
              <w:left w:val="single" w:color="auto" w:sz="4" w:space="0"/>
              <w:bottom w:val="single" w:color="auto" w:sz="4" w:space="0"/>
              <w:right w:val="single" w:color="auto" w:sz="4" w:space="0"/>
            </w:tcBorders>
            <w:shd w:val="clear" w:color="auto" w:fill="FFFFFF"/>
            <w:vAlign w:val="center"/>
          </w:tcPr>
          <w:p w14:paraId="2FEEFC5E">
            <w:pPr>
              <w:tabs>
                <w:tab w:val="left" w:pos="1418"/>
              </w:tabs>
              <w:snapToGrid w:val="0"/>
              <w:spacing w:line="288" w:lineRule="auto"/>
              <w:jc w:val="center"/>
              <w:rPr>
                <w:rFonts w:ascii="宋体" w:hAnsi="宋体" w:cs="宋体"/>
                <w:color w:val="auto"/>
                <w:spacing w:val="-6"/>
                <w:sz w:val="22"/>
                <w:szCs w:val="22"/>
                <w:highlight w:val="none"/>
              </w:rPr>
            </w:pPr>
          </w:p>
        </w:tc>
        <w:tc>
          <w:tcPr>
            <w:tcW w:w="1950" w:type="dxa"/>
            <w:tcBorders>
              <w:top w:val="single" w:color="auto" w:sz="4" w:space="0"/>
              <w:left w:val="single" w:color="auto" w:sz="4" w:space="0"/>
              <w:bottom w:val="single" w:color="auto" w:sz="4" w:space="0"/>
              <w:right w:val="single" w:color="auto" w:sz="4" w:space="0"/>
            </w:tcBorders>
          </w:tcPr>
          <w:p w14:paraId="65E7996F">
            <w:pPr>
              <w:tabs>
                <w:tab w:val="left" w:pos="1418"/>
              </w:tabs>
              <w:snapToGrid w:val="0"/>
              <w:spacing w:line="288" w:lineRule="auto"/>
              <w:jc w:val="center"/>
              <w:rPr>
                <w:rFonts w:ascii="宋体" w:hAnsi="宋体" w:cs="宋体"/>
                <w:color w:val="auto"/>
                <w:spacing w:val="-6"/>
                <w:sz w:val="22"/>
                <w:szCs w:val="22"/>
                <w:highlight w:val="none"/>
              </w:rPr>
            </w:pPr>
          </w:p>
        </w:tc>
        <w:tc>
          <w:tcPr>
            <w:tcW w:w="1520" w:type="dxa"/>
            <w:tcBorders>
              <w:top w:val="single" w:color="auto" w:sz="4" w:space="0"/>
              <w:left w:val="single" w:color="auto" w:sz="4" w:space="0"/>
              <w:bottom w:val="single" w:color="auto" w:sz="4" w:space="0"/>
              <w:right w:val="single" w:color="auto" w:sz="4" w:space="0"/>
            </w:tcBorders>
          </w:tcPr>
          <w:p w14:paraId="074DE0E3">
            <w:pPr>
              <w:tabs>
                <w:tab w:val="left" w:pos="1418"/>
              </w:tabs>
              <w:snapToGrid w:val="0"/>
              <w:spacing w:line="288" w:lineRule="auto"/>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14:paraId="5A96B669">
            <w:pPr>
              <w:tabs>
                <w:tab w:val="left" w:pos="1418"/>
              </w:tabs>
              <w:snapToGrid w:val="0"/>
              <w:spacing w:line="288" w:lineRule="auto"/>
              <w:jc w:val="center"/>
              <w:rPr>
                <w:rFonts w:ascii="宋体" w:hAnsi="宋体" w:cs="宋体"/>
                <w:color w:val="auto"/>
                <w:spacing w:val="-6"/>
                <w:sz w:val="22"/>
                <w:szCs w:val="22"/>
                <w:highlight w:val="none"/>
              </w:rPr>
            </w:pPr>
          </w:p>
        </w:tc>
      </w:tr>
      <w:tr w14:paraId="4ACA5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83" w:type="dxa"/>
            <w:tcBorders>
              <w:top w:val="single" w:color="auto" w:sz="4" w:space="0"/>
              <w:left w:val="single" w:color="auto" w:sz="4" w:space="0"/>
              <w:bottom w:val="single" w:color="auto" w:sz="4" w:space="0"/>
              <w:right w:val="single" w:color="auto" w:sz="4" w:space="0"/>
            </w:tcBorders>
            <w:shd w:val="clear" w:color="auto" w:fill="auto"/>
          </w:tcPr>
          <w:p w14:paraId="5BE40B19">
            <w:pPr>
              <w:tabs>
                <w:tab w:val="left" w:pos="1418"/>
              </w:tabs>
              <w:snapToGrid w:val="0"/>
              <w:spacing w:line="288" w:lineRule="auto"/>
              <w:jc w:val="center"/>
              <w:rPr>
                <w:rFonts w:ascii="宋体" w:hAnsi="宋体" w:cs="宋体"/>
                <w:color w:val="auto"/>
                <w:spacing w:val="-6"/>
                <w:sz w:val="22"/>
                <w:szCs w:val="22"/>
                <w:highlight w:val="none"/>
              </w:rPr>
            </w:pPr>
          </w:p>
        </w:tc>
        <w:tc>
          <w:tcPr>
            <w:tcW w:w="4509" w:type="dxa"/>
            <w:tcBorders>
              <w:top w:val="single" w:color="auto" w:sz="4" w:space="0"/>
              <w:left w:val="single" w:color="auto" w:sz="4" w:space="0"/>
              <w:bottom w:val="single" w:color="auto" w:sz="4" w:space="0"/>
              <w:right w:val="single" w:color="auto" w:sz="4" w:space="0"/>
            </w:tcBorders>
            <w:shd w:val="clear" w:color="auto" w:fill="FFFFFF"/>
            <w:vAlign w:val="center"/>
          </w:tcPr>
          <w:p w14:paraId="05C9BEDB">
            <w:pPr>
              <w:tabs>
                <w:tab w:val="left" w:pos="1418"/>
              </w:tabs>
              <w:snapToGrid w:val="0"/>
              <w:spacing w:line="288" w:lineRule="auto"/>
              <w:jc w:val="center"/>
              <w:rPr>
                <w:rFonts w:ascii="宋体" w:hAnsi="宋体" w:cs="宋体"/>
                <w:color w:val="auto"/>
                <w:spacing w:val="-6"/>
                <w:sz w:val="22"/>
                <w:szCs w:val="22"/>
                <w:highlight w:val="none"/>
              </w:rPr>
            </w:pPr>
          </w:p>
        </w:tc>
        <w:tc>
          <w:tcPr>
            <w:tcW w:w="1950" w:type="dxa"/>
            <w:tcBorders>
              <w:top w:val="single" w:color="auto" w:sz="4" w:space="0"/>
              <w:left w:val="single" w:color="auto" w:sz="4" w:space="0"/>
              <w:bottom w:val="single" w:color="auto" w:sz="4" w:space="0"/>
              <w:right w:val="single" w:color="auto" w:sz="4" w:space="0"/>
            </w:tcBorders>
          </w:tcPr>
          <w:p w14:paraId="2DC4C213">
            <w:pPr>
              <w:tabs>
                <w:tab w:val="left" w:pos="1418"/>
              </w:tabs>
              <w:snapToGrid w:val="0"/>
              <w:spacing w:line="288" w:lineRule="auto"/>
              <w:jc w:val="center"/>
              <w:rPr>
                <w:rFonts w:ascii="宋体" w:hAnsi="宋体" w:cs="宋体"/>
                <w:color w:val="auto"/>
                <w:spacing w:val="-6"/>
                <w:sz w:val="22"/>
                <w:szCs w:val="22"/>
                <w:highlight w:val="none"/>
              </w:rPr>
            </w:pPr>
          </w:p>
        </w:tc>
        <w:tc>
          <w:tcPr>
            <w:tcW w:w="1520" w:type="dxa"/>
            <w:tcBorders>
              <w:top w:val="single" w:color="auto" w:sz="4" w:space="0"/>
              <w:left w:val="single" w:color="auto" w:sz="4" w:space="0"/>
              <w:bottom w:val="single" w:color="auto" w:sz="4" w:space="0"/>
              <w:right w:val="single" w:color="auto" w:sz="4" w:space="0"/>
            </w:tcBorders>
          </w:tcPr>
          <w:p w14:paraId="1A896968">
            <w:pPr>
              <w:tabs>
                <w:tab w:val="left" w:pos="1418"/>
              </w:tabs>
              <w:snapToGrid w:val="0"/>
              <w:spacing w:line="288" w:lineRule="auto"/>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14:paraId="041B74E9">
            <w:pPr>
              <w:tabs>
                <w:tab w:val="left" w:pos="1418"/>
              </w:tabs>
              <w:snapToGrid w:val="0"/>
              <w:spacing w:line="288" w:lineRule="auto"/>
              <w:jc w:val="center"/>
              <w:rPr>
                <w:rFonts w:ascii="宋体" w:hAnsi="宋体" w:cs="宋体"/>
                <w:color w:val="auto"/>
                <w:spacing w:val="-6"/>
                <w:sz w:val="22"/>
                <w:szCs w:val="22"/>
                <w:highlight w:val="none"/>
              </w:rPr>
            </w:pPr>
          </w:p>
        </w:tc>
      </w:tr>
      <w:tr w14:paraId="25F95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83" w:type="dxa"/>
            <w:tcBorders>
              <w:top w:val="single" w:color="auto" w:sz="4" w:space="0"/>
              <w:left w:val="single" w:color="auto" w:sz="4" w:space="0"/>
              <w:bottom w:val="single" w:color="auto" w:sz="4" w:space="0"/>
              <w:right w:val="single" w:color="auto" w:sz="4" w:space="0"/>
            </w:tcBorders>
            <w:shd w:val="clear" w:color="auto" w:fill="auto"/>
          </w:tcPr>
          <w:p w14:paraId="069B91DB">
            <w:pPr>
              <w:tabs>
                <w:tab w:val="left" w:pos="1418"/>
              </w:tabs>
              <w:snapToGrid w:val="0"/>
              <w:spacing w:line="288" w:lineRule="auto"/>
              <w:jc w:val="center"/>
              <w:rPr>
                <w:rFonts w:ascii="宋体" w:hAnsi="宋体" w:cs="宋体"/>
                <w:color w:val="auto"/>
                <w:spacing w:val="-6"/>
                <w:sz w:val="22"/>
                <w:szCs w:val="22"/>
                <w:highlight w:val="none"/>
              </w:rPr>
            </w:pPr>
          </w:p>
        </w:tc>
        <w:tc>
          <w:tcPr>
            <w:tcW w:w="4509" w:type="dxa"/>
            <w:tcBorders>
              <w:top w:val="single" w:color="auto" w:sz="4" w:space="0"/>
              <w:left w:val="single" w:color="auto" w:sz="4" w:space="0"/>
              <w:bottom w:val="single" w:color="auto" w:sz="4" w:space="0"/>
              <w:right w:val="single" w:color="auto" w:sz="4" w:space="0"/>
            </w:tcBorders>
            <w:shd w:val="clear" w:color="auto" w:fill="FFFFFF"/>
            <w:vAlign w:val="center"/>
          </w:tcPr>
          <w:p w14:paraId="4B2FA1BB">
            <w:pPr>
              <w:tabs>
                <w:tab w:val="left" w:pos="1418"/>
              </w:tabs>
              <w:snapToGrid w:val="0"/>
              <w:spacing w:line="288" w:lineRule="auto"/>
              <w:jc w:val="center"/>
              <w:rPr>
                <w:rFonts w:ascii="宋体" w:hAnsi="宋体" w:cs="宋体"/>
                <w:color w:val="auto"/>
                <w:spacing w:val="-6"/>
                <w:sz w:val="22"/>
                <w:szCs w:val="22"/>
                <w:highlight w:val="none"/>
              </w:rPr>
            </w:pPr>
          </w:p>
        </w:tc>
        <w:tc>
          <w:tcPr>
            <w:tcW w:w="1950" w:type="dxa"/>
            <w:tcBorders>
              <w:top w:val="single" w:color="auto" w:sz="4" w:space="0"/>
              <w:left w:val="single" w:color="auto" w:sz="4" w:space="0"/>
              <w:bottom w:val="single" w:color="auto" w:sz="4" w:space="0"/>
              <w:right w:val="single" w:color="auto" w:sz="4" w:space="0"/>
            </w:tcBorders>
          </w:tcPr>
          <w:p w14:paraId="260CD481">
            <w:pPr>
              <w:tabs>
                <w:tab w:val="left" w:pos="1418"/>
              </w:tabs>
              <w:snapToGrid w:val="0"/>
              <w:spacing w:line="288" w:lineRule="auto"/>
              <w:jc w:val="center"/>
              <w:rPr>
                <w:rFonts w:ascii="宋体" w:hAnsi="宋体" w:cs="宋体"/>
                <w:color w:val="auto"/>
                <w:spacing w:val="-6"/>
                <w:sz w:val="22"/>
                <w:szCs w:val="22"/>
                <w:highlight w:val="none"/>
              </w:rPr>
            </w:pPr>
          </w:p>
        </w:tc>
        <w:tc>
          <w:tcPr>
            <w:tcW w:w="1520" w:type="dxa"/>
            <w:tcBorders>
              <w:top w:val="single" w:color="auto" w:sz="4" w:space="0"/>
              <w:left w:val="single" w:color="auto" w:sz="4" w:space="0"/>
              <w:bottom w:val="single" w:color="auto" w:sz="4" w:space="0"/>
              <w:right w:val="single" w:color="auto" w:sz="4" w:space="0"/>
            </w:tcBorders>
          </w:tcPr>
          <w:p w14:paraId="0FC76261">
            <w:pPr>
              <w:tabs>
                <w:tab w:val="left" w:pos="1418"/>
              </w:tabs>
              <w:snapToGrid w:val="0"/>
              <w:spacing w:line="288" w:lineRule="auto"/>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14:paraId="2D0C8740">
            <w:pPr>
              <w:tabs>
                <w:tab w:val="left" w:pos="1418"/>
              </w:tabs>
              <w:snapToGrid w:val="0"/>
              <w:spacing w:line="288" w:lineRule="auto"/>
              <w:jc w:val="center"/>
              <w:rPr>
                <w:rFonts w:ascii="宋体" w:hAnsi="宋体" w:cs="宋体"/>
                <w:color w:val="auto"/>
                <w:spacing w:val="-6"/>
                <w:sz w:val="22"/>
                <w:szCs w:val="22"/>
                <w:highlight w:val="none"/>
              </w:rPr>
            </w:pPr>
          </w:p>
        </w:tc>
      </w:tr>
      <w:tr w14:paraId="55C79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83" w:type="dxa"/>
            <w:tcBorders>
              <w:top w:val="single" w:color="auto" w:sz="4" w:space="0"/>
              <w:left w:val="single" w:color="auto" w:sz="4" w:space="0"/>
              <w:bottom w:val="single" w:color="auto" w:sz="4" w:space="0"/>
              <w:right w:val="single" w:color="auto" w:sz="4" w:space="0"/>
            </w:tcBorders>
            <w:shd w:val="clear" w:color="auto" w:fill="auto"/>
          </w:tcPr>
          <w:p w14:paraId="22762CD2">
            <w:pPr>
              <w:tabs>
                <w:tab w:val="left" w:pos="1418"/>
              </w:tabs>
              <w:snapToGrid w:val="0"/>
              <w:spacing w:line="288" w:lineRule="auto"/>
              <w:jc w:val="center"/>
              <w:rPr>
                <w:rFonts w:ascii="宋体" w:hAnsi="宋体" w:cs="宋体"/>
                <w:color w:val="auto"/>
                <w:spacing w:val="-6"/>
                <w:sz w:val="22"/>
                <w:szCs w:val="22"/>
                <w:highlight w:val="none"/>
              </w:rPr>
            </w:pPr>
          </w:p>
        </w:tc>
        <w:tc>
          <w:tcPr>
            <w:tcW w:w="4509" w:type="dxa"/>
            <w:tcBorders>
              <w:top w:val="single" w:color="auto" w:sz="4" w:space="0"/>
              <w:left w:val="single" w:color="auto" w:sz="4" w:space="0"/>
              <w:bottom w:val="single" w:color="auto" w:sz="4" w:space="0"/>
              <w:right w:val="single" w:color="auto" w:sz="4" w:space="0"/>
            </w:tcBorders>
            <w:shd w:val="clear" w:color="auto" w:fill="FFFFFF"/>
            <w:vAlign w:val="center"/>
          </w:tcPr>
          <w:p w14:paraId="4BE11B36">
            <w:pPr>
              <w:tabs>
                <w:tab w:val="left" w:pos="1418"/>
              </w:tabs>
              <w:snapToGrid w:val="0"/>
              <w:spacing w:line="288" w:lineRule="auto"/>
              <w:jc w:val="center"/>
              <w:rPr>
                <w:rFonts w:ascii="宋体" w:hAnsi="宋体" w:cs="宋体"/>
                <w:color w:val="auto"/>
                <w:spacing w:val="-6"/>
                <w:sz w:val="22"/>
                <w:szCs w:val="22"/>
                <w:highlight w:val="none"/>
              </w:rPr>
            </w:pPr>
          </w:p>
        </w:tc>
        <w:tc>
          <w:tcPr>
            <w:tcW w:w="1950" w:type="dxa"/>
            <w:tcBorders>
              <w:top w:val="single" w:color="auto" w:sz="4" w:space="0"/>
              <w:left w:val="single" w:color="auto" w:sz="4" w:space="0"/>
              <w:bottom w:val="single" w:color="auto" w:sz="4" w:space="0"/>
              <w:right w:val="single" w:color="auto" w:sz="4" w:space="0"/>
            </w:tcBorders>
          </w:tcPr>
          <w:p w14:paraId="4883C1BB">
            <w:pPr>
              <w:tabs>
                <w:tab w:val="left" w:pos="1418"/>
              </w:tabs>
              <w:snapToGrid w:val="0"/>
              <w:spacing w:line="288" w:lineRule="auto"/>
              <w:jc w:val="center"/>
              <w:rPr>
                <w:rFonts w:ascii="宋体" w:hAnsi="宋体" w:cs="宋体"/>
                <w:color w:val="auto"/>
                <w:spacing w:val="-6"/>
                <w:sz w:val="22"/>
                <w:szCs w:val="22"/>
                <w:highlight w:val="none"/>
              </w:rPr>
            </w:pPr>
          </w:p>
        </w:tc>
        <w:tc>
          <w:tcPr>
            <w:tcW w:w="1520" w:type="dxa"/>
            <w:tcBorders>
              <w:top w:val="single" w:color="auto" w:sz="4" w:space="0"/>
              <w:left w:val="single" w:color="auto" w:sz="4" w:space="0"/>
              <w:bottom w:val="single" w:color="auto" w:sz="4" w:space="0"/>
              <w:right w:val="single" w:color="auto" w:sz="4" w:space="0"/>
            </w:tcBorders>
          </w:tcPr>
          <w:p w14:paraId="161495D1">
            <w:pPr>
              <w:tabs>
                <w:tab w:val="left" w:pos="1418"/>
              </w:tabs>
              <w:snapToGrid w:val="0"/>
              <w:spacing w:line="288" w:lineRule="auto"/>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14:paraId="3ED7F57E">
            <w:pPr>
              <w:tabs>
                <w:tab w:val="left" w:pos="1418"/>
              </w:tabs>
              <w:snapToGrid w:val="0"/>
              <w:spacing w:line="288" w:lineRule="auto"/>
              <w:jc w:val="center"/>
              <w:rPr>
                <w:rFonts w:ascii="宋体" w:hAnsi="宋体" w:cs="宋体"/>
                <w:color w:val="auto"/>
                <w:spacing w:val="-6"/>
                <w:sz w:val="22"/>
                <w:szCs w:val="22"/>
                <w:highlight w:val="none"/>
              </w:rPr>
            </w:pPr>
          </w:p>
        </w:tc>
      </w:tr>
      <w:tr w14:paraId="668A3A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189BCD25">
            <w:pPr>
              <w:tabs>
                <w:tab w:val="left" w:pos="1418"/>
              </w:tabs>
              <w:snapToGrid w:val="0"/>
              <w:spacing w:line="288" w:lineRule="auto"/>
              <w:jc w:val="center"/>
              <w:rPr>
                <w:rFonts w:ascii="宋体" w:hAnsi="宋体" w:cs="宋体"/>
                <w:color w:val="auto"/>
                <w:spacing w:val="-6"/>
                <w:sz w:val="22"/>
                <w:szCs w:val="22"/>
                <w:highlight w:val="none"/>
              </w:rPr>
            </w:pPr>
          </w:p>
        </w:tc>
        <w:tc>
          <w:tcPr>
            <w:tcW w:w="4509" w:type="dxa"/>
            <w:tcBorders>
              <w:top w:val="single" w:color="auto" w:sz="4" w:space="0"/>
              <w:left w:val="single" w:color="auto" w:sz="4" w:space="0"/>
              <w:bottom w:val="single" w:color="auto" w:sz="4" w:space="0"/>
              <w:right w:val="single" w:color="auto" w:sz="4" w:space="0"/>
            </w:tcBorders>
            <w:shd w:val="clear" w:color="auto" w:fill="FFFFFF"/>
            <w:vAlign w:val="center"/>
          </w:tcPr>
          <w:p w14:paraId="3B045DAD">
            <w:pPr>
              <w:tabs>
                <w:tab w:val="left" w:pos="1418"/>
              </w:tabs>
              <w:snapToGrid w:val="0"/>
              <w:spacing w:line="288" w:lineRule="auto"/>
              <w:jc w:val="center"/>
              <w:rPr>
                <w:rFonts w:ascii="宋体" w:hAnsi="宋体" w:cs="宋体"/>
                <w:color w:val="auto"/>
                <w:spacing w:val="-6"/>
                <w:sz w:val="22"/>
                <w:szCs w:val="22"/>
                <w:highlight w:val="none"/>
              </w:rPr>
            </w:pPr>
          </w:p>
        </w:tc>
        <w:tc>
          <w:tcPr>
            <w:tcW w:w="1950" w:type="dxa"/>
            <w:tcBorders>
              <w:top w:val="single" w:color="auto" w:sz="4" w:space="0"/>
              <w:left w:val="single" w:color="auto" w:sz="4" w:space="0"/>
              <w:bottom w:val="single" w:color="auto" w:sz="4" w:space="0"/>
              <w:right w:val="single" w:color="auto" w:sz="4" w:space="0"/>
            </w:tcBorders>
          </w:tcPr>
          <w:p w14:paraId="448CD965">
            <w:pPr>
              <w:tabs>
                <w:tab w:val="left" w:pos="1418"/>
              </w:tabs>
              <w:snapToGrid w:val="0"/>
              <w:spacing w:line="288" w:lineRule="auto"/>
              <w:jc w:val="center"/>
              <w:rPr>
                <w:rFonts w:ascii="宋体" w:hAnsi="宋体" w:cs="宋体"/>
                <w:color w:val="auto"/>
                <w:spacing w:val="-6"/>
                <w:sz w:val="22"/>
                <w:szCs w:val="22"/>
                <w:highlight w:val="none"/>
              </w:rPr>
            </w:pPr>
          </w:p>
        </w:tc>
        <w:tc>
          <w:tcPr>
            <w:tcW w:w="1520" w:type="dxa"/>
            <w:tcBorders>
              <w:top w:val="single" w:color="auto" w:sz="4" w:space="0"/>
              <w:left w:val="single" w:color="auto" w:sz="4" w:space="0"/>
              <w:bottom w:val="single" w:color="auto" w:sz="4" w:space="0"/>
              <w:right w:val="single" w:color="auto" w:sz="4" w:space="0"/>
            </w:tcBorders>
          </w:tcPr>
          <w:p w14:paraId="021D618E">
            <w:pPr>
              <w:tabs>
                <w:tab w:val="left" w:pos="1418"/>
              </w:tabs>
              <w:snapToGrid w:val="0"/>
              <w:spacing w:line="288" w:lineRule="auto"/>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14:paraId="683F936A">
            <w:pPr>
              <w:tabs>
                <w:tab w:val="left" w:pos="1418"/>
              </w:tabs>
              <w:snapToGrid w:val="0"/>
              <w:spacing w:line="288" w:lineRule="auto"/>
              <w:jc w:val="center"/>
              <w:rPr>
                <w:rFonts w:ascii="宋体" w:hAnsi="宋体" w:cs="宋体"/>
                <w:color w:val="auto"/>
                <w:spacing w:val="-6"/>
                <w:sz w:val="22"/>
                <w:szCs w:val="22"/>
                <w:highlight w:val="none"/>
              </w:rPr>
            </w:pPr>
          </w:p>
        </w:tc>
      </w:tr>
      <w:tr w14:paraId="06E54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2AD6C035">
            <w:pPr>
              <w:tabs>
                <w:tab w:val="left" w:pos="1418"/>
              </w:tabs>
              <w:snapToGrid w:val="0"/>
              <w:spacing w:line="288" w:lineRule="auto"/>
              <w:jc w:val="center"/>
              <w:rPr>
                <w:rFonts w:ascii="宋体" w:hAnsi="宋体" w:cs="宋体"/>
                <w:color w:val="auto"/>
                <w:spacing w:val="-6"/>
                <w:sz w:val="22"/>
                <w:szCs w:val="22"/>
                <w:highlight w:val="none"/>
              </w:rPr>
            </w:pPr>
          </w:p>
        </w:tc>
        <w:tc>
          <w:tcPr>
            <w:tcW w:w="4509" w:type="dxa"/>
            <w:tcBorders>
              <w:top w:val="single" w:color="auto" w:sz="4" w:space="0"/>
              <w:left w:val="single" w:color="auto" w:sz="4" w:space="0"/>
              <w:bottom w:val="single" w:color="auto" w:sz="4" w:space="0"/>
              <w:right w:val="single" w:color="auto" w:sz="4" w:space="0"/>
            </w:tcBorders>
            <w:shd w:val="clear" w:color="auto" w:fill="FFFFFF"/>
            <w:vAlign w:val="center"/>
          </w:tcPr>
          <w:p w14:paraId="51563963">
            <w:pPr>
              <w:tabs>
                <w:tab w:val="left" w:pos="1418"/>
              </w:tabs>
              <w:snapToGrid w:val="0"/>
              <w:spacing w:line="288" w:lineRule="auto"/>
              <w:jc w:val="center"/>
              <w:rPr>
                <w:rFonts w:ascii="宋体" w:hAnsi="宋体" w:cs="宋体"/>
                <w:color w:val="auto"/>
                <w:spacing w:val="-6"/>
                <w:sz w:val="22"/>
                <w:szCs w:val="22"/>
                <w:highlight w:val="none"/>
              </w:rPr>
            </w:pPr>
          </w:p>
        </w:tc>
        <w:tc>
          <w:tcPr>
            <w:tcW w:w="1950" w:type="dxa"/>
            <w:tcBorders>
              <w:top w:val="single" w:color="auto" w:sz="4" w:space="0"/>
              <w:left w:val="single" w:color="auto" w:sz="4" w:space="0"/>
              <w:bottom w:val="single" w:color="auto" w:sz="4" w:space="0"/>
              <w:right w:val="single" w:color="auto" w:sz="4" w:space="0"/>
            </w:tcBorders>
          </w:tcPr>
          <w:p w14:paraId="247EB307">
            <w:pPr>
              <w:tabs>
                <w:tab w:val="left" w:pos="1418"/>
              </w:tabs>
              <w:snapToGrid w:val="0"/>
              <w:spacing w:line="288" w:lineRule="auto"/>
              <w:jc w:val="center"/>
              <w:rPr>
                <w:rFonts w:ascii="宋体" w:hAnsi="宋体" w:cs="宋体"/>
                <w:color w:val="auto"/>
                <w:spacing w:val="-6"/>
                <w:sz w:val="22"/>
                <w:szCs w:val="22"/>
                <w:highlight w:val="none"/>
              </w:rPr>
            </w:pPr>
          </w:p>
        </w:tc>
        <w:tc>
          <w:tcPr>
            <w:tcW w:w="1520" w:type="dxa"/>
            <w:tcBorders>
              <w:top w:val="single" w:color="auto" w:sz="4" w:space="0"/>
              <w:left w:val="single" w:color="auto" w:sz="4" w:space="0"/>
              <w:bottom w:val="single" w:color="auto" w:sz="4" w:space="0"/>
              <w:right w:val="single" w:color="auto" w:sz="4" w:space="0"/>
            </w:tcBorders>
          </w:tcPr>
          <w:p w14:paraId="15CC5E49">
            <w:pPr>
              <w:tabs>
                <w:tab w:val="left" w:pos="1418"/>
              </w:tabs>
              <w:snapToGrid w:val="0"/>
              <w:spacing w:line="288" w:lineRule="auto"/>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14:paraId="3B0E5619">
            <w:pPr>
              <w:tabs>
                <w:tab w:val="left" w:pos="1418"/>
              </w:tabs>
              <w:snapToGrid w:val="0"/>
              <w:spacing w:line="288" w:lineRule="auto"/>
              <w:jc w:val="center"/>
              <w:rPr>
                <w:rFonts w:ascii="宋体" w:hAnsi="宋体" w:cs="宋体"/>
                <w:color w:val="auto"/>
                <w:spacing w:val="-6"/>
                <w:sz w:val="22"/>
                <w:szCs w:val="22"/>
                <w:highlight w:val="none"/>
              </w:rPr>
            </w:pPr>
          </w:p>
        </w:tc>
      </w:tr>
      <w:tr w14:paraId="0AE3D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4270417D">
            <w:pPr>
              <w:tabs>
                <w:tab w:val="left" w:pos="1418"/>
              </w:tabs>
              <w:snapToGrid w:val="0"/>
              <w:spacing w:line="288" w:lineRule="auto"/>
              <w:jc w:val="center"/>
              <w:rPr>
                <w:rFonts w:ascii="宋体" w:hAnsi="宋体" w:cs="宋体"/>
                <w:color w:val="auto"/>
                <w:spacing w:val="-6"/>
                <w:sz w:val="22"/>
                <w:szCs w:val="22"/>
                <w:highlight w:val="none"/>
              </w:rPr>
            </w:pPr>
          </w:p>
        </w:tc>
        <w:tc>
          <w:tcPr>
            <w:tcW w:w="4509" w:type="dxa"/>
            <w:tcBorders>
              <w:top w:val="single" w:color="auto" w:sz="4" w:space="0"/>
              <w:left w:val="single" w:color="auto" w:sz="4" w:space="0"/>
              <w:bottom w:val="single" w:color="auto" w:sz="4" w:space="0"/>
              <w:right w:val="single" w:color="auto" w:sz="4" w:space="0"/>
            </w:tcBorders>
            <w:shd w:val="clear" w:color="auto" w:fill="FFFFFF"/>
            <w:vAlign w:val="center"/>
          </w:tcPr>
          <w:p w14:paraId="7566063D">
            <w:pPr>
              <w:tabs>
                <w:tab w:val="left" w:pos="1418"/>
              </w:tabs>
              <w:snapToGrid w:val="0"/>
              <w:spacing w:line="288" w:lineRule="auto"/>
              <w:jc w:val="center"/>
              <w:rPr>
                <w:rFonts w:ascii="宋体" w:hAnsi="宋体" w:cs="宋体"/>
                <w:color w:val="auto"/>
                <w:spacing w:val="-6"/>
                <w:sz w:val="22"/>
                <w:szCs w:val="22"/>
                <w:highlight w:val="none"/>
              </w:rPr>
            </w:pPr>
          </w:p>
        </w:tc>
        <w:tc>
          <w:tcPr>
            <w:tcW w:w="1950" w:type="dxa"/>
            <w:tcBorders>
              <w:top w:val="single" w:color="auto" w:sz="4" w:space="0"/>
              <w:left w:val="single" w:color="auto" w:sz="4" w:space="0"/>
              <w:bottom w:val="single" w:color="auto" w:sz="4" w:space="0"/>
              <w:right w:val="single" w:color="auto" w:sz="4" w:space="0"/>
            </w:tcBorders>
          </w:tcPr>
          <w:p w14:paraId="09E6605A">
            <w:pPr>
              <w:tabs>
                <w:tab w:val="left" w:pos="1418"/>
              </w:tabs>
              <w:snapToGrid w:val="0"/>
              <w:spacing w:line="288" w:lineRule="auto"/>
              <w:jc w:val="center"/>
              <w:rPr>
                <w:rFonts w:ascii="宋体" w:hAnsi="宋体" w:cs="宋体"/>
                <w:color w:val="auto"/>
                <w:spacing w:val="-6"/>
                <w:sz w:val="22"/>
                <w:szCs w:val="22"/>
                <w:highlight w:val="none"/>
              </w:rPr>
            </w:pPr>
          </w:p>
        </w:tc>
        <w:tc>
          <w:tcPr>
            <w:tcW w:w="1520" w:type="dxa"/>
            <w:tcBorders>
              <w:top w:val="single" w:color="auto" w:sz="4" w:space="0"/>
              <w:left w:val="single" w:color="auto" w:sz="4" w:space="0"/>
              <w:bottom w:val="single" w:color="auto" w:sz="4" w:space="0"/>
              <w:right w:val="single" w:color="auto" w:sz="4" w:space="0"/>
            </w:tcBorders>
          </w:tcPr>
          <w:p w14:paraId="1C6B268A">
            <w:pPr>
              <w:tabs>
                <w:tab w:val="left" w:pos="1418"/>
              </w:tabs>
              <w:snapToGrid w:val="0"/>
              <w:spacing w:line="288" w:lineRule="auto"/>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14:paraId="73F9C519">
            <w:pPr>
              <w:tabs>
                <w:tab w:val="left" w:pos="1418"/>
              </w:tabs>
              <w:snapToGrid w:val="0"/>
              <w:spacing w:line="288" w:lineRule="auto"/>
              <w:jc w:val="center"/>
              <w:rPr>
                <w:rFonts w:ascii="宋体" w:hAnsi="宋体" w:cs="宋体"/>
                <w:color w:val="auto"/>
                <w:spacing w:val="-6"/>
                <w:sz w:val="22"/>
                <w:szCs w:val="22"/>
                <w:highlight w:val="none"/>
              </w:rPr>
            </w:pPr>
          </w:p>
        </w:tc>
      </w:tr>
      <w:tr w14:paraId="46904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6D7868C9">
            <w:pPr>
              <w:tabs>
                <w:tab w:val="left" w:pos="1418"/>
              </w:tabs>
              <w:snapToGrid w:val="0"/>
              <w:spacing w:line="288" w:lineRule="auto"/>
              <w:jc w:val="center"/>
              <w:rPr>
                <w:rFonts w:ascii="宋体" w:hAnsi="宋体" w:cs="宋体"/>
                <w:color w:val="auto"/>
                <w:spacing w:val="-6"/>
                <w:sz w:val="22"/>
                <w:szCs w:val="22"/>
                <w:highlight w:val="none"/>
              </w:rPr>
            </w:pPr>
          </w:p>
        </w:tc>
        <w:tc>
          <w:tcPr>
            <w:tcW w:w="4509" w:type="dxa"/>
            <w:tcBorders>
              <w:top w:val="single" w:color="auto" w:sz="4" w:space="0"/>
              <w:left w:val="single" w:color="auto" w:sz="4" w:space="0"/>
              <w:bottom w:val="single" w:color="auto" w:sz="4" w:space="0"/>
              <w:right w:val="single" w:color="auto" w:sz="4" w:space="0"/>
            </w:tcBorders>
            <w:shd w:val="clear" w:color="auto" w:fill="FFFFFF"/>
            <w:vAlign w:val="center"/>
          </w:tcPr>
          <w:p w14:paraId="0574FECE">
            <w:pPr>
              <w:tabs>
                <w:tab w:val="left" w:pos="1418"/>
              </w:tabs>
              <w:snapToGrid w:val="0"/>
              <w:spacing w:line="288" w:lineRule="auto"/>
              <w:jc w:val="center"/>
              <w:rPr>
                <w:rFonts w:ascii="宋体" w:hAnsi="宋体" w:cs="宋体"/>
                <w:color w:val="auto"/>
                <w:spacing w:val="-6"/>
                <w:sz w:val="22"/>
                <w:szCs w:val="22"/>
                <w:highlight w:val="none"/>
              </w:rPr>
            </w:pPr>
          </w:p>
        </w:tc>
        <w:tc>
          <w:tcPr>
            <w:tcW w:w="1950" w:type="dxa"/>
            <w:tcBorders>
              <w:top w:val="single" w:color="auto" w:sz="4" w:space="0"/>
              <w:left w:val="single" w:color="auto" w:sz="4" w:space="0"/>
              <w:bottom w:val="single" w:color="auto" w:sz="4" w:space="0"/>
              <w:right w:val="single" w:color="auto" w:sz="4" w:space="0"/>
            </w:tcBorders>
          </w:tcPr>
          <w:p w14:paraId="3256FC15">
            <w:pPr>
              <w:tabs>
                <w:tab w:val="left" w:pos="1418"/>
              </w:tabs>
              <w:snapToGrid w:val="0"/>
              <w:spacing w:line="288" w:lineRule="auto"/>
              <w:jc w:val="center"/>
              <w:rPr>
                <w:rFonts w:ascii="宋体" w:hAnsi="宋体" w:cs="宋体"/>
                <w:color w:val="auto"/>
                <w:spacing w:val="-6"/>
                <w:sz w:val="22"/>
                <w:szCs w:val="22"/>
                <w:highlight w:val="none"/>
              </w:rPr>
            </w:pPr>
          </w:p>
        </w:tc>
        <w:tc>
          <w:tcPr>
            <w:tcW w:w="1520" w:type="dxa"/>
            <w:tcBorders>
              <w:top w:val="single" w:color="auto" w:sz="4" w:space="0"/>
              <w:left w:val="single" w:color="auto" w:sz="4" w:space="0"/>
              <w:bottom w:val="single" w:color="auto" w:sz="4" w:space="0"/>
              <w:right w:val="single" w:color="auto" w:sz="4" w:space="0"/>
            </w:tcBorders>
          </w:tcPr>
          <w:p w14:paraId="319D9812">
            <w:pPr>
              <w:tabs>
                <w:tab w:val="left" w:pos="1418"/>
              </w:tabs>
              <w:snapToGrid w:val="0"/>
              <w:spacing w:line="288" w:lineRule="auto"/>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14:paraId="1D707AEC">
            <w:pPr>
              <w:tabs>
                <w:tab w:val="left" w:pos="1418"/>
              </w:tabs>
              <w:snapToGrid w:val="0"/>
              <w:spacing w:line="288" w:lineRule="auto"/>
              <w:jc w:val="center"/>
              <w:rPr>
                <w:rFonts w:ascii="宋体" w:hAnsi="宋体" w:cs="宋体"/>
                <w:color w:val="auto"/>
                <w:spacing w:val="-6"/>
                <w:sz w:val="22"/>
                <w:szCs w:val="22"/>
                <w:highlight w:val="none"/>
              </w:rPr>
            </w:pPr>
          </w:p>
        </w:tc>
      </w:tr>
      <w:tr w14:paraId="2A92A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50165221">
            <w:pPr>
              <w:tabs>
                <w:tab w:val="left" w:pos="1418"/>
              </w:tabs>
              <w:snapToGrid w:val="0"/>
              <w:spacing w:line="288" w:lineRule="auto"/>
              <w:jc w:val="center"/>
              <w:rPr>
                <w:rFonts w:ascii="宋体" w:hAnsi="宋体" w:cs="宋体"/>
                <w:color w:val="auto"/>
                <w:spacing w:val="-6"/>
                <w:sz w:val="22"/>
                <w:szCs w:val="22"/>
                <w:highlight w:val="none"/>
              </w:rPr>
            </w:pPr>
          </w:p>
        </w:tc>
        <w:tc>
          <w:tcPr>
            <w:tcW w:w="4509" w:type="dxa"/>
            <w:tcBorders>
              <w:top w:val="single" w:color="auto" w:sz="4" w:space="0"/>
              <w:left w:val="single" w:color="auto" w:sz="4" w:space="0"/>
              <w:bottom w:val="single" w:color="auto" w:sz="4" w:space="0"/>
              <w:right w:val="single" w:color="auto" w:sz="4" w:space="0"/>
            </w:tcBorders>
            <w:shd w:val="clear" w:color="auto" w:fill="FFFFFF"/>
            <w:vAlign w:val="center"/>
          </w:tcPr>
          <w:p w14:paraId="04D8E4DE">
            <w:pPr>
              <w:tabs>
                <w:tab w:val="left" w:pos="1418"/>
              </w:tabs>
              <w:snapToGrid w:val="0"/>
              <w:spacing w:line="288" w:lineRule="auto"/>
              <w:jc w:val="center"/>
              <w:rPr>
                <w:rFonts w:ascii="宋体" w:hAnsi="宋体" w:cs="宋体"/>
                <w:color w:val="auto"/>
                <w:spacing w:val="-6"/>
                <w:sz w:val="22"/>
                <w:szCs w:val="22"/>
                <w:highlight w:val="none"/>
              </w:rPr>
            </w:pPr>
          </w:p>
        </w:tc>
        <w:tc>
          <w:tcPr>
            <w:tcW w:w="1950" w:type="dxa"/>
            <w:tcBorders>
              <w:top w:val="single" w:color="auto" w:sz="4" w:space="0"/>
              <w:left w:val="single" w:color="auto" w:sz="4" w:space="0"/>
              <w:bottom w:val="single" w:color="auto" w:sz="4" w:space="0"/>
              <w:right w:val="single" w:color="auto" w:sz="4" w:space="0"/>
            </w:tcBorders>
          </w:tcPr>
          <w:p w14:paraId="0844120E">
            <w:pPr>
              <w:tabs>
                <w:tab w:val="left" w:pos="1418"/>
              </w:tabs>
              <w:snapToGrid w:val="0"/>
              <w:spacing w:line="288" w:lineRule="auto"/>
              <w:jc w:val="center"/>
              <w:rPr>
                <w:rFonts w:ascii="宋体" w:hAnsi="宋体" w:cs="宋体"/>
                <w:color w:val="auto"/>
                <w:spacing w:val="-6"/>
                <w:sz w:val="22"/>
                <w:szCs w:val="22"/>
                <w:highlight w:val="none"/>
              </w:rPr>
            </w:pPr>
          </w:p>
        </w:tc>
        <w:tc>
          <w:tcPr>
            <w:tcW w:w="1520" w:type="dxa"/>
            <w:tcBorders>
              <w:top w:val="single" w:color="auto" w:sz="4" w:space="0"/>
              <w:left w:val="single" w:color="auto" w:sz="4" w:space="0"/>
              <w:bottom w:val="single" w:color="auto" w:sz="4" w:space="0"/>
              <w:right w:val="single" w:color="auto" w:sz="4" w:space="0"/>
            </w:tcBorders>
          </w:tcPr>
          <w:p w14:paraId="65F1A3B5">
            <w:pPr>
              <w:tabs>
                <w:tab w:val="left" w:pos="1418"/>
              </w:tabs>
              <w:snapToGrid w:val="0"/>
              <w:spacing w:line="288" w:lineRule="auto"/>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14:paraId="2E16AA64">
            <w:pPr>
              <w:tabs>
                <w:tab w:val="left" w:pos="1418"/>
              </w:tabs>
              <w:snapToGrid w:val="0"/>
              <w:spacing w:line="288" w:lineRule="auto"/>
              <w:jc w:val="center"/>
              <w:rPr>
                <w:rFonts w:ascii="宋体" w:hAnsi="宋体" w:cs="宋体"/>
                <w:color w:val="auto"/>
                <w:spacing w:val="-6"/>
                <w:sz w:val="22"/>
                <w:szCs w:val="22"/>
                <w:highlight w:val="none"/>
              </w:rPr>
            </w:pPr>
          </w:p>
        </w:tc>
      </w:tr>
      <w:tr w14:paraId="5D3D35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22" w:type="dxa"/>
            <w:gridSpan w:val="5"/>
            <w:tcBorders>
              <w:top w:val="single" w:color="auto" w:sz="4" w:space="0"/>
              <w:left w:val="single" w:color="auto" w:sz="4" w:space="0"/>
              <w:bottom w:val="single" w:color="auto" w:sz="4" w:space="0"/>
              <w:right w:val="single" w:color="auto" w:sz="4" w:space="0"/>
            </w:tcBorders>
          </w:tcPr>
          <w:p w14:paraId="52A45B4F">
            <w:pPr>
              <w:tabs>
                <w:tab w:val="left" w:pos="1418"/>
              </w:tabs>
              <w:snapToGrid w:val="0"/>
              <w:spacing w:line="288" w:lineRule="auto"/>
              <w:jc w:val="left"/>
              <w:rPr>
                <w:rFonts w:ascii="宋体" w:hAnsi="宋体" w:cs="宋体"/>
                <w:color w:val="auto"/>
                <w:spacing w:val="-6"/>
                <w:sz w:val="22"/>
                <w:szCs w:val="22"/>
                <w:highlight w:val="none"/>
                <w:u w:val="single"/>
              </w:rPr>
            </w:pPr>
            <w:r>
              <w:rPr>
                <w:rFonts w:hint="eastAsia" w:ascii="宋体" w:hAnsi="宋体" w:cs="宋体"/>
                <w:color w:val="auto"/>
                <w:spacing w:val="-6"/>
                <w:sz w:val="22"/>
                <w:szCs w:val="22"/>
                <w:highlight w:val="none"/>
              </w:rPr>
              <w:t>投标响应总价：小写：</w:t>
            </w:r>
          </w:p>
          <w:p w14:paraId="421347D3">
            <w:pPr>
              <w:tabs>
                <w:tab w:val="left" w:pos="1418"/>
              </w:tabs>
              <w:snapToGrid w:val="0"/>
              <w:spacing w:line="288" w:lineRule="auto"/>
              <w:ind w:firstLine="1456" w:firstLineChars="700"/>
              <w:jc w:val="left"/>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大写：</w:t>
            </w:r>
          </w:p>
        </w:tc>
      </w:tr>
    </w:tbl>
    <w:p w14:paraId="0CBE83C5">
      <w:pPr>
        <w:spacing w:line="440" w:lineRule="exact"/>
        <w:rPr>
          <w:rFonts w:ascii="宋体" w:hAnsi="宋体"/>
          <w:color w:val="auto"/>
          <w:sz w:val="22"/>
          <w:szCs w:val="22"/>
          <w:highlight w:val="none"/>
        </w:rPr>
      </w:pPr>
      <w:r>
        <w:rPr>
          <w:rFonts w:hint="eastAsia" w:ascii="宋体" w:hAnsi="宋体"/>
          <w:b/>
          <w:bCs/>
          <w:color w:val="auto"/>
          <w:sz w:val="22"/>
          <w:szCs w:val="22"/>
          <w:highlight w:val="none"/>
        </w:rPr>
        <w:t>说明：</w:t>
      </w:r>
      <w:r>
        <w:rPr>
          <w:rFonts w:hint="eastAsia" w:ascii="宋体" w:hAnsi="宋体"/>
          <w:color w:val="auto"/>
          <w:sz w:val="22"/>
          <w:szCs w:val="22"/>
          <w:highlight w:val="none"/>
        </w:rPr>
        <w:t>1.不提供详细分项报价将视为没有实质性响应招标文件。</w:t>
      </w:r>
    </w:p>
    <w:p w14:paraId="7EB4914B">
      <w:pPr>
        <w:spacing w:line="440" w:lineRule="exact"/>
        <w:ind w:firstLine="720"/>
        <w:rPr>
          <w:rFonts w:ascii="宋体" w:hAnsi="宋体"/>
          <w:color w:val="auto"/>
          <w:sz w:val="22"/>
          <w:szCs w:val="22"/>
          <w:highlight w:val="none"/>
        </w:rPr>
      </w:pPr>
      <w:r>
        <w:rPr>
          <w:rFonts w:hint="eastAsia" w:ascii="宋体" w:hAnsi="宋体"/>
          <w:color w:val="auto"/>
          <w:sz w:val="22"/>
          <w:szCs w:val="22"/>
          <w:highlight w:val="none"/>
        </w:rPr>
        <w:t>2.此表的</w:t>
      </w:r>
      <w:r>
        <w:rPr>
          <w:rFonts w:hint="eastAsia" w:ascii="宋体" w:hAnsi="宋体"/>
          <w:bCs/>
          <w:color w:val="auto"/>
          <w:sz w:val="22"/>
          <w:szCs w:val="22"/>
          <w:highlight w:val="none"/>
        </w:rPr>
        <w:t>总计</w:t>
      </w:r>
      <w:r>
        <w:rPr>
          <w:rFonts w:hint="eastAsia" w:ascii="宋体" w:hAnsi="宋体"/>
          <w:color w:val="auto"/>
          <w:sz w:val="22"/>
          <w:szCs w:val="22"/>
          <w:highlight w:val="none"/>
        </w:rPr>
        <w:t>价应与附件二“投标报价一览表”对应投标报价相一致。</w:t>
      </w:r>
    </w:p>
    <w:p w14:paraId="22297246">
      <w:pPr>
        <w:spacing w:line="440" w:lineRule="exact"/>
        <w:ind w:firstLine="4400" w:firstLineChars="2000"/>
        <w:rPr>
          <w:rFonts w:ascii="宋体" w:hAnsi="宋体"/>
          <w:color w:val="auto"/>
          <w:sz w:val="22"/>
          <w:szCs w:val="22"/>
          <w:highlight w:val="none"/>
        </w:rPr>
      </w:pPr>
    </w:p>
    <w:p w14:paraId="51D3B2B0">
      <w:pPr>
        <w:spacing w:line="440" w:lineRule="exact"/>
        <w:ind w:firstLine="4400" w:firstLineChars="2000"/>
        <w:rPr>
          <w:rFonts w:ascii="宋体" w:hAnsi="宋体"/>
          <w:color w:val="auto"/>
          <w:sz w:val="22"/>
          <w:szCs w:val="22"/>
          <w:highlight w:val="none"/>
        </w:rPr>
      </w:pPr>
    </w:p>
    <w:p w14:paraId="3F2235D7">
      <w:pPr>
        <w:spacing w:line="440" w:lineRule="exact"/>
        <w:ind w:firstLine="4400" w:firstLineChars="2000"/>
        <w:rPr>
          <w:rFonts w:ascii="宋体" w:hAnsi="宋体"/>
          <w:color w:val="auto"/>
          <w:sz w:val="22"/>
          <w:szCs w:val="22"/>
          <w:highlight w:val="none"/>
        </w:rPr>
      </w:pPr>
      <w:r>
        <w:rPr>
          <w:rFonts w:hint="eastAsia" w:ascii="宋体" w:hAnsi="宋体"/>
          <w:color w:val="auto"/>
          <w:sz w:val="22"/>
          <w:szCs w:val="22"/>
          <w:highlight w:val="none"/>
        </w:rPr>
        <w:t>供应商名称（电子签名/公章）</w:t>
      </w:r>
      <w:r>
        <w:rPr>
          <w:rFonts w:ascii="宋体" w:hAnsi="宋体"/>
          <w:color w:val="auto"/>
          <w:sz w:val="22"/>
          <w:szCs w:val="22"/>
          <w:highlight w:val="none"/>
        </w:rPr>
        <w:t>：</w:t>
      </w:r>
    </w:p>
    <w:p w14:paraId="73418B9E">
      <w:pPr>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日期：</w:t>
      </w:r>
      <w:r>
        <w:rPr>
          <w:rFonts w:ascii="宋体" w:hAnsi="宋体"/>
          <w:color w:val="auto"/>
          <w:sz w:val="22"/>
          <w:szCs w:val="22"/>
          <w:highlight w:val="none"/>
        </w:rPr>
        <w:t xml:space="preserve">       年</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 xml:space="preserve">月 </w:t>
      </w:r>
      <w:r>
        <w:rPr>
          <w:rFonts w:ascii="宋体" w:hAnsi="宋体"/>
          <w:color w:val="auto"/>
          <w:sz w:val="22"/>
          <w:szCs w:val="22"/>
          <w:highlight w:val="none"/>
        </w:rPr>
        <w:t xml:space="preserve">   </w:t>
      </w:r>
      <w:r>
        <w:rPr>
          <w:rFonts w:hint="eastAsia" w:ascii="宋体" w:hAnsi="宋体"/>
          <w:color w:val="auto"/>
          <w:sz w:val="22"/>
          <w:szCs w:val="22"/>
          <w:highlight w:val="none"/>
        </w:rPr>
        <w:t>日</w:t>
      </w:r>
    </w:p>
    <w:p w14:paraId="0EDF41BB">
      <w:pPr>
        <w:rPr>
          <w:rFonts w:ascii="宋体" w:hAnsi="宋体"/>
          <w:color w:val="auto"/>
          <w:sz w:val="24"/>
          <w:highlight w:val="none"/>
        </w:rPr>
      </w:pPr>
    </w:p>
    <w:p w14:paraId="516DBF35">
      <w:pPr>
        <w:rPr>
          <w:rFonts w:ascii="宋体" w:hAnsi="宋体"/>
          <w:color w:val="auto"/>
          <w:sz w:val="24"/>
          <w:highlight w:val="none"/>
        </w:rPr>
      </w:pPr>
      <w:r>
        <w:rPr>
          <w:rFonts w:hint="eastAsia" w:ascii="宋体" w:hAnsi="宋体"/>
          <w:color w:val="auto"/>
          <w:sz w:val="24"/>
          <w:highlight w:val="none"/>
        </w:rPr>
        <w:br w:type="page"/>
      </w:r>
    </w:p>
    <w:p w14:paraId="5BF7A5EE">
      <w:pPr>
        <w:pStyle w:val="3"/>
        <w:spacing w:line="240" w:lineRule="auto"/>
        <w:rPr>
          <w:rFonts w:ascii="宋体" w:hAnsi="宋体" w:cs="宋体"/>
          <w:color w:val="auto"/>
          <w:sz w:val="24"/>
          <w:highlight w:val="none"/>
        </w:rPr>
      </w:pPr>
      <w:bookmarkStart w:id="73" w:name="_Toc16600"/>
      <w:r>
        <w:rPr>
          <w:rFonts w:hint="eastAsia" w:ascii="宋体" w:hAnsi="宋体" w:eastAsia="宋体"/>
          <w:color w:val="auto"/>
          <w:sz w:val="24"/>
          <w:szCs w:val="24"/>
          <w:highlight w:val="none"/>
        </w:rPr>
        <w:t xml:space="preserve">附件四 </w:t>
      </w:r>
      <w:bookmarkEnd w:id="64"/>
      <w:bookmarkEnd w:id="65"/>
      <w:bookmarkEnd w:id="66"/>
      <w:bookmarkEnd w:id="67"/>
      <w:bookmarkEnd w:id="69"/>
      <w:r>
        <w:rPr>
          <w:rFonts w:hint="eastAsia" w:ascii="宋体" w:hAnsi="宋体" w:eastAsia="宋体"/>
          <w:color w:val="auto"/>
          <w:sz w:val="24"/>
          <w:szCs w:val="24"/>
          <w:highlight w:val="none"/>
        </w:rPr>
        <w:t>资格证明文件</w:t>
      </w:r>
      <w:bookmarkEnd w:id="68"/>
      <w:bookmarkEnd w:id="73"/>
    </w:p>
    <w:p w14:paraId="09B16518">
      <w:pPr>
        <w:jc w:val="center"/>
        <w:rPr>
          <w:rFonts w:ascii="宋体" w:hAnsi="宋体" w:cs="宋体"/>
          <w:b/>
          <w:color w:val="auto"/>
          <w:sz w:val="28"/>
          <w:szCs w:val="28"/>
          <w:highlight w:val="none"/>
        </w:rPr>
      </w:pPr>
      <w:r>
        <w:rPr>
          <w:rFonts w:hint="eastAsia" w:ascii="宋体" w:hAnsi="宋体" w:cs="宋体"/>
          <w:b/>
          <w:color w:val="auto"/>
          <w:sz w:val="28"/>
          <w:szCs w:val="28"/>
          <w:highlight w:val="none"/>
        </w:rPr>
        <w:t>资格证明文件</w:t>
      </w:r>
    </w:p>
    <w:p w14:paraId="383F6547">
      <w:pPr>
        <w:spacing w:line="440" w:lineRule="exact"/>
        <w:jc w:val="center"/>
        <w:rPr>
          <w:rFonts w:ascii="宋体" w:hAnsi="宋体" w:cs="宋体"/>
          <w:b/>
          <w:color w:val="auto"/>
          <w:szCs w:val="22"/>
          <w:highlight w:val="none"/>
        </w:rPr>
      </w:pPr>
      <w:r>
        <w:rPr>
          <w:rFonts w:hint="eastAsia" w:ascii="宋体" w:hAnsi="宋体" w:cs="宋体"/>
          <w:b/>
          <w:color w:val="auto"/>
          <w:sz w:val="24"/>
          <w:highlight w:val="none"/>
        </w:rPr>
        <w:t>（1）法定代表人、单位负责人或自然人本人的身份证明（适用于法定代表人、单位负责人或者自然人本人代表投标人参加投标）</w:t>
      </w:r>
    </w:p>
    <w:p w14:paraId="4C3F44EF">
      <w:pPr>
        <w:autoSpaceDE w:val="0"/>
        <w:autoSpaceDN w:val="0"/>
        <w:adjustRightInd w:val="0"/>
        <w:rPr>
          <w:rFonts w:ascii="宋体" w:hAnsi="宋体" w:cs="宋体"/>
          <w:color w:val="auto"/>
          <w:sz w:val="22"/>
          <w:szCs w:val="22"/>
          <w:highlight w:val="none"/>
        </w:rPr>
      </w:pPr>
    </w:p>
    <w:p w14:paraId="7502DAAC">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投标人名称：</w:t>
      </w:r>
      <w:r>
        <w:rPr>
          <w:rFonts w:hint="eastAsia" w:ascii="宋体" w:hAnsi="宋体" w:cs="宋体"/>
          <w:color w:val="auto"/>
          <w:sz w:val="22"/>
          <w:szCs w:val="22"/>
          <w:highlight w:val="none"/>
          <w:u w:val="single"/>
        </w:rPr>
        <w:t xml:space="preserve">                                </w:t>
      </w:r>
    </w:p>
    <w:p w14:paraId="1EB27843">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单位性质： </w:t>
      </w:r>
      <w:r>
        <w:rPr>
          <w:rFonts w:hint="eastAsia" w:ascii="宋体" w:hAnsi="宋体" w:cs="宋体"/>
          <w:color w:val="auto"/>
          <w:sz w:val="22"/>
          <w:szCs w:val="22"/>
          <w:highlight w:val="none"/>
          <w:u w:val="single"/>
        </w:rPr>
        <w:t xml:space="preserve">                                </w:t>
      </w:r>
    </w:p>
    <w:p w14:paraId="3143CCB0">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地    址：</w:t>
      </w:r>
      <w:r>
        <w:rPr>
          <w:rFonts w:hint="eastAsia" w:ascii="宋体" w:hAnsi="宋体" w:cs="宋体"/>
          <w:color w:val="auto"/>
          <w:sz w:val="22"/>
          <w:szCs w:val="22"/>
          <w:highlight w:val="none"/>
          <w:u w:val="single"/>
        </w:rPr>
        <w:t xml:space="preserve">                                </w:t>
      </w:r>
    </w:p>
    <w:p w14:paraId="27BE0062">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成立时间：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w:t>
      </w:r>
      <w:r>
        <w:rPr>
          <w:rFonts w:hint="eastAsia" w:ascii="宋体" w:hAnsi="宋体" w:cs="宋体"/>
          <w:color w:val="auto"/>
          <w:sz w:val="22"/>
          <w:szCs w:val="22"/>
          <w:highlight w:val="none"/>
        </w:rPr>
        <w:tab/>
      </w:r>
    </w:p>
    <w:p w14:paraId="2A8ADC8A">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经营期限：</w:t>
      </w:r>
      <w:r>
        <w:rPr>
          <w:rFonts w:hint="eastAsia" w:ascii="宋体" w:hAnsi="宋体" w:cs="宋体"/>
          <w:color w:val="auto"/>
          <w:sz w:val="22"/>
          <w:szCs w:val="22"/>
          <w:highlight w:val="none"/>
          <w:u w:val="single"/>
        </w:rPr>
        <w:t xml:space="preserve">                                </w:t>
      </w:r>
    </w:p>
    <w:p w14:paraId="10389371">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姓    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性别：</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职务：</w:t>
      </w:r>
      <w:r>
        <w:rPr>
          <w:rFonts w:hint="eastAsia" w:ascii="宋体" w:hAnsi="宋体" w:cs="宋体"/>
          <w:color w:val="auto"/>
          <w:sz w:val="22"/>
          <w:szCs w:val="22"/>
          <w:highlight w:val="none"/>
          <w:u w:val="single"/>
        </w:rPr>
        <w:t xml:space="preserve">        </w:t>
      </w:r>
    </w:p>
    <w:p w14:paraId="6F998B32">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系：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（投标人名称）的法定代表人</w:t>
      </w:r>
    </w:p>
    <w:p w14:paraId="2CF246E1">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特此证明</w:t>
      </w:r>
    </w:p>
    <w:p w14:paraId="40622C78">
      <w:pPr>
        <w:autoSpaceDE w:val="0"/>
        <w:autoSpaceDN w:val="0"/>
        <w:adjustRightInd w:val="0"/>
        <w:spacing w:line="440" w:lineRule="exact"/>
        <w:rPr>
          <w:rFonts w:ascii="宋体" w:hAnsi="宋体" w:cs="宋体"/>
          <w:color w:val="auto"/>
          <w:sz w:val="22"/>
          <w:szCs w:val="22"/>
          <w:highlight w:val="none"/>
        </w:rPr>
      </w:pPr>
    </w:p>
    <w:p w14:paraId="1141D096">
      <w:pPr>
        <w:autoSpaceDE w:val="0"/>
        <w:autoSpaceDN w:val="0"/>
        <w:adjustRightInd w:val="0"/>
        <w:spacing w:line="440" w:lineRule="exact"/>
        <w:rPr>
          <w:rFonts w:ascii="宋体" w:hAnsi="宋体" w:cs="宋体"/>
          <w:color w:val="auto"/>
          <w:sz w:val="22"/>
          <w:szCs w:val="22"/>
          <w:highlight w:val="none"/>
        </w:rPr>
      </w:pPr>
    </w:p>
    <w:p w14:paraId="3090879A">
      <w:pPr>
        <w:autoSpaceDE w:val="0"/>
        <w:autoSpaceDN w:val="0"/>
        <w:adjustRightInd w:val="0"/>
        <w:spacing w:line="440" w:lineRule="exact"/>
        <w:rPr>
          <w:rFonts w:ascii="宋体" w:hAnsi="宋体" w:cs="宋体"/>
          <w:color w:val="auto"/>
          <w:sz w:val="22"/>
          <w:szCs w:val="22"/>
          <w:highlight w:val="none"/>
        </w:rPr>
      </w:pPr>
    </w:p>
    <w:p w14:paraId="794B025C">
      <w:pPr>
        <w:autoSpaceDE w:val="0"/>
        <w:autoSpaceDN w:val="0"/>
        <w:adjustRightInd w:val="0"/>
        <w:spacing w:line="440" w:lineRule="exact"/>
        <w:jc w:val="right"/>
        <w:rPr>
          <w:rFonts w:ascii="宋体" w:hAnsi="宋体" w:cs="宋体"/>
          <w:color w:val="auto"/>
          <w:sz w:val="22"/>
          <w:szCs w:val="22"/>
          <w:highlight w:val="none"/>
        </w:rPr>
      </w:pPr>
      <w:r>
        <w:rPr>
          <w:rFonts w:hint="eastAsia" w:ascii="宋体" w:hAnsi="宋体" w:cs="宋体"/>
          <w:color w:val="auto"/>
          <w:sz w:val="22"/>
          <w:szCs w:val="22"/>
          <w:highlight w:val="none"/>
        </w:rPr>
        <w:t>投标人：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（盖单位章）</w:t>
      </w:r>
    </w:p>
    <w:p w14:paraId="746ADD14">
      <w:pPr>
        <w:wordWrap w:val="0"/>
        <w:autoSpaceDE w:val="0"/>
        <w:autoSpaceDN w:val="0"/>
        <w:adjustRightInd w:val="0"/>
        <w:spacing w:line="440" w:lineRule="exact"/>
        <w:ind w:firstLine="1650" w:firstLineChars="750"/>
        <w:jc w:val="right"/>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7BCC24EF">
      <w:pPr>
        <w:autoSpaceDE w:val="0"/>
        <w:autoSpaceDN w:val="0"/>
        <w:adjustRightInd w:val="0"/>
        <w:jc w:val="left"/>
        <w:rPr>
          <w:rFonts w:ascii="宋体" w:hAnsi="宋体" w:cs="宋体"/>
          <w:color w:val="auto"/>
          <w:sz w:val="22"/>
          <w:szCs w:val="22"/>
          <w:highlight w:val="none"/>
        </w:rPr>
      </w:pPr>
    </w:p>
    <w:p w14:paraId="27A2E804">
      <w:pPr>
        <w:spacing w:line="380" w:lineRule="exact"/>
        <w:jc w:val="center"/>
        <w:rPr>
          <w:rFonts w:ascii="宋体" w:hAnsi="宋体" w:cs="宋体"/>
          <w:b/>
          <w:color w:val="auto"/>
          <w:sz w:val="24"/>
          <w:highlight w:val="none"/>
        </w:rPr>
      </w:pPr>
    </w:p>
    <w:p w14:paraId="40FD416A">
      <w:pPr>
        <w:spacing w:line="380" w:lineRule="exact"/>
        <w:rPr>
          <w:rFonts w:ascii="宋体" w:hAnsi="宋体" w:cs="宋体"/>
          <w:b/>
          <w:color w:val="auto"/>
          <w:sz w:val="24"/>
          <w:highlight w:val="none"/>
        </w:rPr>
      </w:pPr>
      <w:r>
        <w:rPr>
          <w:rFonts w:hint="eastAsia" w:ascii="宋体" w:hAnsi="宋体" w:cs="宋体"/>
          <w:b/>
          <w:color w:val="auto"/>
          <w:sz w:val="24"/>
          <w:highlight w:val="none"/>
        </w:rPr>
        <w:t>附：法定代表人身份证明</w:t>
      </w:r>
    </w:p>
    <w:p w14:paraId="2586E5BA">
      <w:pPr>
        <w:spacing w:line="380" w:lineRule="exact"/>
        <w:rPr>
          <w:rFonts w:ascii="宋体" w:hAnsi="宋体" w:cs="宋体"/>
          <w:b/>
          <w:color w:val="auto"/>
          <w:sz w:val="24"/>
          <w:highlight w:val="none"/>
        </w:rPr>
      </w:pPr>
    </w:p>
    <w:tbl>
      <w:tblPr>
        <w:tblStyle w:val="39"/>
        <w:tblpPr w:leftFromText="180" w:rightFromText="180" w:vertAnchor="text" w:horzAnchor="margin" w:tblpXSpec="right" w:tblpY="100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4298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00" w:type="pct"/>
          </w:tcPr>
          <w:p w14:paraId="043F812E">
            <w:pPr>
              <w:spacing w:line="440" w:lineRule="exact"/>
              <w:rPr>
                <w:rFonts w:ascii="宋体" w:hAnsi="宋体" w:cs="宋体"/>
                <w:color w:val="auto"/>
                <w:sz w:val="22"/>
                <w:szCs w:val="22"/>
                <w:highlight w:val="none"/>
              </w:rPr>
            </w:pPr>
          </w:p>
          <w:p w14:paraId="712FD450">
            <w:pPr>
              <w:spacing w:line="440" w:lineRule="exact"/>
              <w:rPr>
                <w:rFonts w:ascii="宋体" w:hAnsi="宋体" w:cs="宋体"/>
                <w:color w:val="auto"/>
                <w:sz w:val="22"/>
                <w:szCs w:val="22"/>
                <w:highlight w:val="none"/>
              </w:rPr>
            </w:pPr>
          </w:p>
          <w:p w14:paraId="741EE17F">
            <w:pPr>
              <w:spacing w:line="440" w:lineRule="exact"/>
              <w:rPr>
                <w:rFonts w:ascii="宋体" w:hAnsi="宋体" w:cs="宋体"/>
                <w:color w:val="auto"/>
                <w:sz w:val="22"/>
                <w:szCs w:val="22"/>
                <w:highlight w:val="none"/>
              </w:rPr>
            </w:pPr>
          </w:p>
          <w:p w14:paraId="4A7F18E6">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法人代表身份证复印件</w:t>
            </w:r>
          </w:p>
          <w:p w14:paraId="46D23514">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（粘贴处）</w:t>
            </w:r>
          </w:p>
        </w:tc>
      </w:tr>
    </w:tbl>
    <w:p w14:paraId="6B66110D">
      <w:pPr>
        <w:spacing w:line="380" w:lineRule="exact"/>
        <w:jc w:val="center"/>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（2）法定代表人授权书</w:t>
      </w:r>
    </w:p>
    <w:p w14:paraId="5AFF8738">
      <w:pPr>
        <w:spacing w:line="460" w:lineRule="exact"/>
        <w:rPr>
          <w:rFonts w:ascii="宋体" w:hAnsi="宋体" w:cs="宋体"/>
          <w:color w:val="auto"/>
          <w:sz w:val="22"/>
          <w:szCs w:val="22"/>
          <w:highlight w:val="none"/>
        </w:rPr>
      </w:pPr>
    </w:p>
    <w:p w14:paraId="457FD25B">
      <w:pPr>
        <w:spacing w:line="460" w:lineRule="exact"/>
        <w:rPr>
          <w:rFonts w:ascii="宋体" w:hAnsi="宋体" w:cs="宋体"/>
          <w:b/>
          <w:color w:val="auto"/>
          <w:sz w:val="24"/>
          <w:highlight w:val="none"/>
        </w:rPr>
      </w:pPr>
      <w:r>
        <w:rPr>
          <w:rFonts w:hint="eastAsia" w:ascii="宋体" w:hAnsi="宋体" w:cs="宋体"/>
          <w:b/>
          <w:color w:val="auto"/>
          <w:sz w:val="24"/>
          <w:highlight w:val="none"/>
        </w:rPr>
        <w:t>温州市第七人民医院：</w:t>
      </w:r>
    </w:p>
    <w:p w14:paraId="08CCEA8E">
      <w:pPr>
        <w:spacing w:line="440" w:lineRule="exact"/>
        <w:rPr>
          <w:rFonts w:ascii="宋体" w:hAnsi="宋体" w:cs="宋体"/>
          <w:color w:val="auto"/>
          <w:sz w:val="22"/>
          <w:szCs w:val="22"/>
          <w:highlight w:val="none"/>
          <w:u w:val="single"/>
        </w:rPr>
      </w:pPr>
    </w:p>
    <w:p w14:paraId="0FE67A56">
      <w:pPr>
        <w:spacing w:line="440" w:lineRule="exact"/>
        <w:ind w:firstLine="770" w:firstLineChars="350"/>
        <w:rPr>
          <w:rFonts w:ascii="宋体" w:hAnsi="宋体" w:cs="宋体"/>
          <w:color w:val="auto"/>
          <w:sz w:val="22"/>
          <w:szCs w:val="22"/>
          <w:highlight w:val="none"/>
        </w:rPr>
      </w:pPr>
      <w:r>
        <w:rPr>
          <w:rFonts w:hint="eastAsia" w:ascii="宋体" w:hAnsi="宋体" w:cs="宋体"/>
          <w:color w:val="auto"/>
          <w:sz w:val="22"/>
          <w:szCs w:val="22"/>
          <w:highlight w:val="none"/>
          <w:u w:val="single"/>
        </w:rPr>
        <w:t xml:space="preserve">本人       </w:t>
      </w:r>
      <w:r>
        <w:rPr>
          <w:rFonts w:hint="eastAsia" w:ascii="宋体" w:hAnsi="宋体" w:cs="宋体"/>
          <w:color w:val="auto"/>
          <w:sz w:val="22"/>
          <w:szCs w:val="22"/>
          <w:highlight w:val="none"/>
        </w:rPr>
        <w:t>（姓名）系</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（投标人全称）的法定代表人，现委托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（全权代表姓名）为我方授权代表。代理人根据授权，以我方名义签署、澄清、说明、补正、递交、撤回、修改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（项目名称、编号）投标文件、签订合同和处理有关事宜，其法律后果由我方承担。</w:t>
      </w:r>
    </w:p>
    <w:p w14:paraId="6D9B63D3">
      <w:pPr>
        <w:spacing w:line="440" w:lineRule="exact"/>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委托期限：</w:t>
      </w:r>
      <w:r>
        <w:rPr>
          <w:rFonts w:hint="eastAsia" w:ascii="宋体" w:hAnsi="宋体" w:cs="宋体"/>
          <w:color w:val="auto"/>
          <w:sz w:val="22"/>
          <w:szCs w:val="22"/>
          <w:highlight w:val="none"/>
          <w:u w:val="single"/>
        </w:rPr>
        <w:t xml:space="preserve">       </w:t>
      </w:r>
      <w:r>
        <w:rPr>
          <w:rFonts w:ascii="宋体" w:hAnsi="宋体" w:cs="宋体"/>
          <w:color w:val="auto"/>
          <w:sz w:val="22"/>
          <w:szCs w:val="22"/>
          <w:highlight w:val="none"/>
          <w:u w:val="single"/>
        </w:rPr>
        <w:t xml:space="preserve">                            </w:t>
      </w:r>
    </w:p>
    <w:p w14:paraId="06265106">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代理人无转委托权。</w:t>
      </w:r>
    </w:p>
    <w:p w14:paraId="3A1F0D55">
      <w:pPr>
        <w:spacing w:line="440" w:lineRule="exact"/>
        <w:ind w:firstLine="2955"/>
        <w:rPr>
          <w:rFonts w:ascii="宋体" w:hAnsi="宋体" w:cs="宋体"/>
          <w:color w:val="auto"/>
          <w:sz w:val="22"/>
          <w:szCs w:val="22"/>
          <w:highlight w:val="none"/>
        </w:rPr>
      </w:pPr>
    </w:p>
    <w:p w14:paraId="246A91DA">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法定代表人（签字/电子签字）：</w:t>
      </w:r>
    </w:p>
    <w:p w14:paraId="3CE5B037">
      <w:pPr>
        <w:spacing w:line="44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投标人全称（电子签名/公章）：</w:t>
      </w:r>
    </w:p>
    <w:p w14:paraId="71F4117F">
      <w:pPr>
        <w:spacing w:line="44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日期：      年    月    日</w:t>
      </w:r>
    </w:p>
    <w:p w14:paraId="6141E766">
      <w:pPr>
        <w:spacing w:line="440" w:lineRule="exact"/>
        <w:rPr>
          <w:rFonts w:ascii="宋体" w:hAnsi="宋体" w:cs="宋体"/>
          <w:color w:val="auto"/>
          <w:sz w:val="22"/>
          <w:szCs w:val="22"/>
          <w:highlight w:val="none"/>
        </w:rPr>
      </w:pPr>
    </w:p>
    <w:p w14:paraId="291BAD63">
      <w:pPr>
        <w:spacing w:line="440" w:lineRule="exact"/>
        <w:rPr>
          <w:rFonts w:ascii="宋体" w:hAnsi="宋体" w:cs="宋体"/>
          <w:color w:val="auto"/>
          <w:sz w:val="22"/>
          <w:szCs w:val="22"/>
          <w:highlight w:val="none"/>
        </w:rPr>
      </w:pPr>
    </w:p>
    <w:p w14:paraId="16C98D96">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附：</w:t>
      </w:r>
    </w:p>
    <w:p w14:paraId="4016A6BB">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授权代表姓名：</w:t>
      </w:r>
    </w:p>
    <w:p w14:paraId="766E0F1B">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身份证号码：</w:t>
      </w:r>
    </w:p>
    <w:p w14:paraId="512EF4C1">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职务：</w:t>
      </w:r>
    </w:p>
    <w:p w14:paraId="0E084BE4">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手机号码：</w:t>
      </w:r>
    </w:p>
    <w:p w14:paraId="1B3EB02E">
      <w:pPr>
        <w:spacing w:line="440" w:lineRule="exact"/>
        <w:rPr>
          <w:rFonts w:ascii="宋体" w:hAnsi="宋体" w:cs="宋体"/>
          <w:color w:val="auto"/>
          <w:sz w:val="22"/>
          <w:szCs w:val="22"/>
          <w:highlight w:val="none"/>
        </w:rPr>
      </w:pPr>
      <w:r>
        <w:rPr>
          <w:rFonts w:hint="eastAsia" w:ascii="宋体" w:hAnsi="宋体" w:cs="宋体"/>
          <w:b/>
          <w:color w:val="auto"/>
          <w:sz w:val="24"/>
          <w:highlight w:val="none"/>
        </w:rPr>
        <w:t>附：授权代表身份证明</w:t>
      </w:r>
    </w:p>
    <w:p w14:paraId="2F003BF6">
      <w:pPr>
        <w:spacing w:line="440" w:lineRule="exact"/>
        <w:ind w:firstLine="220" w:firstLineChars="100"/>
        <w:rPr>
          <w:rFonts w:ascii="宋体" w:hAnsi="宋体" w:cs="宋体"/>
          <w:color w:val="auto"/>
          <w:sz w:val="22"/>
          <w:szCs w:val="22"/>
          <w:highlight w:val="none"/>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7"/>
      </w:tblGrid>
      <w:tr w14:paraId="1824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27" w:type="dxa"/>
          </w:tcPr>
          <w:p w14:paraId="6763F59E">
            <w:pPr>
              <w:spacing w:line="440" w:lineRule="exact"/>
              <w:rPr>
                <w:rFonts w:ascii="宋体" w:hAnsi="宋体" w:cs="宋体"/>
                <w:color w:val="auto"/>
                <w:sz w:val="22"/>
                <w:szCs w:val="22"/>
                <w:highlight w:val="none"/>
              </w:rPr>
            </w:pPr>
          </w:p>
          <w:p w14:paraId="1CD9C467">
            <w:pPr>
              <w:spacing w:line="440" w:lineRule="exact"/>
              <w:rPr>
                <w:rFonts w:ascii="宋体" w:hAnsi="宋体" w:cs="宋体"/>
                <w:color w:val="auto"/>
                <w:sz w:val="22"/>
                <w:szCs w:val="22"/>
                <w:highlight w:val="none"/>
              </w:rPr>
            </w:pPr>
          </w:p>
          <w:p w14:paraId="6C99C119">
            <w:pPr>
              <w:spacing w:line="440" w:lineRule="exact"/>
              <w:rPr>
                <w:rFonts w:ascii="宋体" w:hAnsi="宋体" w:cs="宋体"/>
                <w:color w:val="auto"/>
                <w:sz w:val="22"/>
                <w:szCs w:val="22"/>
                <w:highlight w:val="none"/>
              </w:rPr>
            </w:pPr>
          </w:p>
          <w:p w14:paraId="6965A191">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授权代表身份证复印件</w:t>
            </w:r>
          </w:p>
          <w:p w14:paraId="22BDA830">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（粘贴处）</w:t>
            </w:r>
          </w:p>
        </w:tc>
      </w:tr>
    </w:tbl>
    <w:p w14:paraId="7B9AFE18">
      <w:pPr>
        <w:spacing w:line="440" w:lineRule="exact"/>
        <w:rPr>
          <w:rFonts w:ascii="宋体" w:hAnsi="宋体" w:cs="宋体"/>
          <w:b/>
          <w:bCs/>
          <w:color w:val="auto"/>
          <w:sz w:val="22"/>
          <w:szCs w:val="22"/>
          <w:highlight w:val="none"/>
        </w:rPr>
      </w:pPr>
    </w:p>
    <w:p w14:paraId="6188707F">
      <w:pPr>
        <w:spacing w:line="440" w:lineRule="exact"/>
        <w:rPr>
          <w:rFonts w:ascii="宋体" w:hAnsi="宋体" w:cs="宋体"/>
          <w:b/>
          <w:color w:val="auto"/>
          <w:sz w:val="24"/>
          <w:highlight w:val="none"/>
        </w:rPr>
        <w:sectPr>
          <w:footerReference r:id="rId6" w:type="default"/>
          <w:pgSz w:w="11906" w:h="16838"/>
          <w:pgMar w:top="1134" w:right="1134" w:bottom="1134" w:left="1134" w:header="851" w:footer="992" w:gutter="0"/>
          <w:cols w:space="720" w:num="1"/>
          <w:docGrid w:linePitch="312" w:charSpace="0"/>
        </w:sectPr>
      </w:pPr>
    </w:p>
    <w:p w14:paraId="23EAF89B">
      <w:pPr>
        <w:spacing w:line="400" w:lineRule="exact"/>
        <w:jc w:val="center"/>
        <w:rPr>
          <w:rFonts w:ascii="宋体" w:hAnsi="宋体"/>
          <w:b/>
          <w:bCs/>
          <w:color w:val="auto"/>
          <w:sz w:val="24"/>
          <w:highlight w:val="none"/>
        </w:rPr>
      </w:pPr>
      <w:r>
        <w:rPr>
          <w:rFonts w:hint="eastAsia" w:ascii="宋体" w:hAnsi="宋体"/>
          <w:b/>
          <w:bCs/>
          <w:color w:val="auto"/>
          <w:sz w:val="24"/>
          <w:highlight w:val="none"/>
        </w:rPr>
        <w:t>（3）</w:t>
      </w:r>
      <w:r>
        <w:rPr>
          <w:rFonts w:hint="eastAsia" w:ascii="宋体" w:hAnsi="宋体" w:cs="宋体"/>
          <w:b/>
          <w:color w:val="auto"/>
          <w:sz w:val="24"/>
          <w:highlight w:val="none"/>
        </w:rPr>
        <w:t>符合参加采购活动应当具备的一般条件的承诺函</w:t>
      </w:r>
    </w:p>
    <w:p w14:paraId="5BCAC5B6">
      <w:pPr>
        <w:pStyle w:val="17"/>
        <w:rPr>
          <w:color w:val="auto"/>
          <w:highlight w:val="none"/>
        </w:rPr>
      </w:pPr>
    </w:p>
    <w:p w14:paraId="7485F2C6">
      <w:pPr>
        <w:widowControl/>
        <w:adjustRightInd w:val="0"/>
        <w:snapToGrid w:val="0"/>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温州市第七人民医院、温州正风招标代理有限公司：</w:t>
      </w:r>
    </w:p>
    <w:p w14:paraId="0E1D3C9C">
      <w:pPr>
        <w:widowControl/>
        <w:adjustRightInd w:val="0"/>
        <w:snapToGrid w:val="0"/>
        <w:spacing w:line="440" w:lineRule="exact"/>
        <w:ind w:firstLine="440" w:firstLineChars="200"/>
        <w:jc w:val="left"/>
        <w:rPr>
          <w:rFonts w:ascii="宋体" w:hAnsi="宋体" w:cs="Arial"/>
          <w:color w:val="auto"/>
          <w:sz w:val="22"/>
          <w:szCs w:val="22"/>
          <w:highlight w:val="none"/>
        </w:rPr>
      </w:pPr>
    </w:p>
    <w:p w14:paraId="7F264021">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我方参与</w:t>
      </w:r>
      <w:r>
        <w:rPr>
          <w:rFonts w:hint="eastAsia" w:ascii="宋体" w:hAnsi="宋体" w:cs="宋体"/>
          <w:color w:val="auto"/>
          <w:sz w:val="22"/>
          <w:szCs w:val="22"/>
          <w:highlight w:val="none"/>
          <w:u w:val="single"/>
        </w:rPr>
        <w:t xml:space="preserve">       </w:t>
      </w:r>
      <w:r>
        <w:rPr>
          <w:rFonts w:hint="eastAsia" w:ascii="宋体" w:hAnsi="宋体" w:cs="仿宋_GB2312"/>
          <w:color w:val="auto"/>
          <w:sz w:val="22"/>
          <w:szCs w:val="22"/>
          <w:highlight w:val="none"/>
          <w:u w:val="single"/>
        </w:rPr>
        <w:t>（项目名称）【项目编号：    】</w:t>
      </w:r>
      <w:r>
        <w:rPr>
          <w:rFonts w:hint="eastAsia" w:ascii="宋体" w:hAnsi="宋体" w:cs="仿宋_GB2312"/>
          <w:color w:val="auto"/>
          <w:sz w:val="22"/>
          <w:szCs w:val="22"/>
          <w:highlight w:val="none"/>
        </w:rPr>
        <w:t>采购活动，郑重承诺：</w:t>
      </w:r>
    </w:p>
    <w:p w14:paraId="6B40F61C">
      <w:pPr>
        <w:snapToGrid w:val="0"/>
        <w:spacing w:line="360" w:lineRule="auto"/>
        <w:ind w:firstLine="330" w:firstLineChars="150"/>
        <w:rPr>
          <w:rFonts w:ascii="宋体" w:hAnsi="宋体" w:cs="仿宋_GB2312"/>
          <w:color w:val="auto"/>
          <w:sz w:val="22"/>
          <w:szCs w:val="22"/>
          <w:highlight w:val="none"/>
        </w:rPr>
      </w:pPr>
      <w:r>
        <w:rPr>
          <w:rFonts w:hint="eastAsia" w:ascii="宋体" w:hAnsi="宋体" w:cs="仿宋_GB2312"/>
          <w:color w:val="auto"/>
          <w:sz w:val="22"/>
          <w:szCs w:val="22"/>
          <w:highlight w:val="none"/>
        </w:rPr>
        <w:t>（一）具备《中华人民共和国政府采购法》第二十二条第一款规定的条件：</w:t>
      </w:r>
    </w:p>
    <w:p w14:paraId="69E2F166">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1、</w:t>
      </w:r>
      <w:r>
        <w:rPr>
          <w:rFonts w:ascii="宋体" w:hAnsi="宋体" w:cs="仿宋_GB2312"/>
          <w:color w:val="auto"/>
          <w:sz w:val="22"/>
          <w:szCs w:val="22"/>
          <w:highlight w:val="none"/>
        </w:rPr>
        <w:t>具有独立承担民事责任的能力；</w:t>
      </w:r>
    </w:p>
    <w:p w14:paraId="4049D734">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w:t>
      </w:r>
      <w:r>
        <w:rPr>
          <w:rFonts w:ascii="宋体" w:hAnsi="宋体"/>
          <w:color w:val="auto"/>
          <w:sz w:val="22"/>
          <w:szCs w:val="22"/>
          <w:highlight w:val="none"/>
        </w:rPr>
        <w:t xml:space="preserve">具有良好的商业信誉和健全的财务会计制度； </w:t>
      </w:r>
    </w:p>
    <w:p w14:paraId="69B03190">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w:t>
      </w:r>
      <w:r>
        <w:rPr>
          <w:rFonts w:ascii="宋体" w:hAnsi="宋体"/>
          <w:color w:val="auto"/>
          <w:sz w:val="22"/>
          <w:szCs w:val="22"/>
          <w:highlight w:val="none"/>
        </w:rPr>
        <w:t>具有履行合同所必需的设备和专业技术能力；</w:t>
      </w:r>
    </w:p>
    <w:p w14:paraId="1D0C5E7E">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4、</w:t>
      </w:r>
      <w:r>
        <w:rPr>
          <w:rFonts w:ascii="宋体" w:hAnsi="宋体"/>
          <w:color w:val="auto"/>
          <w:sz w:val="22"/>
          <w:szCs w:val="22"/>
          <w:highlight w:val="none"/>
        </w:rPr>
        <w:t>有依法缴纳税收和社会保障资金的良好记录；</w:t>
      </w:r>
    </w:p>
    <w:p w14:paraId="451D1F19">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5、</w:t>
      </w:r>
      <w:r>
        <w:rPr>
          <w:rFonts w:ascii="宋体" w:hAnsi="宋体"/>
          <w:color w:val="auto"/>
          <w:sz w:val="22"/>
          <w:szCs w:val="22"/>
          <w:highlight w:val="none"/>
        </w:rPr>
        <w:t>参加政府采购活动前三年内，在经营活动中没有重大违法记录；</w:t>
      </w:r>
    </w:p>
    <w:p w14:paraId="60546D1F">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6、</w:t>
      </w:r>
      <w:r>
        <w:rPr>
          <w:rFonts w:ascii="宋体" w:hAnsi="宋体"/>
          <w:color w:val="auto"/>
          <w:sz w:val="22"/>
          <w:szCs w:val="22"/>
          <w:highlight w:val="none"/>
        </w:rPr>
        <w:t>具有法律、行政法规规定的其他条件。</w:t>
      </w:r>
    </w:p>
    <w:p w14:paraId="5C532086">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（二）未被信用中国（</w:t>
      </w:r>
      <w:r>
        <w:rPr>
          <w:rFonts w:ascii="宋体" w:hAnsi="宋体"/>
          <w:color w:val="auto"/>
          <w:sz w:val="22"/>
          <w:szCs w:val="22"/>
          <w:highlight w:val="none"/>
        </w:rPr>
        <w:t>www.creditchina.gov.cn)、中国政府采购网（www.ccgp.gov.cn）列入失信被执行人、重大税收违法案件当事人名单、政府采购严重违法失信行为记录名单。</w:t>
      </w:r>
    </w:p>
    <w:p w14:paraId="2B7AAB01">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（三）不存在以下情况：</w:t>
      </w:r>
    </w:p>
    <w:p w14:paraId="552809CC">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1、</w:t>
      </w:r>
      <w:r>
        <w:rPr>
          <w:rFonts w:ascii="宋体" w:hAnsi="宋体" w:cs="仿宋_GB2312"/>
          <w:color w:val="auto"/>
          <w:sz w:val="22"/>
          <w:szCs w:val="22"/>
          <w:highlight w:val="none"/>
        </w:rPr>
        <w:t>单位负责人为同一人或者存在直接控股、管理关系的不同供应商参加同一合同项下的政府采购活动的；</w:t>
      </w:r>
    </w:p>
    <w:p w14:paraId="14267283">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2、</w:t>
      </w:r>
      <w:r>
        <w:rPr>
          <w:rFonts w:ascii="宋体" w:hAnsi="宋体" w:cs="仿宋_GB2312"/>
          <w:color w:val="auto"/>
          <w:sz w:val="22"/>
          <w:szCs w:val="22"/>
          <w:highlight w:val="none"/>
        </w:rPr>
        <w:t>为采购项目提供整体设计、规范编制或者项目管理、监理、检测等服务后再参加该采购项目的其他采购活动的。</w:t>
      </w:r>
    </w:p>
    <w:p w14:paraId="7CE2FC56">
      <w:pPr>
        <w:snapToGrid w:val="0"/>
        <w:spacing w:line="360" w:lineRule="auto"/>
        <w:ind w:firstLine="440" w:firstLineChars="200"/>
        <w:rPr>
          <w:rFonts w:ascii="宋体" w:hAnsi="宋体" w:cs="仿宋_GB2312"/>
          <w:color w:val="auto"/>
          <w:sz w:val="22"/>
          <w:szCs w:val="22"/>
          <w:highlight w:val="none"/>
        </w:rPr>
      </w:pPr>
    </w:p>
    <w:p w14:paraId="59B5F43D">
      <w:pPr>
        <w:snapToGrid w:val="0"/>
        <w:spacing w:line="360" w:lineRule="auto"/>
        <w:ind w:firstLine="440" w:firstLineChars="200"/>
        <w:rPr>
          <w:rFonts w:ascii="宋体" w:hAnsi="宋体" w:cs="仿宋_GB2312"/>
          <w:color w:val="auto"/>
          <w:sz w:val="22"/>
          <w:szCs w:val="22"/>
          <w:highlight w:val="none"/>
        </w:rPr>
      </w:pPr>
    </w:p>
    <w:p w14:paraId="3E40C229">
      <w:pPr>
        <w:snapToGrid w:val="0"/>
        <w:spacing w:line="360" w:lineRule="auto"/>
        <w:ind w:firstLine="440" w:firstLineChars="200"/>
        <w:rPr>
          <w:rFonts w:ascii="宋体" w:hAnsi="宋体" w:cs="仿宋_GB2312"/>
          <w:color w:val="auto"/>
          <w:sz w:val="22"/>
          <w:szCs w:val="22"/>
          <w:highlight w:val="none"/>
        </w:rPr>
      </w:pPr>
    </w:p>
    <w:p w14:paraId="0AF7F692">
      <w:pPr>
        <w:spacing w:line="440" w:lineRule="exact"/>
        <w:ind w:firstLine="4400" w:firstLineChars="2000"/>
        <w:rPr>
          <w:rFonts w:ascii="宋体" w:hAnsi="宋体"/>
          <w:color w:val="auto"/>
          <w:sz w:val="22"/>
          <w:szCs w:val="22"/>
          <w:highlight w:val="none"/>
        </w:rPr>
      </w:pPr>
      <w:r>
        <w:rPr>
          <w:rFonts w:hint="eastAsia" w:ascii="宋体" w:hAnsi="宋体"/>
          <w:color w:val="auto"/>
          <w:sz w:val="22"/>
          <w:szCs w:val="22"/>
          <w:highlight w:val="none"/>
        </w:rPr>
        <w:t>供应商名称（电子签名/公章）</w:t>
      </w:r>
      <w:r>
        <w:rPr>
          <w:rFonts w:ascii="宋体" w:hAnsi="宋体"/>
          <w:color w:val="auto"/>
          <w:sz w:val="22"/>
          <w:szCs w:val="22"/>
          <w:highlight w:val="none"/>
        </w:rPr>
        <w:t>：</w:t>
      </w:r>
    </w:p>
    <w:p w14:paraId="055D6C49">
      <w:pPr>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日期：</w:t>
      </w:r>
      <w:r>
        <w:rPr>
          <w:rFonts w:ascii="宋体" w:hAnsi="宋体"/>
          <w:color w:val="auto"/>
          <w:sz w:val="22"/>
          <w:szCs w:val="22"/>
          <w:highlight w:val="none"/>
        </w:rPr>
        <w:t xml:space="preserve">       年</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 xml:space="preserve">月 </w:t>
      </w:r>
      <w:r>
        <w:rPr>
          <w:rFonts w:ascii="宋体" w:hAnsi="宋体"/>
          <w:color w:val="auto"/>
          <w:sz w:val="22"/>
          <w:szCs w:val="22"/>
          <w:highlight w:val="none"/>
        </w:rPr>
        <w:t xml:space="preserve">   </w:t>
      </w:r>
      <w:r>
        <w:rPr>
          <w:rFonts w:hint="eastAsia" w:ascii="宋体" w:hAnsi="宋体"/>
          <w:color w:val="auto"/>
          <w:sz w:val="22"/>
          <w:szCs w:val="22"/>
          <w:highlight w:val="none"/>
        </w:rPr>
        <w:t>日</w:t>
      </w:r>
    </w:p>
    <w:p w14:paraId="4BAC5D33">
      <w:pPr>
        <w:pStyle w:val="17"/>
        <w:rPr>
          <w:rFonts w:ascii="宋体" w:hAnsi="宋体"/>
          <w:color w:val="auto"/>
          <w:sz w:val="22"/>
          <w:szCs w:val="22"/>
          <w:highlight w:val="none"/>
        </w:rPr>
      </w:pPr>
    </w:p>
    <w:p w14:paraId="6E300DAB">
      <w:pPr>
        <w:pStyle w:val="92"/>
        <w:rPr>
          <w:rFonts w:hAnsi="宋体"/>
          <w:color w:val="auto"/>
          <w:sz w:val="22"/>
          <w:szCs w:val="22"/>
          <w:highlight w:val="none"/>
        </w:rPr>
      </w:pPr>
    </w:p>
    <w:p w14:paraId="4839AB20">
      <w:pPr>
        <w:rPr>
          <w:rFonts w:ascii="宋体" w:hAnsi="宋体"/>
          <w:color w:val="auto"/>
          <w:sz w:val="22"/>
          <w:szCs w:val="22"/>
          <w:highlight w:val="none"/>
        </w:rPr>
      </w:pPr>
    </w:p>
    <w:p w14:paraId="5154F1DD">
      <w:pPr>
        <w:pStyle w:val="17"/>
        <w:rPr>
          <w:rFonts w:ascii="宋体" w:hAnsi="宋体"/>
          <w:color w:val="auto"/>
          <w:sz w:val="22"/>
          <w:szCs w:val="22"/>
          <w:highlight w:val="none"/>
        </w:rPr>
      </w:pPr>
    </w:p>
    <w:p w14:paraId="39D79433">
      <w:pPr>
        <w:pStyle w:val="92"/>
        <w:rPr>
          <w:rFonts w:hAnsi="宋体"/>
          <w:color w:val="auto"/>
          <w:sz w:val="22"/>
          <w:szCs w:val="22"/>
          <w:highlight w:val="none"/>
        </w:rPr>
      </w:pPr>
    </w:p>
    <w:p w14:paraId="68CB1BD1">
      <w:pPr>
        <w:rPr>
          <w:rFonts w:ascii="宋体" w:hAnsi="宋体"/>
          <w:color w:val="auto"/>
          <w:sz w:val="22"/>
          <w:szCs w:val="22"/>
          <w:highlight w:val="none"/>
        </w:rPr>
      </w:pPr>
    </w:p>
    <w:p w14:paraId="2AAE0D8A">
      <w:pPr>
        <w:pStyle w:val="17"/>
        <w:rPr>
          <w:rFonts w:ascii="宋体" w:hAnsi="宋体"/>
          <w:color w:val="auto"/>
          <w:sz w:val="22"/>
          <w:szCs w:val="22"/>
          <w:highlight w:val="none"/>
        </w:rPr>
      </w:pPr>
    </w:p>
    <w:p w14:paraId="5B3BC670">
      <w:pPr>
        <w:pStyle w:val="92"/>
        <w:rPr>
          <w:color w:val="auto"/>
          <w:highlight w:val="none"/>
        </w:rPr>
      </w:pPr>
    </w:p>
    <w:p w14:paraId="7FB949A1">
      <w:pPr>
        <w:rPr>
          <w:rFonts w:ascii="宋体" w:hAnsi="宋体" w:cs="宋体"/>
          <w:b/>
          <w:color w:val="auto"/>
          <w:sz w:val="24"/>
          <w:highlight w:val="none"/>
        </w:rPr>
      </w:pPr>
      <w:r>
        <w:rPr>
          <w:rFonts w:hint="eastAsia" w:ascii="宋体" w:hAnsi="宋体" w:cs="宋体"/>
          <w:b/>
          <w:color w:val="auto"/>
          <w:sz w:val="24"/>
          <w:highlight w:val="none"/>
        </w:rPr>
        <w:br w:type="page"/>
      </w:r>
    </w:p>
    <w:p w14:paraId="08C3F8DA">
      <w:pPr>
        <w:pStyle w:val="3"/>
        <w:spacing w:line="240" w:lineRule="auto"/>
        <w:rPr>
          <w:rFonts w:ascii="宋体" w:hAnsi="宋体" w:eastAsia="宋体" w:cs="宋体"/>
          <w:color w:val="auto"/>
          <w:sz w:val="24"/>
          <w:szCs w:val="24"/>
          <w:highlight w:val="none"/>
        </w:rPr>
      </w:pPr>
      <w:bookmarkStart w:id="74" w:name="_Toc230773787"/>
      <w:bookmarkStart w:id="75" w:name="_Toc218392091"/>
      <w:bookmarkStart w:id="76" w:name="_Toc184281694"/>
      <w:bookmarkStart w:id="77" w:name="_Toc9845"/>
      <w:bookmarkStart w:id="78" w:name="_Toc184281693"/>
      <w:r>
        <w:rPr>
          <w:rFonts w:hint="eastAsia" w:ascii="宋体" w:hAnsi="宋体" w:eastAsia="宋体" w:cs="宋体"/>
          <w:color w:val="auto"/>
          <w:sz w:val="24"/>
          <w:szCs w:val="24"/>
          <w:highlight w:val="none"/>
        </w:rPr>
        <w:t>附件</w:t>
      </w:r>
      <w:bookmarkEnd w:id="74"/>
      <w:bookmarkEnd w:id="75"/>
      <w:bookmarkEnd w:id="76"/>
      <w:r>
        <w:rPr>
          <w:rFonts w:hint="eastAsia" w:ascii="宋体" w:hAnsi="宋体" w:eastAsia="宋体" w:cs="宋体"/>
          <w:color w:val="auto"/>
          <w:sz w:val="24"/>
          <w:szCs w:val="24"/>
          <w:highlight w:val="none"/>
        </w:rPr>
        <w:t>五 商务条款、技术规格偏离表</w:t>
      </w:r>
      <w:bookmarkEnd w:id="77"/>
    </w:p>
    <w:p w14:paraId="376523F9">
      <w:pPr>
        <w:spacing w:line="440" w:lineRule="exact"/>
        <w:ind w:firstLine="437"/>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商务条款、技术规格偏离表</w:t>
      </w:r>
    </w:p>
    <w:p w14:paraId="6D2818AF">
      <w:pPr>
        <w:spacing w:line="560" w:lineRule="exact"/>
        <w:rPr>
          <w:rFonts w:ascii="宋体" w:hAnsi="宋体" w:cs="宋体"/>
          <w:b/>
          <w:bCs/>
          <w:color w:val="auto"/>
          <w:sz w:val="22"/>
          <w:szCs w:val="22"/>
          <w:highlight w:val="none"/>
        </w:rPr>
      </w:pPr>
      <w:r>
        <w:rPr>
          <w:rFonts w:hint="eastAsia" w:ascii="宋体" w:hAnsi="宋体" w:cs="宋体"/>
          <w:b/>
          <w:color w:val="auto"/>
          <w:sz w:val="22"/>
          <w:szCs w:val="22"/>
          <w:highlight w:val="none"/>
        </w:rPr>
        <w:t>项目名称：                                                项目编号：</w:t>
      </w:r>
    </w:p>
    <w:tbl>
      <w:tblPr>
        <w:tblStyle w:val="3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362"/>
        <w:gridCol w:w="2095"/>
        <w:gridCol w:w="1991"/>
        <w:gridCol w:w="1866"/>
        <w:gridCol w:w="1592"/>
      </w:tblGrid>
      <w:tr w14:paraId="2A87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478" w:type="pct"/>
            <w:tcBorders>
              <w:top w:val="single" w:color="auto" w:sz="4" w:space="0"/>
              <w:left w:val="single" w:color="auto" w:sz="4" w:space="0"/>
              <w:bottom w:val="single" w:color="auto" w:sz="4" w:space="0"/>
              <w:right w:val="single" w:color="auto" w:sz="4" w:space="0"/>
            </w:tcBorders>
            <w:shd w:val="clear" w:color="auto" w:fill="B3B3B3"/>
          </w:tcPr>
          <w:p w14:paraId="57E962CC">
            <w:pPr>
              <w:spacing w:line="380" w:lineRule="exact"/>
              <w:jc w:val="center"/>
              <w:rPr>
                <w:rFonts w:ascii="宋体" w:hAnsi="宋体" w:cs="宋体"/>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shd w:val="clear" w:color="auto" w:fill="B3B3B3"/>
            <w:vAlign w:val="center"/>
          </w:tcPr>
          <w:p w14:paraId="5A26E417">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序号</w:t>
            </w:r>
          </w:p>
        </w:tc>
        <w:tc>
          <w:tcPr>
            <w:tcW w:w="1063" w:type="pct"/>
            <w:tcBorders>
              <w:top w:val="single" w:color="auto" w:sz="4" w:space="0"/>
              <w:left w:val="single" w:color="auto" w:sz="4" w:space="0"/>
              <w:bottom w:val="single" w:color="auto" w:sz="4" w:space="0"/>
              <w:right w:val="single" w:color="auto" w:sz="4" w:space="0"/>
            </w:tcBorders>
            <w:shd w:val="clear" w:color="auto" w:fill="B3B3B3"/>
            <w:vAlign w:val="center"/>
          </w:tcPr>
          <w:p w14:paraId="6799DBF3">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招标文件</w:t>
            </w:r>
          </w:p>
          <w:p w14:paraId="24FFE680">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条目号</w:t>
            </w:r>
          </w:p>
        </w:tc>
        <w:tc>
          <w:tcPr>
            <w:tcW w:w="1010" w:type="pct"/>
            <w:tcBorders>
              <w:top w:val="single" w:color="auto" w:sz="4" w:space="0"/>
              <w:left w:val="single" w:color="auto" w:sz="4" w:space="0"/>
              <w:bottom w:val="single" w:color="auto" w:sz="4" w:space="0"/>
              <w:right w:val="single" w:color="auto" w:sz="4" w:space="0"/>
            </w:tcBorders>
            <w:shd w:val="clear" w:color="auto" w:fill="B3B3B3"/>
            <w:vAlign w:val="center"/>
          </w:tcPr>
          <w:p w14:paraId="47BEFBD4">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招标文件</w:t>
            </w:r>
          </w:p>
          <w:p w14:paraId="7E2AE660">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规范要求</w:t>
            </w:r>
          </w:p>
        </w:tc>
        <w:tc>
          <w:tcPr>
            <w:tcW w:w="947" w:type="pct"/>
            <w:tcBorders>
              <w:top w:val="single" w:color="auto" w:sz="4" w:space="0"/>
              <w:left w:val="single" w:color="auto" w:sz="4" w:space="0"/>
              <w:bottom w:val="single" w:color="auto" w:sz="4" w:space="0"/>
              <w:right w:val="single" w:color="auto" w:sz="4" w:space="0"/>
            </w:tcBorders>
            <w:shd w:val="clear" w:color="auto" w:fill="B3B3B3"/>
            <w:vAlign w:val="center"/>
          </w:tcPr>
          <w:p w14:paraId="059CCB6A">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投标文件</w:t>
            </w:r>
          </w:p>
          <w:p w14:paraId="7CF983EF">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对应规范</w:t>
            </w:r>
          </w:p>
        </w:tc>
        <w:tc>
          <w:tcPr>
            <w:tcW w:w="808" w:type="pct"/>
            <w:tcBorders>
              <w:top w:val="single" w:color="auto" w:sz="4" w:space="0"/>
              <w:left w:val="single" w:color="auto" w:sz="4" w:space="0"/>
              <w:bottom w:val="single" w:color="auto" w:sz="4" w:space="0"/>
              <w:right w:val="single" w:color="auto" w:sz="4" w:space="0"/>
            </w:tcBorders>
            <w:shd w:val="clear" w:color="auto" w:fill="B3B3B3"/>
            <w:vAlign w:val="center"/>
          </w:tcPr>
          <w:p w14:paraId="6ADF13EB">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说明</w:t>
            </w:r>
          </w:p>
        </w:tc>
      </w:tr>
      <w:tr w14:paraId="3540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478" w:type="pct"/>
            <w:vMerge w:val="restart"/>
            <w:tcBorders>
              <w:top w:val="single" w:color="auto" w:sz="4" w:space="0"/>
              <w:left w:val="single" w:color="auto" w:sz="4" w:space="0"/>
              <w:bottom w:val="single" w:color="auto" w:sz="4" w:space="0"/>
              <w:right w:val="single" w:color="auto" w:sz="4" w:space="0"/>
            </w:tcBorders>
            <w:vAlign w:val="center"/>
          </w:tcPr>
          <w:p w14:paraId="133503EF">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商</w:t>
            </w:r>
          </w:p>
          <w:p w14:paraId="0DF94DBF">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务</w:t>
            </w:r>
          </w:p>
          <w:p w14:paraId="25269904">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条</w:t>
            </w:r>
          </w:p>
          <w:p w14:paraId="36A18DF3">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款</w:t>
            </w:r>
          </w:p>
        </w:tc>
        <w:tc>
          <w:tcPr>
            <w:tcW w:w="691" w:type="pct"/>
            <w:tcBorders>
              <w:top w:val="single" w:color="auto" w:sz="4" w:space="0"/>
              <w:left w:val="single" w:color="auto" w:sz="4" w:space="0"/>
              <w:bottom w:val="single" w:color="auto" w:sz="4" w:space="0"/>
              <w:right w:val="single" w:color="auto" w:sz="4" w:space="0"/>
            </w:tcBorders>
            <w:vAlign w:val="center"/>
          </w:tcPr>
          <w:p w14:paraId="6C5B78A2">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997EFFD">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258391A2">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0A44E4DA">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65CAED2E">
            <w:pPr>
              <w:spacing w:line="380" w:lineRule="exact"/>
              <w:jc w:val="center"/>
              <w:rPr>
                <w:rFonts w:ascii="宋体" w:hAnsi="宋体" w:cs="宋体"/>
                <w:color w:val="auto"/>
                <w:sz w:val="22"/>
                <w:highlight w:val="none"/>
              </w:rPr>
            </w:pPr>
          </w:p>
        </w:tc>
      </w:tr>
      <w:tr w14:paraId="0C88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68A94449">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5128B640">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95FD300">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0563204E">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11E81C24">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6129359E">
            <w:pPr>
              <w:spacing w:line="380" w:lineRule="exact"/>
              <w:jc w:val="center"/>
              <w:rPr>
                <w:rFonts w:ascii="宋体" w:hAnsi="宋体" w:cs="宋体"/>
                <w:color w:val="auto"/>
                <w:sz w:val="22"/>
                <w:highlight w:val="none"/>
              </w:rPr>
            </w:pPr>
          </w:p>
        </w:tc>
      </w:tr>
      <w:tr w14:paraId="665D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428F91D2">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25C7B7C5">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DEFAAE3">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662E5D26">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55D5A77D">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04CB59FA">
            <w:pPr>
              <w:spacing w:line="380" w:lineRule="exact"/>
              <w:jc w:val="center"/>
              <w:rPr>
                <w:rFonts w:ascii="宋体" w:hAnsi="宋体" w:cs="宋体"/>
                <w:color w:val="auto"/>
                <w:sz w:val="22"/>
                <w:highlight w:val="none"/>
              </w:rPr>
            </w:pPr>
          </w:p>
        </w:tc>
      </w:tr>
      <w:tr w14:paraId="1561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3898B289">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1EF0A038">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5484386">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180942E4">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16D6F54B">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509D9CFA">
            <w:pPr>
              <w:spacing w:line="380" w:lineRule="exact"/>
              <w:jc w:val="center"/>
              <w:rPr>
                <w:rFonts w:ascii="宋体" w:hAnsi="宋体" w:cs="宋体"/>
                <w:color w:val="auto"/>
                <w:sz w:val="22"/>
                <w:highlight w:val="none"/>
              </w:rPr>
            </w:pPr>
          </w:p>
        </w:tc>
      </w:tr>
      <w:tr w14:paraId="4C49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2919868B">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010DC940">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44FA068">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2CF85611">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395AB836">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4AE6833C">
            <w:pPr>
              <w:spacing w:line="380" w:lineRule="exact"/>
              <w:jc w:val="center"/>
              <w:rPr>
                <w:rFonts w:ascii="宋体" w:hAnsi="宋体" w:cs="宋体"/>
                <w:color w:val="auto"/>
                <w:sz w:val="22"/>
                <w:highlight w:val="none"/>
              </w:rPr>
            </w:pPr>
          </w:p>
        </w:tc>
      </w:tr>
      <w:tr w14:paraId="17F5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478" w:type="pct"/>
            <w:vMerge w:val="restart"/>
            <w:tcBorders>
              <w:top w:val="single" w:color="auto" w:sz="4" w:space="0"/>
              <w:left w:val="single" w:color="auto" w:sz="4" w:space="0"/>
              <w:bottom w:val="single" w:color="auto" w:sz="4" w:space="0"/>
              <w:right w:val="single" w:color="auto" w:sz="4" w:space="0"/>
            </w:tcBorders>
            <w:vAlign w:val="center"/>
          </w:tcPr>
          <w:p w14:paraId="2D9F4A6E">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技</w:t>
            </w:r>
          </w:p>
          <w:p w14:paraId="0B3D2B48">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术</w:t>
            </w:r>
          </w:p>
          <w:p w14:paraId="5418AF36">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规</w:t>
            </w:r>
          </w:p>
          <w:p w14:paraId="72D20F71">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格</w:t>
            </w:r>
          </w:p>
        </w:tc>
        <w:tc>
          <w:tcPr>
            <w:tcW w:w="691" w:type="pct"/>
            <w:tcBorders>
              <w:top w:val="single" w:color="auto" w:sz="4" w:space="0"/>
              <w:left w:val="single" w:color="auto" w:sz="4" w:space="0"/>
              <w:bottom w:val="single" w:color="auto" w:sz="4" w:space="0"/>
              <w:right w:val="single" w:color="auto" w:sz="4" w:space="0"/>
            </w:tcBorders>
            <w:vAlign w:val="center"/>
          </w:tcPr>
          <w:p w14:paraId="620F6C69">
            <w:pPr>
              <w:spacing w:line="380" w:lineRule="exact"/>
              <w:jc w:val="center"/>
              <w:rPr>
                <w:rFonts w:ascii="宋体" w:hAnsi="宋体" w:cs="宋体"/>
                <w:color w:val="auto"/>
                <w:sz w:val="22"/>
                <w:highlight w:val="none"/>
              </w:rPr>
            </w:pPr>
          </w:p>
          <w:p w14:paraId="6024367E">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F54D793">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45E06C96">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2F6FC78C">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E14D6ED">
            <w:pPr>
              <w:spacing w:line="380" w:lineRule="exact"/>
              <w:jc w:val="center"/>
              <w:rPr>
                <w:rFonts w:ascii="宋体" w:hAnsi="宋体" w:cs="宋体"/>
                <w:color w:val="auto"/>
                <w:sz w:val="22"/>
                <w:highlight w:val="none"/>
              </w:rPr>
            </w:pPr>
          </w:p>
        </w:tc>
      </w:tr>
      <w:tr w14:paraId="34A5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0FFB3287">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0FD1F0DB">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422F0FFC">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7A0E53BF">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1362C982">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A9B2495">
            <w:pPr>
              <w:spacing w:line="380" w:lineRule="exact"/>
              <w:jc w:val="center"/>
              <w:rPr>
                <w:rFonts w:ascii="宋体" w:hAnsi="宋体" w:cs="宋体"/>
                <w:color w:val="auto"/>
                <w:sz w:val="22"/>
                <w:highlight w:val="none"/>
              </w:rPr>
            </w:pPr>
          </w:p>
        </w:tc>
      </w:tr>
      <w:tr w14:paraId="2A87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07D07070">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52B22A11">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B1A6BAA">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2E5EA87E">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050A7DBD">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952B7B4">
            <w:pPr>
              <w:spacing w:line="380" w:lineRule="exact"/>
              <w:jc w:val="center"/>
              <w:rPr>
                <w:rFonts w:ascii="宋体" w:hAnsi="宋体" w:cs="宋体"/>
                <w:color w:val="auto"/>
                <w:sz w:val="22"/>
                <w:highlight w:val="none"/>
              </w:rPr>
            </w:pPr>
          </w:p>
        </w:tc>
      </w:tr>
      <w:tr w14:paraId="2DB3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4511237D">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323C134C">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459A56CE">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1215C991">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6CFDA75A">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2F5DED57">
            <w:pPr>
              <w:spacing w:line="380" w:lineRule="exact"/>
              <w:jc w:val="center"/>
              <w:rPr>
                <w:rFonts w:ascii="宋体" w:hAnsi="宋体" w:cs="宋体"/>
                <w:color w:val="auto"/>
                <w:sz w:val="22"/>
                <w:highlight w:val="none"/>
              </w:rPr>
            </w:pPr>
          </w:p>
        </w:tc>
      </w:tr>
      <w:tr w14:paraId="558C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51138F9B">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03159344">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8C9C921">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76DD4AB3">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0BFB0D30">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5CE6469">
            <w:pPr>
              <w:spacing w:line="380" w:lineRule="exact"/>
              <w:jc w:val="center"/>
              <w:rPr>
                <w:rFonts w:ascii="宋体" w:hAnsi="宋体" w:cs="宋体"/>
                <w:color w:val="auto"/>
                <w:sz w:val="22"/>
                <w:highlight w:val="none"/>
              </w:rPr>
            </w:pPr>
          </w:p>
        </w:tc>
      </w:tr>
    </w:tbl>
    <w:p w14:paraId="5CD3DB83">
      <w:pPr>
        <w:pStyle w:val="25"/>
        <w:spacing w:line="440" w:lineRule="exact"/>
        <w:ind w:left="537" w:hanging="537" w:hangingChars="243"/>
        <w:rPr>
          <w:rFonts w:hAnsi="宋体" w:cs="宋体"/>
          <w:b/>
          <w:color w:val="auto"/>
          <w:sz w:val="22"/>
          <w:szCs w:val="22"/>
          <w:highlight w:val="none"/>
        </w:rPr>
      </w:pPr>
      <w:r>
        <w:rPr>
          <w:rFonts w:hint="eastAsia" w:hAnsi="宋体" w:cs="宋体"/>
          <w:b/>
          <w:color w:val="auto"/>
          <w:sz w:val="22"/>
          <w:szCs w:val="22"/>
          <w:highlight w:val="none"/>
        </w:rPr>
        <w:t>注： 如有偏离，必须在偏离表中进行详细对比说明并注明正偏离和负偏离，如不说明偏离情况，视为完全响应招标文件要求无偏离。</w:t>
      </w:r>
    </w:p>
    <w:p w14:paraId="3FF9E6F2">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投标人全称（电子签名/公章）：</w:t>
      </w:r>
    </w:p>
    <w:p w14:paraId="7A196582">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7D71AABB">
      <w:pPr>
        <w:pStyle w:val="17"/>
        <w:rPr>
          <w:color w:val="auto"/>
          <w:highlight w:val="none"/>
        </w:rPr>
      </w:pPr>
    </w:p>
    <w:p w14:paraId="3902B686">
      <w:pPr>
        <w:pStyle w:val="3"/>
        <w:spacing w:line="240" w:lineRule="auto"/>
        <w:rPr>
          <w:rFonts w:ascii="宋体" w:hAnsi="宋体" w:eastAsia="宋体" w:cs="宋体"/>
          <w:color w:val="auto"/>
          <w:sz w:val="24"/>
          <w:szCs w:val="24"/>
          <w:highlight w:val="none"/>
        </w:rPr>
      </w:pPr>
      <w:bookmarkStart w:id="79" w:name="_Toc28018"/>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 xml:space="preserve"> 廉政承诺书</w:t>
      </w:r>
      <w:bookmarkEnd w:id="79"/>
    </w:p>
    <w:p w14:paraId="2D1088FD">
      <w:pPr>
        <w:spacing w:line="460" w:lineRule="exact"/>
        <w:jc w:val="center"/>
        <w:outlineLvl w:val="9"/>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廉政承诺书</w:t>
      </w:r>
    </w:p>
    <w:p w14:paraId="4F4F7920">
      <w:pPr>
        <w:tabs>
          <w:tab w:val="left" w:pos="360"/>
        </w:tabs>
        <w:spacing w:line="46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eastAsia="zh-CN"/>
        </w:rPr>
        <w:t>温州市第七人民医院</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highlight w:val="none"/>
          <w:lang w:eastAsia="zh-CN"/>
        </w:rPr>
        <w:t>温州正风招标代理有限公司</w:t>
      </w:r>
      <w:r>
        <w:rPr>
          <w:rFonts w:hint="eastAsia" w:ascii="新宋体" w:hAnsi="新宋体" w:eastAsia="新宋体" w:cs="新宋体"/>
          <w:color w:val="auto"/>
          <w:sz w:val="22"/>
          <w:highlight w:val="none"/>
        </w:rPr>
        <w:t>：</w:t>
      </w:r>
    </w:p>
    <w:p w14:paraId="44AE6A23">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为加强采购活动中的廉政建设，防止发生违法违纪行为，体现公开、公平、公正的原则，根据国家有关法律、法规和廉政建设责任制的规定，本投标人特作如下承诺：</w:t>
      </w:r>
    </w:p>
    <w:p w14:paraId="3401C076">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一、不与</w:t>
      </w:r>
      <w:r>
        <w:rPr>
          <w:rFonts w:hint="eastAsia" w:ascii="新宋体" w:hAnsi="新宋体" w:eastAsia="新宋体" w:cs="新宋体"/>
          <w:color w:val="auto"/>
          <w:sz w:val="22"/>
          <w:highlight w:val="none"/>
          <w:lang w:eastAsia="zh-CN"/>
        </w:rPr>
        <w:t>招标人</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highlight w:val="none"/>
          <w:lang w:eastAsia="zh-CN"/>
        </w:rPr>
        <w:t>招标代理机构</w:t>
      </w:r>
      <w:r>
        <w:rPr>
          <w:rFonts w:hint="eastAsia" w:ascii="新宋体" w:hAnsi="新宋体" w:eastAsia="新宋体" w:cs="新宋体"/>
          <w:color w:val="auto"/>
          <w:sz w:val="22"/>
          <w:highlight w:val="none"/>
        </w:rPr>
        <w:t>及其他投标人私下串通协商，进行围标、串标、抬标、控制投标价格。</w:t>
      </w:r>
    </w:p>
    <w:p w14:paraId="32FAABDF">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二、不向</w:t>
      </w:r>
      <w:r>
        <w:rPr>
          <w:rFonts w:hint="eastAsia" w:ascii="新宋体" w:hAnsi="新宋体" w:eastAsia="新宋体" w:cs="新宋体"/>
          <w:color w:val="auto"/>
          <w:sz w:val="22"/>
          <w:highlight w:val="none"/>
          <w:lang w:eastAsia="zh-CN"/>
        </w:rPr>
        <w:t>招标人</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highlight w:val="none"/>
          <w:lang w:eastAsia="zh-CN"/>
        </w:rPr>
        <w:t>招标代理机构</w:t>
      </w:r>
      <w:r>
        <w:rPr>
          <w:rFonts w:hint="eastAsia" w:ascii="新宋体" w:hAnsi="新宋体" w:eastAsia="新宋体" w:cs="新宋体"/>
          <w:color w:val="auto"/>
          <w:sz w:val="22"/>
          <w:highlight w:val="none"/>
        </w:rPr>
        <w:t>、评标专家行贿，以不正当手段谋取中标。</w:t>
      </w:r>
    </w:p>
    <w:p w14:paraId="105D32AE">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三、不向监管人员请客、送礼及组织其他有可能影响客观公正监管的活动。</w:t>
      </w:r>
    </w:p>
    <w:p w14:paraId="30523B12">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四、自觉遵守开标、评标现场工作纪律，不私下接触评标专家，不干扰正常的开标评标秩序。</w:t>
      </w:r>
    </w:p>
    <w:p w14:paraId="1271083F">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五、不给责任人的违法违规行为说情、解脱。</w:t>
      </w:r>
    </w:p>
    <w:p w14:paraId="43ADF627">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如违反上述承诺，你方有权立即取消我单位投标、中标或在建项目的履约资格，有权拒绝我单位在一定时期内进入你方进行政府采购或其他经营活动，并通报监督管理部门、纪检监察部门或司法机关调查处理。由此引起的相应损失均由我单位承担。</w:t>
      </w:r>
    </w:p>
    <w:p w14:paraId="457B1BCF">
      <w:pPr>
        <w:tabs>
          <w:tab w:val="left" w:pos="360"/>
        </w:tabs>
        <w:spacing w:line="460" w:lineRule="exact"/>
        <w:rPr>
          <w:rFonts w:hint="eastAsia" w:ascii="新宋体" w:hAnsi="新宋体" w:eastAsia="新宋体" w:cs="新宋体"/>
          <w:color w:val="auto"/>
          <w:sz w:val="22"/>
          <w:highlight w:val="none"/>
        </w:rPr>
      </w:pPr>
    </w:p>
    <w:p w14:paraId="1EAE01BD">
      <w:pPr>
        <w:widowControl/>
        <w:snapToGrid w:val="0"/>
        <w:spacing w:line="460" w:lineRule="exact"/>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特此承诺！</w:t>
      </w:r>
    </w:p>
    <w:p w14:paraId="420ECBD8">
      <w:pPr>
        <w:keepNext w:val="0"/>
        <w:keepLines w:val="0"/>
        <w:pageBreakBefore w:val="0"/>
        <w:widowControl/>
        <w:kinsoku/>
        <w:wordWrap/>
        <w:overflowPunct/>
        <w:topLinePunct w:val="0"/>
        <w:autoSpaceDE/>
        <w:autoSpaceDN/>
        <w:bidi w:val="0"/>
        <w:adjustRightInd/>
        <w:snapToGrid w:val="0"/>
        <w:spacing w:line="460" w:lineRule="exact"/>
        <w:ind w:firstLine="440" w:firstLineChars="200"/>
        <w:jc w:val="left"/>
        <w:textAlignment w:val="auto"/>
        <w:rPr>
          <w:rFonts w:hint="eastAsia" w:ascii="新宋体" w:hAnsi="新宋体" w:eastAsia="新宋体" w:cs="新宋体"/>
          <w:color w:val="auto"/>
          <w:kern w:val="0"/>
          <w:sz w:val="22"/>
          <w:szCs w:val="22"/>
          <w:highlight w:val="none"/>
        </w:rPr>
      </w:pPr>
    </w:p>
    <w:p w14:paraId="36423C7E">
      <w:pPr>
        <w:pStyle w:val="25"/>
        <w:spacing w:line="440" w:lineRule="exact"/>
        <w:ind w:left="537" w:hanging="537" w:hangingChars="243"/>
        <w:rPr>
          <w:rFonts w:hAnsi="宋体" w:cs="宋体"/>
          <w:b/>
          <w:color w:val="auto"/>
          <w:sz w:val="22"/>
          <w:szCs w:val="22"/>
          <w:highlight w:val="none"/>
        </w:rPr>
      </w:pPr>
    </w:p>
    <w:p w14:paraId="3A805FF3">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投标人全称（电子签名/公章）：</w:t>
      </w:r>
    </w:p>
    <w:p w14:paraId="5F196D8F">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645A3BF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7D6EB91">
      <w:pPr>
        <w:pStyle w:val="3"/>
        <w:spacing w:line="240" w:lineRule="auto"/>
        <w:rPr>
          <w:rFonts w:ascii="黑体" w:hAnsi="黑体" w:cs="黑体"/>
          <w:color w:val="auto"/>
          <w:sz w:val="24"/>
          <w:szCs w:val="24"/>
          <w:highlight w:val="none"/>
        </w:rPr>
      </w:pPr>
      <w:bookmarkStart w:id="80" w:name="_Toc10286"/>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 xml:space="preserve"> </w:t>
      </w:r>
      <w:r>
        <w:rPr>
          <w:rFonts w:hint="eastAsia" w:ascii="黑体" w:hAnsi="黑体" w:cs="黑体"/>
          <w:color w:val="auto"/>
          <w:sz w:val="24"/>
          <w:szCs w:val="24"/>
          <w:highlight w:val="none"/>
        </w:rPr>
        <w:t>投入本项目团队情况表</w:t>
      </w:r>
      <w:bookmarkEnd w:id="80"/>
    </w:p>
    <w:p w14:paraId="52736CAF">
      <w:pPr>
        <w:autoSpaceDE w:val="0"/>
        <w:autoSpaceDN w:val="0"/>
        <w:adjustRightInd w:val="0"/>
        <w:spacing w:line="400" w:lineRule="exact"/>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（1）项目负责人情况表</w:t>
      </w:r>
    </w:p>
    <w:p w14:paraId="0F59E992">
      <w:pPr>
        <w:widowControl/>
        <w:overflowPunct w:val="0"/>
        <w:autoSpaceDE w:val="0"/>
        <w:autoSpaceDN w:val="0"/>
        <w:adjustRightInd w:val="0"/>
        <w:spacing w:line="400" w:lineRule="atLeast"/>
        <w:ind w:left="2629"/>
        <w:jc w:val="left"/>
        <w:textAlignment w:val="baseline"/>
        <w:rPr>
          <w:rFonts w:ascii="宋体" w:hAnsi="宋体" w:cs="宋体"/>
          <w:b/>
          <w:color w:val="auto"/>
          <w:sz w:val="28"/>
          <w:szCs w:val="20"/>
          <w:highlight w:val="none"/>
        </w:rPr>
      </w:pPr>
    </w:p>
    <w:p w14:paraId="35BE3291">
      <w:pPr>
        <w:widowControl/>
        <w:overflowPunct w:val="0"/>
        <w:autoSpaceDE w:val="0"/>
        <w:autoSpaceDN w:val="0"/>
        <w:adjustRightInd w:val="0"/>
        <w:spacing w:line="400" w:lineRule="atLeast"/>
        <w:ind w:left="630" w:hanging="630" w:hangingChars="300"/>
        <w:jc w:val="left"/>
        <w:textAlignment w:val="baseline"/>
        <w:rPr>
          <w:rFonts w:ascii="宋体" w:hAnsi="宋体" w:cs="宋体"/>
          <w:color w:val="auto"/>
          <w:szCs w:val="20"/>
          <w:highlight w:val="none"/>
        </w:rPr>
      </w:pPr>
      <w:r>
        <w:rPr>
          <w:rFonts w:hint="eastAsia" w:ascii="宋体" w:hAnsi="宋体" w:cs="宋体"/>
          <w:color w:val="auto"/>
          <w:szCs w:val="20"/>
          <w:highlight w:val="none"/>
        </w:rPr>
        <w:t>项目名称：                                            项目编号：</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453"/>
        <w:gridCol w:w="1858"/>
        <w:gridCol w:w="1620"/>
        <w:gridCol w:w="1764"/>
        <w:gridCol w:w="1478"/>
        <w:gridCol w:w="1629"/>
      </w:tblGrid>
      <w:tr w14:paraId="4439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5000" w:type="pct"/>
            <w:gridSpan w:val="7"/>
            <w:tcBorders>
              <w:top w:val="single" w:color="auto" w:sz="12" w:space="0"/>
              <w:left w:val="single" w:color="auto" w:sz="12" w:space="0"/>
              <w:bottom w:val="single" w:color="auto" w:sz="4" w:space="0"/>
              <w:right w:val="single" w:color="auto" w:sz="12" w:space="0"/>
            </w:tcBorders>
            <w:vAlign w:val="center"/>
          </w:tcPr>
          <w:p w14:paraId="7534211E">
            <w:pPr>
              <w:spacing w:line="360" w:lineRule="exact"/>
              <w:jc w:val="center"/>
              <w:rPr>
                <w:rFonts w:ascii="新宋体" w:hAnsi="新宋体" w:eastAsia="新宋体"/>
                <w:color w:val="auto"/>
                <w:szCs w:val="22"/>
                <w:highlight w:val="none"/>
              </w:rPr>
            </w:pPr>
            <w:r>
              <w:rPr>
                <w:rFonts w:hint="eastAsia" w:ascii="新宋体" w:hAnsi="新宋体" w:eastAsia="新宋体"/>
                <w:color w:val="auto"/>
                <w:szCs w:val="22"/>
                <w:highlight w:val="none"/>
              </w:rPr>
              <w:t>1、一般情况</w:t>
            </w:r>
          </w:p>
        </w:tc>
      </w:tr>
      <w:tr w14:paraId="4C12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4" w:type="pct"/>
            <w:gridSpan w:val="2"/>
            <w:tcBorders>
              <w:top w:val="single" w:color="auto" w:sz="4" w:space="0"/>
              <w:left w:val="single" w:color="auto" w:sz="12" w:space="0"/>
              <w:bottom w:val="single" w:color="auto" w:sz="4" w:space="0"/>
              <w:right w:val="single" w:color="auto" w:sz="4" w:space="0"/>
            </w:tcBorders>
            <w:vAlign w:val="center"/>
          </w:tcPr>
          <w:p w14:paraId="4F9C16AE">
            <w:pPr>
              <w:spacing w:line="360" w:lineRule="exact"/>
              <w:jc w:val="center"/>
              <w:rPr>
                <w:rFonts w:ascii="新宋体" w:hAnsi="新宋体" w:eastAsia="新宋体"/>
                <w:color w:val="auto"/>
                <w:highlight w:val="none"/>
              </w:rPr>
            </w:pPr>
            <w:r>
              <w:rPr>
                <w:rFonts w:hint="eastAsia" w:ascii="新宋体" w:hAnsi="新宋体" w:eastAsia="新宋体"/>
                <w:color w:val="auto"/>
                <w:highlight w:val="none"/>
              </w:rPr>
              <w:t>姓   名</w:t>
            </w:r>
          </w:p>
        </w:tc>
        <w:tc>
          <w:tcPr>
            <w:tcW w:w="943" w:type="pct"/>
            <w:tcBorders>
              <w:top w:val="single" w:color="auto" w:sz="4" w:space="0"/>
              <w:left w:val="single" w:color="auto" w:sz="4" w:space="0"/>
              <w:bottom w:val="single" w:color="auto" w:sz="4" w:space="0"/>
              <w:right w:val="single" w:color="auto" w:sz="4" w:space="0"/>
            </w:tcBorders>
            <w:vAlign w:val="center"/>
          </w:tcPr>
          <w:p w14:paraId="1EF6F8A7">
            <w:pPr>
              <w:spacing w:line="360" w:lineRule="exact"/>
              <w:jc w:val="center"/>
              <w:rPr>
                <w:rFonts w:ascii="新宋体" w:hAnsi="新宋体" w:eastAsia="新宋体"/>
                <w:color w:val="auto"/>
                <w:szCs w:val="22"/>
                <w:highlight w:val="none"/>
              </w:rPr>
            </w:pPr>
          </w:p>
        </w:tc>
        <w:tc>
          <w:tcPr>
            <w:tcW w:w="822" w:type="pct"/>
            <w:tcBorders>
              <w:top w:val="single" w:color="auto" w:sz="4" w:space="0"/>
              <w:left w:val="single" w:color="auto" w:sz="4" w:space="0"/>
              <w:bottom w:val="single" w:color="auto" w:sz="4" w:space="0"/>
              <w:right w:val="single" w:color="auto" w:sz="4" w:space="0"/>
            </w:tcBorders>
            <w:vAlign w:val="center"/>
          </w:tcPr>
          <w:p w14:paraId="3A7B7B5C">
            <w:pPr>
              <w:spacing w:line="360" w:lineRule="exact"/>
              <w:jc w:val="center"/>
              <w:rPr>
                <w:rFonts w:ascii="新宋体" w:hAnsi="新宋体" w:eastAsia="新宋体"/>
                <w:color w:val="auto"/>
                <w:szCs w:val="22"/>
                <w:highlight w:val="none"/>
              </w:rPr>
            </w:pPr>
            <w:r>
              <w:rPr>
                <w:rFonts w:hint="eastAsia" w:ascii="新宋体" w:hAnsi="新宋体" w:eastAsia="新宋体"/>
                <w:color w:val="auto"/>
                <w:szCs w:val="22"/>
                <w:highlight w:val="none"/>
              </w:rPr>
              <w:t>年  龄</w:t>
            </w:r>
          </w:p>
        </w:tc>
        <w:tc>
          <w:tcPr>
            <w:tcW w:w="894" w:type="pct"/>
            <w:tcBorders>
              <w:top w:val="single" w:color="auto" w:sz="4" w:space="0"/>
              <w:left w:val="single" w:color="auto" w:sz="4" w:space="0"/>
              <w:bottom w:val="single" w:color="auto" w:sz="4" w:space="0"/>
              <w:right w:val="single" w:color="auto" w:sz="4" w:space="0"/>
            </w:tcBorders>
            <w:vAlign w:val="center"/>
          </w:tcPr>
          <w:p w14:paraId="1684F921">
            <w:pPr>
              <w:spacing w:line="360" w:lineRule="exact"/>
              <w:jc w:val="center"/>
              <w:rPr>
                <w:rFonts w:ascii="新宋体" w:hAnsi="新宋体" w:eastAsia="新宋体"/>
                <w:color w:val="auto"/>
                <w:szCs w:val="22"/>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7A5FE255">
            <w:pPr>
              <w:spacing w:line="360" w:lineRule="exact"/>
              <w:jc w:val="center"/>
              <w:rPr>
                <w:rFonts w:ascii="新宋体" w:hAnsi="新宋体" w:eastAsia="新宋体"/>
                <w:color w:val="auto"/>
                <w:szCs w:val="22"/>
                <w:highlight w:val="none"/>
              </w:rPr>
            </w:pPr>
            <w:r>
              <w:rPr>
                <w:rFonts w:hint="eastAsia" w:ascii="新宋体" w:hAnsi="新宋体" w:eastAsia="新宋体"/>
                <w:color w:val="auto"/>
                <w:szCs w:val="22"/>
                <w:highlight w:val="none"/>
              </w:rPr>
              <w:t>学  历</w:t>
            </w:r>
          </w:p>
        </w:tc>
        <w:tc>
          <w:tcPr>
            <w:tcW w:w="824" w:type="pct"/>
            <w:tcBorders>
              <w:top w:val="single" w:color="auto" w:sz="4" w:space="0"/>
              <w:left w:val="single" w:color="auto" w:sz="4" w:space="0"/>
              <w:bottom w:val="single" w:color="auto" w:sz="4" w:space="0"/>
              <w:right w:val="single" w:color="auto" w:sz="12" w:space="0"/>
            </w:tcBorders>
            <w:vAlign w:val="center"/>
          </w:tcPr>
          <w:p w14:paraId="3FD439C1">
            <w:pPr>
              <w:spacing w:line="360" w:lineRule="exact"/>
              <w:jc w:val="center"/>
              <w:rPr>
                <w:rFonts w:ascii="新宋体" w:hAnsi="新宋体" w:eastAsia="新宋体"/>
                <w:color w:val="auto"/>
                <w:szCs w:val="22"/>
                <w:highlight w:val="none"/>
              </w:rPr>
            </w:pPr>
          </w:p>
        </w:tc>
      </w:tr>
      <w:tr w14:paraId="4958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4" w:type="pct"/>
            <w:gridSpan w:val="2"/>
            <w:tcBorders>
              <w:top w:val="single" w:color="auto" w:sz="4" w:space="0"/>
              <w:left w:val="single" w:color="auto" w:sz="12" w:space="0"/>
              <w:bottom w:val="single" w:color="auto" w:sz="4" w:space="0"/>
              <w:right w:val="single" w:color="auto" w:sz="4" w:space="0"/>
            </w:tcBorders>
            <w:vAlign w:val="center"/>
          </w:tcPr>
          <w:p w14:paraId="22CA83E2">
            <w:pPr>
              <w:spacing w:line="360" w:lineRule="exact"/>
              <w:jc w:val="center"/>
              <w:rPr>
                <w:rFonts w:ascii="新宋体" w:hAnsi="新宋体" w:eastAsia="新宋体"/>
                <w:color w:val="auto"/>
                <w:highlight w:val="none"/>
              </w:rPr>
            </w:pPr>
            <w:r>
              <w:rPr>
                <w:rFonts w:hint="eastAsia" w:ascii="新宋体" w:hAnsi="新宋体" w:eastAsia="新宋体"/>
                <w:color w:val="auto"/>
                <w:highlight w:val="none"/>
              </w:rPr>
              <w:t>毕业学校</w:t>
            </w:r>
          </w:p>
        </w:tc>
        <w:tc>
          <w:tcPr>
            <w:tcW w:w="943" w:type="pct"/>
            <w:tcBorders>
              <w:top w:val="single" w:color="auto" w:sz="4" w:space="0"/>
              <w:left w:val="single" w:color="auto" w:sz="4" w:space="0"/>
              <w:bottom w:val="single" w:color="auto" w:sz="4" w:space="0"/>
              <w:right w:val="single" w:color="auto" w:sz="4" w:space="0"/>
            </w:tcBorders>
            <w:vAlign w:val="center"/>
          </w:tcPr>
          <w:p w14:paraId="211D2251">
            <w:pPr>
              <w:spacing w:line="360" w:lineRule="exact"/>
              <w:rPr>
                <w:rFonts w:ascii="新宋体" w:hAnsi="新宋体" w:eastAsia="新宋体"/>
                <w:color w:val="auto"/>
                <w:szCs w:val="22"/>
                <w:highlight w:val="none"/>
              </w:rPr>
            </w:pPr>
          </w:p>
        </w:tc>
        <w:tc>
          <w:tcPr>
            <w:tcW w:w="822" w:type="pct"/>
            <w:tcBorders>
              <w:top w:val="single" w:color="auto" w:sz="4" w:space="0"/>
              <w:left w:val="single" w:color="auto" w:sz="4" w:space="0"/>
              <w:bottom w:val="single" w:color="auto" w:sz="4" w:space="0"/>
              <w:right w:val="single" w:color="auto" w:sz="4" w:space="0"/>
            </w:tcBorders>
            <w:vAlign w:val="center"/>
          </w:tcPr>
          <w:p w14:paraId="2099C8A2">
            <w:pPr>
              <w:spacing w:line="360" w:lineRule="exact"/>
              <w:jc w:val="center"/>
              <w:rPr>
                <w:rFonts w:ascii="新宋体" w:hAnsi="新宋体" w:eastAsia="新宋体"/>
                <w:color w:val="auto"/>
                <w:szCs w:val="22"/>
                <w:highlight w:val="none"/>
              </w:rPr>
            </w:pPr>
            <w:r>
              <w:rPr>
                <w:rFonts w:hint="eastAsia" w:ascii="新宋体" w:hAnsi="新宋体" w:eastAsia="新宋体"/>
                <w:color w:val="auto"/>
                <w:szCs w:val="22"/>
                <w:highlight w:val="none"/>
              </w:rPr>
              <w:t>专  业</w:t>
            </w:r>
          </w:p>
        </w:tc>
        <w:tc>
          <w:tcPr>
            <w:tcW w:w="894" w:type="pct"/>
            <w:tcBorders>
              <w:top w:val="single" w:color="auto" w:sz="4" w:space="0"/>
              <w:left w:val="single" w:color="auto" w:sz="4" w:space="0"/>
              <w:bottom w:val="single" w:color="auto" w:sz="4" w:space="0"/>
              <w:right w:val="single" w:color="auto" w:sz="4" w:space="0"/>
            </w:tcBorders>
            <w:vAlign w:val="center"/>
          </w:tcPr>
          <w:p w14:paraId="634C0FBB">
            <w:pPr>
              <w:spacing w:line="360" w:lineRule="exact"/>
              <w:jc w:val="center"/>
              <w:rPr>
                <w:rFonts w:ascii="新宋体" w:hAnsi="新宋体" w:eastAsia="新宋体"/>
                <w:color w:val="auto"/>
                <w:szCs w:val="22"/>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56D12DF7">
            <w:pPr>
              <w:spacing w:line="360" w:lineRule="exact"/>
              <w:jc w:val="center"/>
              <w:rPr>
                <w:rFonts w:ascii="新宋体" w:hAnsi="新宋体" w:eastAsia="新宋体"/>
                <w:color w:val="auto"/>
                <w:szCs w:val="22"/>
                <w:highlight w:val="none"/>
              </w:rPr>
            </w:pPr>
            <w:r>
              <w:rPr>
                <w:rFonts w:hint="eastAsia" w:ascii="新宋体" w:hAnsi="新宋体" w:eastAsia="新宋体"/>
                <w:color w:val="auto"/>
                <w:szCs w:val="22"/>
                <w:highlight w:val="none"/>
              </w:rPr>
              <w:t>职  务</w:t>
            </w:r>
          </w:p>
        </w:tc>
        <w:tc>
          <w:tcPr>
            <w:tcW w:w="824" w:type="pct"/>
            <w:tcBorders>
              <w:top w:val="single" w:color="auto" w:sz="4" w:space="0"/>
              <w:left w:val="single" w:color="auto" w:sz="4" w:space="0"/>
              <w:bottom w:val="single" w:color="auto" w:sz="4" w:space="0"/>
              <w:right w:val="single" w:color="auto" w:sz="12" w:space="0"/>
            </w:tcBorders>
            <w:vAlign w:val="center"/>
          </w:tcPr>
          <w:p w14:paraId="3E1582D9">
            <w:pPr>
              <w:spacing w:line="360" w:lineRule="exact"/>
              <w:jc w:val="center"/>
              <w:rPr>
                <w:rFonts w:ascii="新宋体" w:hAnsi="新宋体" w:eastAsia="新宋体"/>
                <w:color w:val="auto"/>
                <w:szCs w:val="22"/>
                <w:highlight w:val="none"/>
              </w:rPr>
            </w:pPr>
          </w:p>
        </w:tc>
      </w:tr>
      <w:tr w14:paraId="3FBA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764" w:type="pct"/>
            <w:gridSpan w:val="2"/>
            <w:tcBorders>
              <w:top w:val="single" w:color="auto" w:sz="4" w:space="0"/>
              <w:left w:val="single" w:color="auto" w:sz="12" w:space="0"/>
              <w:bottom w:val="single" w:color="auto" w:sz="4" w:space="0"/>
              <w:right w:val="single" w:color="auto" w:sz="4" w:space="0"/>
            </w:tcBorders>
            <w:vAlign w:val="center"/>
          </w:tcPr>
          <w:p w14:paraId="10EFC157">
            <w:pPr>
              <w:spacing w:line="260" w:lineRule="exact"/>
              <w:jc w:val="center"/>
              <w:rPr>
                <w:rFonts w:ascii="新宋体" w:hAnsi="新宋体" w:eastAsia="新宋体"/>
                <w:color w:val="auto"/>
                <w:highlight w:val="none"/>
              </w:rPr>
            </w:pPr>
            <w:r>
              <w:rPr>
                <w:rFonts w:hint="eastAsia" w:ascii="新宋体" w:hAnsi="新宋体" w:eastAsia="新宋体"/>
                <w:color w:val="auto"/>
                <w:highlight w:val="none"/>
              </w:rPr>
              <w:t>职  称</w:t>
            </w:r>
          </w:p>
          <w:p w14:paraId="1937BD66">
            <w:pPr>
              <w:spacing w:line="260" w:lineRule="exact"/>
              <w:jc w:val="center"/>
              <w:rPr>
                <w:rFonts w:ascii="新宋体" w:hAnsi="新宋体" w:eastAsia="新宋体"/>
                <w:color w:val="auto"/>
                <w:highlight w:val="none"/>
              </w:rPr>
            </w:pPr>
            <w:r>
              <w:rPr>
                <w:rFonts w:hint="eastAsia" w:ascii="新宋体" w:hAnsi="新宋体" w:eastAsia="新宋体"/>
                <w:color w:val="auto"/>
                <w:highlight w:val="none"/>
              </w:rPr>
              <w:t>（或学位）</w:t>
            </w:r>
          </w:p>
        </w:tc>
        <w:tc>
          <w:tcPr>
            <w:tcW w:w="943" w:type="pct"/>
            <w:tcBorders>
              <w:top w:val="single" w:color="auto" w:sz="4" w:space="0"/>
              <w:left w:val="single" w:color="auto" w:sz="4" w:space="0"/>
              <w:bottom w:val="single" w:color="auto" w:sz="4" w:space="0"/>
              <w:right w:val="single" w:color="auto" w:sz="4" w:space="0"/>
            </w:tcBorders>
            <w:vAlign w:val="center"/>
          </w:tcPr>
          <w:p w14:paraId="14380CE8">
            <w:pPr>
              <w:spacing w:line="360" w:lineRule="exact"/>
              <w:rPr>
                <w:rFonts w:ascii="新宋体" w:hAnsi="新宋体" w:eastAsia="新宋体"/>
                <w:color w:val="auto"/>
                <w:szCs w:val="22"/>
                <w:highlight w:val="none"/>
              </w:rPr>
            </w:pPr>
          </w:p>
        </w:tc>
        <w:tc>
          <w:tcPr>
            <w:tcW w:w="822" w:type="pct"/>
            <w:tcBorders>
              <w:top w:val="single" w:color="auto" w:sz="4" w:space="0"/>
              <w:left w:val="single" w:color="auto" w:sz="4" w:space="0"/>
              <w:bottom w:val="single" w:color="auto" w:sz="4" w:space="0"/>
              <w:right w:val="single" w:color="auto" w:sz="4" w:space="0"/>
            </w:tcBorders>
            <w:vAlign w:val="center"/>
          </w:tcPr>
          <w:p w14:paraId="0C4B0CB0">
            <w:pPr>
              <w:spacing w:line="360" w:lineRule="exact"/>
              <w:jc w:val="center"/>
              <w:rPr>
                <w:rFonts w:ascii="新宋体" w:hAnsi="新宋体" w:eastAsia="新宋体"/>
                <w:color w:val="auto"/>
                <w:szCs w:val="22"/>
                <w:highlight w:val="none"/>
              </w:rPr>
            </w:pPr>
            <w:r>
              <w:rPr>
                <w:rFonts w:hint="eastAsia" w:ascii="新宋体" w:hAnsi="新宋体" w:eastAsia="新宋体"/>
                <w:color w:val="auto"/>
                <w:szCs w:val="22"/>
                <w:highlight w:val="none"/>
              </w:rPr>
              <w:t>拟任何职</w:t>
            </w:r>
          </w:p>
        </w:tc>
        <w:tc>
          <w:tcPr>
            <w:tcW w:w="894" w:type="pct"/>
            <w:tcBorders>
              <w:top w:val="single" w:color="auto" w:sz="4" w:space="0"/>
              <w:left w:val="single" w:color="auto" w:sz="4" w:space="0"/>
              <w:bottom w:val="single" w:color="auto" w:sz="4" w:space="0"/>
              <w:right w:val="single" w:color="auto" w:sz="4" w:space="0"/>
            </w:tcBorders>
            <w:vAlign w:val="center"/>
          </w:tcPr>
          <w:p w14:paraId="49B4CDC1">
            <w:pPr>
              <w:spacing w:line="360" w:lineRule="exact"/>
              <w:jc w:val="center"/>
              <w:rPr>
                <w:rFonts w:ascii="新宋体" w:hAnsi="新宋体" w:eastAsia="新宋体"/>
                <w:color w:val="auto"/>
                <w:szCs w:val="22"/>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3309B160">
            <w:pPr>
              <w:spacing w:line="280" w:lineRule="exact"/>
              <w:jc w:val="center"/>
              <w:rPr>
                <w:rFonts w:ascii="新宋体" w:hAnsi="新宋体" w:eastAsia="新宋体"/>
                <w:color w:val="auto"/>
                <w:szCs w:val="22"/>
                <w:highlight w:val="none"/>
              </w:rPr>
            </w:pPr>
            <w:r>
              <w:rPr>
                <w:rFonts w:hint="eastAsia" w:ascii="新宋体" w:hAnsi="新宋体" w:eastAsia="新宋体"/>
                <w:color w:val="auto"/>
                <w:szCs w:val="22"/>
                <w:highlight w:val="none"/>
              </w:rPr>
              <w:t>参加工作</w:t>
            </w:r>
          </w:p>
          <w:p w14:paraId="445B0DC6">
            <w:pPr>
              <w:spacing w:line="280" w:lineRule="exact"/>
              <w:jc w:val="center"/>
              <w:rPr>
                <w:rFonts w:ascii="新宋体" w:hAnsi="新宋体" w:eastAsia="新宋体"/>
                <w:color w:val="auto"/>
                <w:szCs w:val="22"/>
                <w:highlight w:val="none"/>
              </w:rPr>
            </w:pPr>
            <w:r>
              <w:rPr>
                <w:rFonts w:hint="eastAsia" w:ascii="新宋体" w:hAnsi="新宋体" w:eastAsia="新宋体"/>
                <w:color w:val="auto"/>
                <w:szCs w:val="22"/>
                <w:highlight w:val="none"/>
              </w:rPr>
              <w:t>时间</w:t>
            </w:r>
          </w:p>
        </w:tc>
        <w:tc>
          <w:tcPr>
            <w:tcW w:w="824" w:type="pct"/>
            <w:tcBorders>
              <w:top w:val="single" w:color="auto" w:sz="4" w:space="0"/>
              <w:left w:val="single" w:color="auto" w:sz="4" w:space="0"/>
              <w:bottom w:val="single" w:color="auto" w:sz="4" w:space="0"/>
              <w:right w:val="single" w:color="auto" w:sz="12" w:space="0"/>
            </w:tcBorders>
            <w:vAlign w:val="center"/>
          </w:tcPr>
          <w:p w14:paraId="6620B720">
            <w:pPr>
              <w:spacing w:line="360" w:lineRule="exact"/>
              <w:jc w:val="center"/>
              <w:rPr>
                <w:rFonts w:ascii="新宋体" w:hAnsi="新宋体" w:eastAsia="新宋体"/>
                <w:color w:val="auto"/>
                <w:szCs w:val="22"/>
                <w:highlight w:val="none"/>
              </w:rPr>
            </w:pPr>
          </w:p>
        </w:tc>
      </w:tr>
      <w:tr w14:paraId="717A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7"/>
            <w:tcBorders>
              <w:top w:val="single" w:color="auto" w:sz="4" w:space="0"/>
              <w:left w:val="single" w:color="auto" w:sz="12" w:space="0"/>
              <w:bottom w:val="single" w:color="auto" w:sz="4" w:space="0"/>
              <w:right w:val="single" w:color="auto" w:sz="12" w:space="0"/>
            </w:tcBorders>
            <w:vAlign w:val="center"/>
          </w:tcPr>
          <w:p w14:paraId="11C941E4">
            <w:pPr>
              <w:spacing w:line="360" w:lineRule="exact"/>
              <w:jc w:val="center"/>
              <w:rPr>
                <w:rFonts w:ascii="新宋体" w:hAnsi="新宋体" w:eastAsia="新宋体"/>
                <w:color w:val="auto"/>
                <w:szCs w:val="22"/>
                <w:highlight w:val="none"/>
              </w:rPr>
            </w:pPr>
            <w:r>
              <w:rPr>
                <w:rFonts w:hint="eastAsia" w:ascii="新宋体" w:hAnsi="新宋体" w:eastAsia="新宋体"/>
                <w:color w:val="auto"/>
                <w:szCs w:val="22"/>
                <w:highlight w:val="none"/>
              </w:rPr>
              <w:t>2、个人简历</w:t>
            </w:r>
          </w:p>
        </w:tc>
      </w:tr>
      <w:tr w14:paraId="4C76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4" w:type="pct"/>
            <w:gridSpan w:val="2"/>
            <w:tcBorders>
              <w:top w:val="single" w:color="auto" w:sz="4" w:space="0"/>
              <w:left w:val="single" w:color="auto" w:sz="12" w:space="0"/>
              <w:bottom w:val="single" w:color="auto" w:sz="4" w:space="0"/>
              <w:right w:val="single" w:color="auto" w:sz="4" w:space="0"/>
            </w:tcBorders>
            <w:vAlign w:val="center"/>
          </w:tcPr>
          <w:p w14:paraId="4741375A">
            <w:pPr>
              <w:spacing w:line="360" w:lineRule="exact"/>
              <w:jc w:val="center"/>
              <w:rPr>
                <w:rFonts w:ascii="新宋体" w:hAnsi="新宋体" w:eastAsia="新宋体"/>
                <w:color w:val="auto"/>
                <w:highlight w:val="none"/>
              </w:rPr>
            </w:pPr>
            <w:r>
              <w:rPr>
                <w:rFonts w:hint="eastAsia" w:ascii="新宋体" w:hAnsi="新宋体" w:eastAsia="新宋体"/>
                <w:color w:val="auto"/>
                <w:highlight w:val="none"/>
              </w:rPr>
              <w:t>时  间</w:t>
            </w:r>
          </w:p>
        </w:tc>
        <w:tc>
          <w:tcPr>
            <w:tcW w:w="4235" w:type="pct"/>
            <w:gridSpan w:val="5"/>
            <w:tcBorders>
              <w:top w:val="single" w:color="auto" w:sz="4" w:space="0"/>
              <w:left w:val="single" w:color="auto" w:sz="4" w:space="0"/>
              <w:bottom w:val="single" w:color="auto" w:sz="4" w:space="0"/>
              <w:right w:val="single" w:color="auto" w:sz="12" w:space="0"/>
            </w:tcBorders>
            <w:vAlign w:val="center"/>
          </w:tcPr>
          <w:p w14:paraId="6115C1EF">
            <w:pPr>
              <w:spacing w:line="360" w:lineRule="exact"/>
              <w:jc w:val="center"/>
              <w:rPr>
                <w:rFonts w:ascii="新宋体" w:hAnsi="新宋体" w:eastAsia="新宋体"/>
                <w:color w:val="auto"/>
                <w:szCs w:val="22"/>
                <w:highlight w:val="none"/>
              </w:rPr>
            </w:pPr>
            <w:r>
              <w:rPr>
                <w:rFonts w:hint="eastAsia" w:ascii="新宋体" w:hAnsi="新宋体" w:eastAsia="新宋体"/>
                <w:color w:val="auto"/>
                <w:szCs w:val="22"/>
                <w:highlight w:val="none"/>
              </w:rPr>
              <w:t>专业工作经历</w:t>
            </w:r>
          </w:p>
        </w:tc>
      </w:tr>
      <w:tr w14:paraId="1A44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4" w:type="pct"/>
            <w:gridSpan w:val="2"/>
            <w:tcBorders>
              <w:top w:val="single" w:color="auto" w:sz="4" w:space="0"/>
              <w:left w:val="single" w:color="auto" w:sz="12" w:space="0"/>
              <w:bottom w:val="single" w:color="auto" w:sz="4" w:space="0"/>
              <w:right w:val="single" w:color="auto" w:sz="4" w:space="0"/>
            </w:tcBorders>
            <w:vAlign w:val="center"/>
          </w:tcPr>
          <w:p w14:paraId="18DB4473">
            <w:pPr>
              <w:spacing w:line="360" w:lineRule="exact"/>
              <w:rPr>
                <w:rFonts w:ascii="新宋体" w:hAnsi="新宋体" w:eastAsia="新宋体"/>
                <w:color w:val="auto"/>
                <w:highlight w:val="none"/>
              </w:rPr>
            </w:pPr>
          </w:p>
        </w:tc>
        <w:tc>
          <w:tcPr>
            <w:tcW w:w="4235" w:type="pct"/>
            <w:gridSpan w:val="5"/>
            <w:tcBorders>
              <w:top w:val="single" w:color="auto" w:sz="4" w:space="0"/>
              <w:left w:val="single" w:color="auto" w:sz="4" w:space="0"/>
              <w:bottom w:val="single" w:color="auto" w:sz="4" w:space="0"/>
              <w:right w:val="single" w:color="auto" w:sz="12" w:space="0"/>
            </w:tcBorders>
            <w:vAlign w:val="center"/>
          </w:tcPr>
          <w:p w14:paraId="6609457E">
            <w:pPr>
              <w:spacing w:line="360" w:lineRule="exact"/>
              <w:rPr>
                <w:rFonts w:ascii="新宋体" w:hAnsi="新宋体" w:eastAsia="新宋体"/>
                <w:color w:val="auto"/>
                <w:szCs w:val="22"/>
                <w:highlight w:val="none"/>
              </w:rPr>
            </w:pPr>
          </w:p>
        </w:tc>
      </w:tr>
      <w:tr w14:paraId="3A7B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4" w:type="pct"/>
            <w:gridSpan w:val="2"/>
            <w:tcBorders>
              <w:top w:val="single" w:color="auto" w:sz="4" w:space="0"/>
              <w:left w:val="single" w:color="auto" w:sz="12" w:space="0"/>
              <w:bottom w:val="single" w:color="auto" w:sz="4" w:space="0"/>
              <w:right w:val="single" w:color="auto" w:sz="4" w:space="0"/>
            </w:tcBorders>
            <w:vAlign w:val="center"/>
          </w:tcPr>
          <w:p w14:paraId="694ABBFC">
            <w:pPr>
              <w:spacing w:line="360" w:lineRule="exact"/>
              <w:rPr>
                <w:rFonts w:ascii="新宋体" w:hAnsi="新宋体" w:eastAsia="新宋体"/>
                <w:color w:val="auto"/>
                <w:highlight w:val="none"/>
              </w:rPr>
            </w:pPr>
          </w:p>
        </w:tc>
        <w:tc>
          <w:tcPr>
            <w:tcW w:w="4235" w:type="pct"/>
            <w:gridSpan w:val="5"/>
            <w:tcBorders>
              <w:top w:val="single" w:color="auto" w:sz="4" w:space="0"/>
              <w:left w:val="single" w:color="auto" w:sz="4" w:space="0"/>
              <w:bottom w:val="single" w:color="auto" w:sz="4" w:space="0"/>
              <w:right w:val="single" w:color="auto" w:sz="12" w:space="0"/>
            </w:tcBorders>
            <w:vAlign w:val="center"/>
          </w:tcPr>
          <w:p w14:paraId="2F621752">
            <w:pPr>
              <w:spacing w:line="360" w:lineRule="exact"/>
              <w:rPr>
                <w:rFonts w:ascii="新宋体" w:hAnsi="新宋体" w:eastAsia="新宋体"/>
                <w:color w:val="auto"/>
                <w:szCs w:val="22"/>
                <w:highlight w:val="none"/>
              </w:rPr>
            </w:pPr>
          </w:p>
        </w:tc>
      </w:tr>
      <w:tr w14:paraId="3F11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7"/>
            <w:tcBorders>
              <w:top w:val="single" w:color="auto" w:sz="4" w:space="0"/>
              <w:left w:val="single" w:color="auto" w:sz="12" w:space="0"/>
              <w:bottom w:val="single" w:color="auto" w:sz="4" w:space="0"/>
              <w:right w:val="single" w:color="auto" w:sz="12" w:space="0"/>
            </w:tcBorders>
            <w:vAlign w:val="center"/>
          </w:tcPr>
          <w:p w14:paraId="174A33AF">
            <w:pPr>
              <w:spacing w:line="360" w:lineRule="exact"/>
              <w:jc w:val="center"/>
              <w:rPr>
                <w:rFonts w:ascii="新宋体" w:hAnsi="新宋体" w:eastAsia="新宋体"/>
                <w:color w:val="auto"/>
                <w:szCs w:val="22"/>
                <w:highlight w:val="none"/>
              </w:rPr>
            </w:pPr>
            <w:r>
              <w:rPr>
                <w:rFonts w:hint="eastAsia" w:ascii="新宋体" w:hAnsi="新宋体" w:eastAsia="新宋体"/>
                <w:color w:val="auto"/>
                <w:szCs w:val="22"/>
                <w:highlight w:val="none"/>
              </w:rPr>
              <w:t>3、负责类似项目业绩</w:t>
            </w:r>
          </w:p>
        </w:tc>
      </w:tr>
      <w:tr w14:paraId="1731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4" w:type="pct"/>
            <w:tcBorders>
              <w:top w:val="single" w:color="auto" w:sz="4" w:space="0"/>
              <w:left w:val="single" w:color="auto" w:sz="12" w:space="0"/>
              <w:bottom w:val="single" w:color="auto" w:sz="4" w:space="0"/>
              <w:right w:val="single" w:color="auto" w:sz="4" w:space="0"/>
            </w:tcBorders>
            <w:vAlign w:val="center"/>
          </w:tcPr>
          <w:p w14:paraId="0DC6E547">
            <w:pPr>
              <w:spacing w:line="360" w:lineRule="exact"/>
              <w:jc w:val="center"/>
              <w:rPr>
                <w:rFonts w:ascii="新宋体" w:hAnsi="新宋体" w:eastAsia="新宋体"/>
                <w:color w:val="auto"/>
                <w:highlight w:val="none"/>
              </w:rPr>
            </w:pPr>
            <w:r>
              <w:rPr>
                <w:rFonts w:hint="eastAsia" w:ascii="新宋体" w:hAnsi="新宋体" w:eastAsia="新宋体"/>
                <w:color w:val="auto"/>
                <w:highlight w:val="none"/>
              </w:rPr>
              <w:t>序号</w:t>
            </w:r>
          </w:p>
        </w:tc>
        <w:tc>
          <w:tcPr>
            <w:tcW w:w="2890" w:type="pct"/>
            <w:gridSpan w:val="4"/>
            <w:tcBorders>
              <w:top w:val="single" w:color="auto" w:sz="4" w:space="0"/>
              <w:left w:val="single" w:color="auto" w:sz="4" w:space="0"/>
              <w:bottom w:val="single" w:color="auto" w:sz="4" w:space="0"/>
              <w:right w:val="single" w:color="auto" w:sz="4" w:space="0"/>
            </w:tcBorders>
            <w:vAlign w:val="center"/>
          </w:tcPr>
          <w:p w14:paraId="779B042C">
            <w:pPr>
              <w:spacing w:line="360" w:lineRule="exact"/>
              <w:jc w:val="center"/>
              <w:rPr>
                <w:rFonts w:ascii="新宋体" w:hAnsi="新宋体" w:eastAsia="新宋体"/>
                <w:color w:val="auto"/>
                <w:szCs w:val="22"/>
                <w:highlight w:val="none"/>
              </w:rPr>
            </w:pPr>
            <w:r>
              <w:rPr>
                <w:rFonts w:hint="eastAsia" w:ascii="新宋体" w:hAnsi="新宋体" w:eastAsia="新宋体"/>
                <w:color w:val="auto"/>
                <w:szCs w:val="22"/>
                <w:highlight w:val="none"/>
              </w:rPr>
              <w:t>项  目  名  称</w:t>
            </w:r>
          </w:p>
        </w:tc>
        <w:tc>
          <w:tcPr>
            <w:tcW w:w="1574" w:type="pct"/>
            <w:gridSpan w:val="2"/>
            <w:tcBorders>
              <w:top w:val="single" w:color="auto" w:sz="4" w:space="0"/>
              <w:left w:val="single" w:color="auto" w:sz="4" w:space="0"/>
              <w:bottom w:val="single" w:color="auto" w:sz="4" w:space="0"/>
              <w:right w:val="single" w:color="auto" w:sz="12" w:space="0"/>
            </w:tcBorders>
            <w:vAlign w:val="center"/>
          </w:tcPr>
          <w:p w14:paraId="32CF398D">
            <w:pPr>
              <w:spacing w:line="360" w:lineRule="exact"/>
              <w:jc w:val="center"/>
              <w:rPr>
                <w:rFonts w:ascii="新宋体" w:hAnsi="新宋体" w:eastAsia="新宋体"/>
                <w:color w:val="auto"/>
                <w:szCs w:val="22"/>
                <w:highlight w:val="none"/>
              </w:rPr>
            </w:pPr>
            <w:r>
              <w:rPr>
                <w:rFonts w:hint="eastAsia" w:ascii="新宋体" w:hAnsi="新宋体" w:eastAsia="新宋体"/>
                <w:color w:val="auto"/>
                <w:szCs w:val="22"/>
                <w:highlight w:val="none"/>
              </w:rPr>
              <w:t>该项目中任何职</w:t>
            </w:r>
          </w:p>
        </w:tc>
      </w:tr>
      <w:tr w14:paraId="242F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4" w:type="pct"/>
            <w:tcBorders>
              <w:top w:val="single" w:color="auto" w:sz="4" w:space="0"/>
              <w:left w:val="single" w:color="auto" w:sz="12" w:space="0"/>
              <w:bottom w:val="single" w:color="auto" w:sz="4" w:space="0"/>
              <w:right w:val="single" w:color="auto" w:sz="4" w:space="0"/>
            </w:tcBorders>
            <w:vAlign w:val="center"/>
          </w:tcPr>
          <w:p w14:paraId="64FE9243">
            <w:pPr>
              <w:spacing w:line="360" w:lineRule="exact"/>
              <w:rPr>
                <w:rFonts w:ascii="新宋体" w:hAnsi="新宋体" w:eastAsia="新宋体"/>
                <w:color w:val="auto"/>
                <w:highlight w:val="none"/>
              </w:rPr>
            </w:pPr>
          </w:p>
        </w:tc>
        <w:tc>
          <w:tcPr>
            <w:tcW w:w="2890" w:type="pct"/>
            <w:gridSpan w:val="4"/>
            <w:tcBorders>
              <w:top w:val="single" w:color="auto" w:sz="4" w:space="0"/>
              <w:left w:val="single" w:color="auto" w:sz="4" w:space="0"/>
              <w:bottom w:val="single" w:color="auto" w:sz="4" w:space="0"/>
              <w:right w:val="single" w:color="auto" w:sz="4" w:space="0"/>
            </w:tcBorders>
            <w:vAlign w:val="center"/>
          </w:tcPr>
          <w:p w14:paraId="7FE9F287">
            <w:pPr>
              <w:spacing w:line="360" w:lineRule="exact"/>
              <w:rPr>
                <w:rFonts w:ascii="新宋体" w:hAnsi="新宋体" w:eastAsia="新宋体"/>
                <w:color w:val="auto"/>
                <w:szCs w:val="22"/>
                <w:highlight w:val="none"/>
              </w:rPr>
            </w:pPr>
          </w:p>
        </w:tc>
        <w:tc>
          <w:tcPr>
            <w:tcW w:w="1574" w:type="pct"/>
            <w:gridSpan w:val="2"/>
            <w:tcBorders>
              <w:top w:val="single" w:color="auto" w:sz="4" w:space="0"/>
              <w:left w:val="single" w:color="auto" w:sz="4" w:space="0"/>
              <w:bottom w:val="single" w:color="auto" w:sz="4" w:space="0"/>
              <w:right w:val="single" w:color="auto" w:sz="12" w:space="0"/>
            </w:tcBorders>
            <w:vAlign w:val="center"/>
          </w:tcPr>
          <w:p w14:paraId="614921D0">
            <w:pPr>
              <w:spacing w:line="360" w:lineRule="exact"/>
              <w:rPr>
                <w:rFonts w:ascii="新宋体" w:hAnsi="新宋体" w:eastAsia="新宋体"/>
                <w:color w:val="auto"/>
                <w:szCs w:val="22"/>
                <w:highlight w:val="none"/>
              </w:rPr>
            </w:pPr>
          </w:p>
        </w:tc>
      </w:tr>
      <w:tr w14:paraId="3CF9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4" w:type="pct"/>
            <w:tcBorders>
              <w:top w:val="single" w:color="auto" w:sz="4" w:space="0"/>
              <w:left w:val="single" w:color="auto" w:sz="12" w:space="0"/>
              <w:bottom w:val="single" w:color="auto" w:sz="4" w:space="0"/>
              <w:right w:val="single" w:color="auto" w:sz="4" w:space="0"/>
            </w:tcBorders>
            <w:vAlign w:val="center"/>
          </w:tcPr>
          <w:p w14:paraId="793739D3">
            <w:pPr>
              <w:spacing w:line="360" w:lineRule="exact"/>
              <w:rPr>
                <w:rFonts w:ascii="新宋体" w:hAnsi="新宋体" w:eastAsia="新宋体"/>
                <w:color w:val="auto"/>
                <w:highlight w:val="none"/>
              </w:rPr>
            </w:pPr>
          </w:p>
        </w:tc>
        <w:tc>
          <w:tcPr>
            <w:tcW w:w="2890" w:type="pct"/>
            <w:gridSpan w:val="4"/>
            <w:tcBorders>
              <w:top w:val="single" w:color="auto" w:sz="4" w:space="0"/>
              <w:left w:val="single" w:color="auto" w:sz="4" w:space="0"/>
              <w:bottom w:val="single" w:color="auto" w:sz="4" w:space="0"/>
              <w:right w:val="single" w:color="auto" w:sz="4" w:space="0"/>
            </w:tcBorders>
            <w:vAlign w:val="center"/>
          </w:tcPr>
          <w:p w14:paraId="733CBC56">
            <w:pPr>
              <w:spacing w:line="360" w:lineRule="exact"/>
              <w:rPr>
                <w:rFonts w:ascii="新宋体" w:hAnsi="新宋体" w:eastAsia="新宋体"/>
                <w:color w:val="auto"/>
                <w:szCs w:val="22"/>
                <w:highlight w:val="none"/>
              </w:rPr>
            </w:pPr>
          </w:p>
        </w:tc>
        <w:tc>
          <w:tcPr>
            <w:tcW w:w="1574" w:type="pct"/>
            <w:gridSpan w:val="2"/>
            <w:tcBorders>
              <w:top w:val="single" w:color="auto" w:sz="4" w:space="0"/>
              <w:left w:val="single" w:color="auto" w:sz="4" w:space="0"/>
              <w:bottom w:val="single" w:color="auto" w:sz="4" w:space="0"/>
              <w:right w:val="single" w:color="auto" w:sz="12" w:space="0"/>
            </w:tcBorders>
            <w:vAlign w:val="center"/>
          </w:tcPr>
          <w:p w14:paraId="4F270840">
            <w:pPr>
              <w:spacing w:line="360" w:lineRule="exact"/>
              <w:rPr>
                <w:rFonts w:ascii="新宋体" w:hAnsi="新宋体" w:eastAsia="新宋体"/>
                <w:color w:val="auto"/>
                <w:szCs w:val="22"/>
                <w:highlight w:val="none"/>
              </w:rPr>
            </w:pPr>
          </w:p>
        </w:tc>
      </w:tr>
      <w:tr w14:paraId="61C7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4" w:type="pct"/>
            <w:tcBorders>
              <w:top w:val="single" w:color="auto" w:sz="4" w:space="0"/>
              <w:left w:val="single" w:color="auto" w:sz="12" w:space="0"/>
              <w:bottom w:val="single" w:color="auto" w:sz="4" w:space="0"/>
              <w:right w:val="single" w:color="auto" w:sz="4" w:space="0"/>
            </w:tcBorders>
            <w:vAlign w:val="center"/>
          </w:tcPr>
          <w:p w14:paraId="49F6DB6D">
            <w:pPr>
              <w:spacing w:line="360" w:lineRule="exact"/>
              <w:rPr>
                <w:rFonts w:ascii="新宋体" w:hAnsi="新宋体" w:eastAsia="新宋体"/>
                <w:color w:val="auto"/>
                <w:highlight w:val="none"/>
              </w:rPr>
            </w:pPr>
          </w:p>
        </w:tc>
        <w:tc>
          <w:tcPr>
            <w:tcW w:w="2890" w:type="pct"/>
            <w:gridSpan w:val="4"/>
            <w:tcBorders>
              <w:top w:val="single" w:color="auto" w:sz="4" w:space="0"/>
              <w:left w:val="single" w:color="auto" w:sz="4" w:space="0"/>
              <w:bottom w:val="single" w:color="auto" w:sz="4" w:space="0"/>
              <w:right w:val="single" w:color="auto" w:sz="4" w:space="0"/>
            </w:tcBorders>
            <w:vAlign w:val="center"/>
          </w:tcPr>
          <w:p w14:paraId="3B364E8C">
            <w:pPr>
              <w:spacing w:line="360" w:lineRule="exact"/>
              <w:rPr>
                <w:rFonts w:ascii="新宋体" w:hAnsi="新宋体" w:eastAsia="新宋体"/>
                <w:color w:val="auto"/>
                <w:szCs w:val="22"/>
                <w:highlight w:val="none"/>
              </w:rPr>
            </w:pPr>
          </w:p>
        </w:tc>
        <w:tc>
          <w:tcPr>
            <w:tcW w:w="1574" w:type="pct"/>
            <w:gridSpan w:val="2"/>
            <w:tcBorders>
              <w:top w:val="single" w:color="auto" w:sz="4" w:space="0"/>
              <w:left w:val="single" w:color="auto" w:sz="4" w:space="0"/>
              <w:bottom w:val="single" w:color="auto" w:sz="4" w:space="0"/>
              <w:right w:val="single" w:color="auto" w:sz="12" w:space="0"/>
            </w:tcBorders>
            <w:vAlign w:val="center"/>
          </w:tcPr>
          <w:p w14:paraId="1EDE2AA6">
            <w:pPr>
              <w:spacing w:line="360" w:lineRule="exact"/>
              <w:rPr>
                <w:rFonts w:ascii="新宋体" w:hAnsi="新宋体" w:eastAsia="新宋体"/>
                <w:color w:val="auto"/>
                <w:szCs w:val="22"/>
                <w:highlight w:val="none"/>
              </w:rPr>
            </w:pPr>
          </w:p>
        </w:tc>
      </w:tr>
      <w:tr w14:paraId="0033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4" w:type="pct"/>
            <w:tcBorders>
              <w:top w:val="single" w:color="auto" w:sz="4" w:space="0"/>
              <w:left w:val="single" w:color="auto" w:sz="12" w:space="0"/>
              <w:bottom w:val="single" w:color="auto" w:sz="4" w:space="0"/>
              <w:right w:val="single" w:color="auto" w:sz="4" w:space="0"/>
            </w:tcBorders>
            <w:vAlign w:val="center"/>
          </w:tcPr>
          <w:p w14:paraId="74B5FB55">
            <w:pPr>
              <w:spacing w:line="360" w:lineRule="exact"/>
              <w:rPr>
                <w:rFonts w:ascii="新宋体" w:hAnsi="新宋体" w:eastAsia="新宋体"/>
                <w:color w:val="auto"/>
                <w:highlight w:val="none"/>
              </w:rPr>
            </w:pPr>
          </w:p>
        </w:tc>
        <w:tc>
          <w:tcPr>
            <w:tcW w:w="2890" w:type="pct"/>
            <w:gridSpan w:val="4"/>
            <w:tcBorders>
              <w:top w:val="single" w:color="auto" w:sz="4" w:space="0"/>
              <w:left w:val="single" w:color="auto" w:sz="4" w:space="0"/>
              <w:bottom w:val="single" w:color="auto" w:sz="4" w:space="0"/>
              <w:right w:val="single" w:color="auto" w:sz="4" w:space="0"/>
            </w:tcBorders>
            <w:vAlign w:val="center"/>
          </w:tcPr>
          <w:p w14:paraId="38E3C857">
            <w:pPr>
              <w:spacing w:line="360" w:lineRule="exact"/>
              <w:rPr>
                <w:rFonts w:ascii="新宋体" w:hAnsi="新宋体" w:eastAsia="新宋体"/>
                <w:color w:val="auto"/>
                <w:szCs w:val="22"/>
                <w:highlight w:val="none"/>
              </w:rPr>
            </w:pPr>
          </w:p>
        </w:tc>
        <w:tc>
          <w:tcPr>
            <w:tcW w:w="1574" w:type="pct"/>
            <w:gridSpan w:val="2"/>
            <w:tcBorders>
              <w:top w:val="single" w:color="auto" w:sz="4" w:space="0"/>
              <w:left w:val="single" w:color="auto" w:sz="4" w:space="0"/>
              <w:bottom w:val="single" w:color="auto" w:sz="4" w:space="0"/>
              <w:right w:val="single" w:color="auto" w:sz="12" w:space="0"/>
            </w:tcBorders>
            <w:vAlign w:val="center"/>
          </w:tcPr>
          <w:p w14:paraId="48FBC996">
            <w:pPr>
              <w:spacing w:line="360" w:lineRule="exact"/>
              <w:rPr>
                <w:rFonts w:ascii="新宋体" w:hAnsi="新宋体" w:eastAsia="新宋体"/>
                <w:color w:val="auto"/>
                <w:szCs w:val="22"/>
                <w:highlight w:val="none"/>
              </w:rPr>
            </w:pPr>
          </w:p>
        </w:tc>
      </w:tr>
      <w:tr w14:paraId="7DFA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4" w:type="pct"/>
            <w:tcBorders>
              <w:top w:val="single" w:color="auto" w:sz="4" w:space="0"/>
              <w:left w:val="single" w:color="auto" w:sz="12" w:space="0"/>
              <w:bottom w:val="single" w:color="auto" w:sz="4" w:space="0"/>
              <w:right w:val="single" w:color="auto" w:sz="4" w:space="0"/>
            </w:tcBorders>
            <w:vAlign w:val="center"/>
          </w:tcPr>
          <w:p w14:paraId="19C3D12F">
            <w:pPr>
              <w:spacing w:line="360" w:lineRule="exact"/>
              <w:rPr>
                <w:rFonts w:ascii="新宋体" w:hAnsi="新宋体" w:eastAsia="新宋体"/>
                <w:color w:val="auto"/>
                <w:highlight w:val="none"/>
              </w:rPr>
            </w:pPr>
          </w:p>
        </w:tc>
        <w:tc>
          <w:tcPr>
            <w:tcW w:w="2890" w:type="pct"/>
            <w:gridSpan w:val="4"/>
            <w:tcBorders>
              <w:top w:val="single" w:color="auto" w:sz="4" w:space="0"/>
              <w:left w:val="single" w:color="auto" w:sz="4" w:space="0"/>
              <w:bottom w:val="single" w:color="auto" w:sz="4" w:space="0"/>
              <w:right w:val="single" w:color="auto" w:sz="4" w:space="0"/>
            </w:tcBorders>
            <w:vAlign w:val="center"/>
          </w:tcPr>
          <w:p w14:paraId="6B1AEB82">
            <w:pPr>
              <w:spacing w:line="360" w:lineRule="exact"/>
              <w:rPr>
                <w:rFonts w:ascii="新宋体" w:hAnsi="新宋体" w:eastAsia="新宋体"/>
                <w:color w:val="auto"/>
                <w:szCs w:val="22"/>
                <w:highlight w:val="none"/>
              </w:rPr>
            </w:pPr>
          </w:p>
        </w:tc>
        <w:tc>
          <w:tcPr>
            <w:tcW w:w="1574" w:type="pct"/>
            <w:gridSpan w:val="2"/>
            <w:tcBorders>
              <w:top w:val="single" w:color="auto" w:sz="4" w:space="0"/>
              <w:left w:val="single" w:color="auto" w:sz="4" w:space="0"/>
              <w:bottom w:val="single" w:color="auto" w:sz="4" w:space="0"/>
              <w:right w:val="single" w:color="auto" w:sz="12" w:space="0"/>
            </w:tcBorders>
            <w:vAlign w:val="center"/>
          </w:tcPr>
          <w:p w14:paraId="0FA7AFB0">
            <w:pPr>
              <w:spacing w:line="360" w:lineRule="exact"/>
              <w:rPr>
                <w:rFonts w:ascii="新宋体" w:hAnsi="新宋体" w:eastAsia="新宋体"/>
                <w:color w:val="auto"/>
                <w:szCs w:val="22"/>
                <w:highlight w:val="none"/>
              </w:rPr>
            </w:pPr>
          </w:p>
        </w:tc>
      </w:tr>
      <w:tr w14:paraId="37ED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4" w:type="pct"/>
            <w:tcBorders>
              <w:top w:val="single" w:color="auto" w:sz="4" w:space="0"/>
              <w:left w:val="single" w:color="auto" w:sz="12" w:space="0"/>
              <w:bottom w:val="single" w:color="auto" w:sz="4" w:space="0"/>
              <w:right w:val="single" w:color="auto" w:sz="4" w:space="0"/>
            </w:tcBorders>
            <w:vAlign w:val="center"/>
          </w:tcPr>
          <w:p w14:paraId="605CBF87">
            <w:pPr>
              <w:spacing w:line="360" w:lineRule="exact"/>
              <w:rPr>
                <w:rFonts w:ascii="新宋体" w:hAnsi="新宋体" w:eastAsia="新宋体"/>
                <w:color w:val="auto"/>
                <w:highlight w:val="none"/>
              </w:rPr>
            </w:pPr>
          </w:p>
        </w:tc>
        <w:tc>
          <w:tcPr>
            <w:tcW w:w="2890" w:type="pct"/>
            <w:gridSpan w:val="4"/>
            <w:tcBorders>
              <w:top w:val="single" w:color="auto" w:sz="4" w:space="0"/>
              <w:left w:val="single" w:color="auto" w:sz="4" w:space="0"/>
              <w:bottom w:val="single" w:color="auto" w:sz="4" w:space="0"/>
              <w:right w:val="single" w:color="auto" w:sz="4" w:space="0"/>
            </w:tcBorders>
            <w:vAlign w:val="center"/>
          </w:tcPr>
          <w:p w14:paraId="4D5FBD83">
            <w:pPr>
              <w:spacing w:line="360" w:lineRule="exact"/>
              <w:rPr>
                <w:rFonts w:ascii="新宋体" w:hAnsi="新宋体" w:eastAsia="新宋体"/>
                <w:color w:val="auto"/>
                <w:szCs w:val="22"/>
                <w:highlight w:val="none"/>
              </w:rPr>
            </w:pPr>
          </w:p>
        </w:tc>
        <w:tc>
          <w:tcPr>
            <w:tcW w:w="1574" w:type="pct"/>
            <w:gridSpan w:val="2"/>
            <w:tcBorders>
              <w:top w:val="single" w:color="auto" w:sz="4" w:space="0"/>
              <w:left w:val="single" w:color="auto" w:sz="4" w:space="0"/>
              <w:bottom w:val="single" w:color="auto" w:sz="4" w:space="0"/>
              <w:right w:val="single" w:color="auto" w:sz="12" w:space="0"/>
            </w:tcBorders>
            <w:vAlign w:val="center"/>
          </w:tcPr>
          <w:p w14:paraId="78A76F99">
            <w:pPr>
              <w:spacing w:line="360" w:lineRule="exact"/>
              <w:rPr>
                <w:rFonts w:ascii="新宋体" w:hAnsi="新宋体" w:eastAsia="新宋体"/>
                <w:color w:val="auto"/>
                <w:szCs w:val="22"/>
                <w:highlight w:val="none"/>
              </w:rPr>
            </w:pPr>
          </w:p>
        </w:tc>
      </w:tr>
      <w:tr w14:paraId="2B8D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4" w:type="pct"/>
            <w:tcBorders>
              <w:top w:val="single" w:color="auto" w:sz="4" w:space="0"/>
              <w:left w:val="single" w:color="auto" w:sz="12" w:space="0"/>
              <w:bottom w:val="single" w:color="auto" w:sz="12" w:space="0"/>
              <w:right w:val="single" w:color="auto" w:sz="4" w:space="0"/>
            </w:tcBorders>
            <w:vAlign w:val="center"/>
          </w:tcPr>
          <w:p w14:paraId="4A2FDF49">
            <w:pPr>
              <w:spacing w:line="360" w:lineRule="exact"/>
              <w:rPr>
                <w:rFonts w:ascii="新宋体" w:hAnsi="新宋体" w:eastAsia="新宋体"/>
                <w:color w:val="auto"/>
                <w:highlight w:val="none"/>
              </w:rPr>
            </w:pPr>
          </w:p>
        </w:tc>
        <w:tc>
          <w:tcPr>
            <w:tcW w:w="2890" w:type="pct"/>
            <w:gridSpan w:val="4"/>
            <w:tcBorders>
              <w:top w:val="single" w:color="auto" w:sz="4" w:space="0"/>
              <w:left w:val="single" w:color="auto" w:sz="4" w:space="0"/>
              <w:bottom w:val="single" w:color="auto" w:sz="12" w:space="0"/>
              <w:right w:val="single" w:color="auto" w:sz="4" w:space="0"/>
            </w:tcBorders>
            <w:vAlign w:val="center"/>
          </w:tcPr>
          <w:p w14:paraId="6AC77EA3">
            <w:pPr>
              <w:spacing w:line="360" w:lineRule="exact"/>
              <w:rPr>
                <w:rFonts w:ascii="新宋体" w:hAnsi="新宋体" w:eastAsia="新宋体"/>
                <w:color w:val="auto"/>
                <w:szCs w:val="22"/>
                <w:highlight w:val="none"/>
              </w:rPr>
            </w:pPr>
          </w:p>
        </w:tc>
        <w:tc>
          <w:tcPr>
            <w:tcW w:w="1574" w:type="pct"/>
            <w:gridSpan w:val="2"/>
            <w:tcBorders>
              <w:top w:val="single" w:color="auto" w:sz="4" w:space="0"/>
              <w:left w:val="single" w:color="auto" w:sz="4" w:space="0"/>
              <w:bottom w:val="single" w:color="auto" w:sz="12" w:space="0"/>
              <w:right w:val="single" w:color="auto" w:sz="12" w:space="0"/>
            </w:tcBorders>
            <w:vAlign w:val="center"/>
          </w:tcPr>
          <w:p w14:paraId="56C9D519">
            <w:pPr>
              <w:spacing w:line="360" w:lineRule="exact"/>
              <w:rPr>
                <w:rFonts w:ascii="新宋体" w:hAnsi="新宋体" w:eastAsia="新宋体"/>
                <w:color w:val="auto"/>
                <w:szCs w:val="22"/>
                <w:highlight w:val="none"/>
              </w:rPr>
            </w:pPr>
          </w:p>
        </w:tc>
      </w:tr>
    </w:tbl>
    <w:p w14:paraId="3AF9F1D3">
      <w:pPr>
        <w:widowControl/>
        <w:overflowPunct w:val="0"/>
        <w:autoSpaceDE w:val="0"/>
        <w:autoSpaceDN w:val="0"/>
        <w:adjustRightInd w:val="0"/>
        <w:spacing w:line="340" w:lineRule="exact"/>
        <w:ind w:left="630" w:hanging="630" w:hangingChars="300"/>
        <w:jc w:val="left"/>
        <w:textAlignment w:val="baseline"/>
        <w:rPr>
          <w:rFonts w:ascii="宋体" w:hAnsi="宋体" w:cs="宋体"/>
          <w:b/>
          <w:bCs/>
          <w:color w:val="auto"/>
          <w:szCs w:val="20"/>
          <w:highlight w:val="none"/>
        </w:rPr>
      </w:pPr>
      <w:r>
        <w:rPr>
          <w:rFonts w:hint="eastAsia" w:ascii="宋体" w:hAnsi="宋体" w:cs="宋体"/>
          <w:bCs/>
          <w:color w:val="auto"/>
          <w:szCs w:val="20"/>
          <w:highlight w:val="none"/>
        </w:rPr>
        <w:t xml:space="preserve"> 注:1、</w:t>
      </w:r>
      <w:r>
        <w:rPr>
          <w:rFonts w:hint="eastAsia" w:ascii="宋体" w:hAnsi="宋体" w:cs="宋体"/>
          <w:color w:val="auto"/>
          <w:szCs w:val="22"/>
          <w:highlight w:val="none"/>
        </w:rPr>
        <w:t>本表应附学历（学位）证书、技术职称/资格证书、3个月内社保等证明资料；</w:t>
      </w:r>
    </w:p>
    <w:p w14:paraId="7D1B2B06">
      <w:pPr>
        <w:numPr>
          <w:ilvl w:val="0"/>
          <w:numId w:val="3"/>
        </w:numPr>
        <w:autoSpaceDE w:val="0"/>
        <w:autoSpaceDN w:val="0"/>
        <w:adjustRightInd w:val="0"/>
        <w:spacing w:line="400" w:lineRule="exact"/>
        <w:jc w:val="left"/>
        <w:rPr>
          <w:rFonts w:ascii="宋体" w:hAnsi="宋体" w:cs="宋体"/>
          <w:bCs/>
          <w:snapToGrid w:val="0"/>
          <w:color w:val="auto"/>
          <w:szCs w:val="22"/>
          <w:highlight w:val="none"/>
        </w:rPr>
      </w:pPr>
      <w:r>
        <w:rPr>
          <w:rFonts w:hint="eastAsia" w:ascii="宋体" w:hAnsi="宋体" w:cs="宋体"/>
          <w:bCs/>
          <w:snapToGrid w:val="0"/>
          <w:color w:val="auto"/>
          <w:szCs w:val="22"/>
          <w:highlight w:val="none"/>
        </w:rPr>
        <w:t>本表可在不改变格式的情况下根据具体需要自行增减。</w:t>
      </w:r>
    </w:p>
    <w:p w14:paraId="43753445">
      <w:pPr>
        <w:autoSpaceDE w:val="0"/>
        <w:autoSpaceDN w:val="0"/>
        <w:adjustRightInd w:val="0"/>
        <w:spacing w:line="400" w:lineRule="exact"/>
        <w:jc w:val="left"/>
        <w:rPr>
          <w:rFonts w:ascii="宋体" w:hAnsi="宋体" w:cs="宋体"/>
          <w:b/>
          <w:bCs/>
          <w:snapToGrid w:val="0"/>
          <w:color w:val="auto"/>
          <w:szCs w:val="22"/>
          <w:highlight w:val="none"/>
        </w:rPr>
      </w:pPr>
    </w:p>
    <w:p w14:paraId="313BB0A5">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投标人全称（电子签名/公章）：</w:t>
      </w:r>
    </w:p>
    <w:p w14:paraId="756EBBAA">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13E447A6">
      <w:pPr>
        <w:autoSpaceDE w:val="0"/>
        <w:autoSpaceDN w:val="0"/>
        <w:adjustRightInd w:val="0"/>
        <w:spacing w:line="400" w:lineRule="exact"/>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br w:type="page"/>
      </w:r>
      <w:r>
        <w:rPr>
          <w:rFonts w:hint="eastAsia" w:ascii="宋体" w:hAnsi="宋体" w:cs="宋体"/>
          <w:b/>
          <w:bCs/>
          <w:color w:val="auto"/>
          <w:sz w:val="28"/>
          <w:szCs w:val="28"/>
          <w:highlight w:val="none"/>
          <w:lang w:val="zh-CN"/>
        </w:rPr>
        <w:t>（</w:t>
      </w:r>
      <w:r>
        <w:rPr>
          <w:rFonts w:hint="eastAsia" w:ascii="宋体" w:hAnsi="宋体" w:cs="宋体"/>
          <w:b/>
          <w:bCs/>
          <w:color w:val="auto"/>
          <w:sz w:val="28"/>
          <w:szCs w:val="28"/>
          <w:highlight w:val="none"/>
        </w:rPr>
        <w:t>2</w:t>
      </w:r>
      <w:r>
        <w:rPr>
          <w:rFonts w:hint="eastAsia" w:ascii="宋体" w:hAnsi="宋体" w:cs="宋体"/>
          <w:b/>
          <w:bCs/>
          <w:color w:val="auto"/>
          <w:sz w:val="28"/>
          <w:szCs w:val="28"/>
          <w:highlight w:val="none"/>
          <w:lang w:val="zh-CN"/>
        </w:rPr>
        <w:t>）项目组人员一览表</w:t>
      </w:r>
    </w:p>
    <w:p w14:paraId="766B0944">
      <w:pPr>
        <w:autoSpaceDE w:val="0"/>
        <w:autoSpaceDN w:val="0"/>
        <w:adjustRightInd w:val="0"/>
        <w:spacing w:line="400" w:lineRule="exact"/>
        <w:jc w:val="center"/>
        <w:rPr>
          <w:rFonts w:ascii="宋体" w:hAnsi="宋体" w:cs="宋体"/>
          <w:color w:val="auto"/>
          <w:sz w:val="24"/>
          <w:highlight w:val="none"/>
          <w:lang w:val="zh-CN"/>
        </w:rPr>
      </w:pPr>
    </w:p>
    <w:p w14:paraId="563E3941">
      <w:pPr>
        <w:spacing w:line="360" w:lineRule="exact"/>
        <w:rPr>
          <w:rFonts w:ascii="新宋体" w:hAnsi="新宋体" w:eastAsia="新宋体"/>
          <w:color w:val="auto"/>
          <w:highlight w:val="none"/>
        </w:rPr>
      </w:pPr>
      <w:r>
        <w:rPr>
          <w:rFonts w:hint="eastAsia" w:ascii="新宋体" w:hAnsi="新宋体" w:eastAsia="新宋体"/>
          <w:color w:val="auto"/>
          <w:highlight w:val="none"/>
        </w:rPr>
        <w:t>项目名称：                                        项目编号：</w:t>
      </w:r>
    </w:p>
    <w:tbl>
      <w:tblPr>
        <w:tblStyle w:val="3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51"/>
        <w:gridCol w:w="852"/>
        <w:gridCol w:w="1128"/>
        <w:gridCol w:w="1108"/>
        <w:gridCol w:w="1169"/>
        <w:gridCol w:w="1558"/>
        <w:gridCol w:w="1209"/>
        <w:gridCol w:w="1209"/>
      </w:tblGrid>
      <w:tr w14:paraId="5A71A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388" w:type="pct"/>
            <w:tcBorders>
              <w:top w:val="single" w:color="auto" w:sz="12" w:space="0"/>
              <w:left w:val="single" w:color="auto" w:sz="12" w:space="0"/>
              <w:bottom w:val="single" w:color="auto" w:sz="4" w:space="0"/>
              <w:right w:val="single" w:color="auto" w:sz="4" w:space="0"/>
            </w:tcBorders>
            <w:vAlign w:val="center"/>
          </w:tcPr>
          <w:p w14:paraId="4A7B7A03">
            <w:pPr>
              <w:spacing w:line="300" w:lineRule="exact"/>
              <w:jc w:val="center"/>
              <w:rPr>
                <w:rFonts w:ascii="新宋体" w:hAnsi="新宋体" w:eastAsia="新宋体"/>
                <w:color w:val="auto"/>
                <w:szCs w:val="22"/>
                <w:highlight w:val="none"/>
              </w:rPr>
            </w:pPr>
            <w:r>
              <w:rPr>
                <w:rFonts w:hint="eastAsia" w:ascii="新宋体" w:hAnsi="新宋体" w:eastAsia="新宋体"/>
                <w:color w:val="auto"/>
                <w:szCs w:val="22"/>
                <w:highlight w:val="none"/>
              </w:rPr>
              <w:t>姓名</w:t>
            </w:r>
          </w:p>
        </w:tc>
        <w:tc>
          <w:tcPr>
            <w:tcW w:w="432" w:type="pct"/>
            <w:tcBorders>
              <w:top w:val="single" w:color="auto" w:sz="12" w:space="0"/>
              <w:left w:val="single" w:color="auto" w:sz="4" w:space="0"/>
              <w:bottom w:val="single" w:color="auto" w:sz="4" w:space="0"/>
              <w:right w:val="single" w:color="auto" w:sz="4" w:space="0"/>
            </w:tcBorders>
            <w:vAlign w:val="center"/>
          </w:tcPr>
          <w:p w14:paraId="26AFF898">
            <w:pPr>
              <w:spacing w:line="300" w:lineRule="exact"/>
              <w:jc w:val="center"/>
              <w:rPr>
                <w:rFonts w:ascii="新宋体" w:hAnsi="新宋体" w:eastAsia="新宋体"/>
                <w:color w:val="auto"/>
                <w:szCs w:val="22"/>
                <w:highlight w:val="none"/>
              </w:rPr>
            </w:pPr>
            <w:r>
              <w:rPr>
                <w:rFonts w:hint="eastAsia" w:ascii="新宋体" w:hAnsi="新宋体" w:eastAsia="新宋体"/>
                <w:color w:val="auto"/>
                <w:szCs w:val="22"/>
                <w:highlight w:val="none"/>
              </w:rPr>
              <w:t>性别</w:t>
            </w:r>
          </w:p>
        </w:tc>
        <w:tc>
          <w:tcPr>
            <w:tcW w:w="432" w:type="pct"/>
            <w:tcBorders>
              <w:top w:val="single" w:color="auto" w:sz="12" w:space="0"/>
              <w:left w:val="single" w:color="auto" w:sz="4" w:space="0"/>
              <w:bottom w:val="single" w:color="auto" w:sz="4" w:space="0"/>
              <w:right w:val="single" w:color="auto" w:sz="4" w:space="0"/>
            </w:tcBorders>
            <w:vAlign w:val="center"/>
          </w:tcPr>
          <w:p w14:paraId="5D80450F">
            <w:pPr>
              <w:spacing w:line="300" w:lineRule="exact"/>
              <w:jc w:val="center"/>
              <w:rPr>
                <w:rFonts w:ascii="新宋体" w:hAnsi="新宋体" w:eastAsia="新宋体"/>
                <w:color w:val="auto"/>
                <w:szCs w:val="22"/>
                <w:highlight w:val="none"/>
              </w:rPr>
            </w:pPr>
            <w:r>
              <w:rPr>
                <w:rFonts w:hint="eastAsia" w:ascii="新宋体" w:hAnsi="新宋体" w:eastAsia="新宋体"/>
                <w:color w:val="auto"/>
                <w:szCs w:val="22"/>
                <w:highlight w:val="none"/>
              </w:rPr>
              <w:t>年龄</w:t>
            </w:r>
          </w:p>
        </w:tc>
        <w:tc>
          <w:tcPr>
            <w:tcW w:w="572" w:type="pct"/>
            <w:tcBorders>
              <w:top w:val="single" w:color="auto" w:sz="12" w:space="0"/>
              <w:left w:val="single" w:color="auto" w:sz="4" w:space="0"/>
              <w:bottom w:val="single" w:color="auto" w:sz="4" w:space="0"/>
              <w:right w:val="single" w:color="auto" w:sz="4" w:space="0"/>
            </w:tcBorders>
            <w:vAlign w:val="center"/>
          </w:tcPr>
          <w:p w14:paraId="39139586">
            <w:pPr>
              <w:spacing w:line="300" w:lineRule="exact"/>
              <w:jc w:val="center"/>
              <w:rPr>
                <w:rFonts w:ascii="新宋体" w:hAnsi="新宋体" w:eastAsia="新宋体"/>
                <w:color w:val="auto"/>
                <w:szCs w:val="22"/>
                <w:highlight w:val="none"/>
              </w:rPr>
            </w:pPr>
            <w:r>
              <w:rPr>
                <w:rFonts w:hint="eastAsia" w:ascii="新宋体" w:hAnsi="新宋体" w:eastAsia="新宋体"/>
                <w:color w:val="auto"/>
                <w:szCs w:val="22"/>
                <w:highlight w:val="none"/>
              </w:rPr>
              <w:t>学历/职称</w:t>
            </w:r>
          </w:p>
        </w:tc>
        <w:tc>
          <w:tcPr>
            <w:tcW w:w="562" w:type="pct"/>
            <w:tcBorders>
              <w:top w:val="single" w:color="auto" w:sz="12" w:space="0"/>
              <w:left w:val="single" w:color="auto" w:sz="4" w:space="0"/>
              <w:bottom w:val="single" w:color="auto" w:sz="4" w:space="0"/>
              <w:right w:val="single" w:color="auto" w:sz="4" w:space="0"/>
            </w:tcBorders>
            <w:vAlign w:val="center"/>
          </w:tcPr>
          <w:p w14:paraId="19B64837">
            <w:pPr>
              <w:spacing w:line="300" w:lineRule="exact"/>
              <w:jc w:val="center"/>
              <w:rPr>
                <w:rFonts w:ascii="新宋体" w:hAnsi="新宋体" w:eastAsia="新宋体"/>
                <w:color w:val="auto"/>
                <w:szCs w:val="22"/>
                <w:highlight w:val="none"/>
              </w:rPr>
            </w:pPr>
            <w:r>
              <w:rPr>
                <w:rFonts w:hint="eastAsia" w:ascii="新宋体" w:hAnsi="新宋体" w:eastAsia="新宋体"/>
                <w:color w:val="auto"/>
                <w:szCs w:val="22"/>
                <w:highlight w:val="none"/>
              </w:rPr>
              <w:t>专业</w:t>
            </w:r>
          </w:p>
        </w:tc>
        <w:tc>
          <w:tcPr>
            <w:tcW w:w="593" w:type="pct"/>
            <w:tcBorders>
              <w:top w:val="single" w:color="auto" w:sz="12" w:space="0"/>
              <w:left w:val="single" w:color="auto" w:sz="4" w:space="0"/>
              <w:bottom w:val="single" w:color="auto" w:sz="4" w:space="0"/>
              <w:right w:val="single" w:color="auto" w:sz="4" w:space="0"/>
            </w:tcBorders>
            <w:vAlign w:val="center"/>
          </w:tcPr>
          <w:p w14:paraId="571076E8">
            <w:pPr>
              <w:spacing w:line="300" w:lineRule="exact"/>
              <w:rPr>
                <w:rFonts w:ascii="新宋体" w:hAnsi="新宋体" w:eastAsia="新宋体"/>
                <w:color w:val="auto"/>
                <w:szCs w:val="22"/>
                <w:highlight w:val="none"/>
              </w:rPr>
            </w:pPr>
            <w:r>
              <w:rPr>
                <w:rFonts w:hint="eastAsia"/>
                <w:color w:val="auto"/>
                <w:szCs w:val="22"/>
                <w:highlight w:val="none"/>
              </w:rPr>
              <w:t>专业工作年限</w:t>
            </w:r>
          </w:p>
        </w:tc>
        <w:tc>
          <w:tcPr>
            <w:tcW w:w="790" w:type="pct"/>
            <w:tcBorders>
              <w:top w:val="single" w:color="auto" w:sz="12" w:space="0"/>
              <w:left w:val="single" w:color="auto" w:sz="4" w:space="0"/>
              <w:bottom w:val="single" w:color="auto" w:sz="4" w:space="0"/>
              <w:right w:val="single" w:color="auto" w:sz="4" w:space="0"/>
            </w:tcBorders>
            <w:vAlign w:val="center"/>
          </w:tcPr>
          <w:p w14:paraId="24A01D25">
            <w:pPr>
              <w:spacing w:line="300" w:lineRule="exact"/>
              <w:jc w:val="center"/>
              <w:rPr>
                <w:rFonts w:ascii="新宋体" w:hAnsi="新宋体" w:eastAsia="新宋体"/>
                <w:color w:val="auto"/>
                <w:szCs w:val="22"/>
                <w:highlight w:val="none"/>
              </w:rPr>
            </w:pPr>
            <w:r>
              <w:rPr>
                <w:rFonts w:hint="eastAsia" w:ascii="新宋体" w:hAnsi="新宋体" w:eastAsia="新宋体"/>
                <w:color w:val="auto"/>
                <w:szCs w:val="22"/>
                <w:highlight w:val="none"/>
              </w:rPr>
              <w:t>主要业绩</w:t>
            </w:r>
          </w:p>
        </w:tc>
        <w:tc>
          <w:tcPr>
            <w:tcW w:w="613" w:type="pct"/>
            <w:tcBorders>
              <w:top w:val="single" w:color="auto" w:sz="12" w:space="0"/>
              <w:left w:val="single" w:color="auto" w:sz="4" w:space="0"/>
              <w:bottom w:val="single" w:color="auto" w:sz="4" w:space="0"/>
              <w:right w:val="single" w:color="auto" w:sz="4" w:space="0"/>
            </w:tcBorders>
            <w:vAlign w:val="center"/>
          </w:tcPr>
          <w:p w14:paraId="73CAAD77">
            <w:pPr>
              <w:spacing w:line="300" w:lineRule="exact"/>
              <w:jc w:val="center"/>
              <w:rPr>
                <w:rFonts w:ascii="新宋体" w:hAnsi="新宋体" w:eastAsia="新宋体"/>
                <w:color w:val="auto"/>
                <w:szCs w:val="22"/>
                <w:highlight w:val="none"/>
              </w:rPr>
            </w:pPr>
            <w:r>
              <w:rPr>
                <w:rFonts w:hint="eastAsia" w:ascii="新宋体" w:hAnsi="新宋体" w:eastAsia="新宋体"/>
                <w:color w:val="auto"/>
                <w:szCs w:val="22"/>
                <w:highlight w:val="none"/>
              </w:rPr>
              <w:t>拟任何职</w:t>
            </w:r>
          </w:p>
        </w:tc>
        <w:tc>
          <w:tcPr>
            <w:tcW w:w="613" w:type="pct"/>
            <w:tcBorders>
              <w:top w:val="single" w:color="auto" w:sz="12" w:space="0"/>
              <w:left w:val="single" w:color="auto" w:sz="4" w:space="0"/>
              <w:bottom w:val="single" w:color="auto" w:sz="4" w:space="0"/>
              <w:right w:val="single" w:color="auto" w:sz="12" w:space="0"/>
            </w:tcBorders>
            <w:vAlign w:val="center"/>
          </w:tcPr>
          <w:p w14:paraId="70B2E775">
            <w:pPr>
              <w:spacing w:line="300" w:lineRule="exact"/>
              <w:jc w:val="center"/>
              <w:rPr>
                <w:rFonts w:ascii="新宋体" w:hAnsi="新宋体" w:eastAsia="新宋体"/>
                <w:color w:val="auto"/>
                <w:highlight w:val="none"/>
              </w:rPr>
            </w:pPr>
            <w:r>
              <w:rPr>
                <w:rFonts w:ascii="新宋体" w:hAnsi="新宋体" w:eastAsia="新宋体"/>
                <w:color w:val="auto"/>
                <w:highlight w:val="none"/>
              </w:rPr>
              <w:t>是否常驻</w:t>
            </w:r>
            <w:r>
              <w:rPr>
                <w:rFonts w:hint="eastAsia" w:ascii="新宋体" w:hAnsi="新宋体" w:eastAsia="新宋体"/>
                <w:color w:val="auto"/>
                <w:highlight w:val="none"/>
              </w:rPr>
              <w:t>（填：是或否）</w:t>
            </w:r>
          </w:p>
        </w:tc>
      </w:tr>
      <w:tr w14:paraId="177AE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388" w:type="pct"/>
            <w:tcBorders>
              <w:top w:val="single" w:color="auto" w:sz="4" w:space="0"/>
              <w:left w:val="single" w:color="auto" w:sz="12" w:space="0"/>
              <w:bottom w:val="single" w:color="auto" w:sz="4" w:space="0"/>
              <w:right w:val="single" w:color="auto" w:sz="4" w:space="0"/>
            </w:tcBorders>
            <w:vAlign w:val="center"/>
          </w:tcPr>
          <w:p w14:paraId="10D3B535">
            <w:pPr>
              <w:spacing w:line="360" w:lineRule="exact"/>
              <w:jc w:val="center"/>
              <w:rPr>
                <w:rFonts w:ascii="新宋体" w:hAnsi="新宋体" w:eastAsia="新宋体"/>
                <w:color w:val="auto"/>
                <w:sz w:val="28"/>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07459540">
            <w:pPr>
              <w:spacing w:line="360" w:lineRule="exact"/>
              <w:jc w:val="center"/>
              <w:rPr>
                <w:rFonts w:ascii="新宋体" w:hAnsi="新宋体" w:eastAsia="新宋体"/>
                <w:color w:val="auto"/>
                <w:sz w:val="28"/>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410532EE">
            <w:pPr>
              <w:spacing w:line="360" w:lineRule="exact"/>
              <w:jc w:val="center"/>
              <w:rPr>
                <w:rFonts w:ascii="新宋体" w:hAnsi="新宋体" w:eastAsia="新宋体"/>
                <w:color w:val="auto"/>
                <w:sz w:val="28"/>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14:paraId="31B62705">
            <w:pPr>
              <w:spacing w:line="360" w:lineRule="exact"/>
              <w:jc w:val="center"/>
              <w:rPr>
                <w:rFonts w:ascii="新宋体" w:hAnsi="新宋体" w:eastAsia="新宋体"/>
                <w:color w:val="auto"/>
                <w:sz w:val="28"/>
                <w:highlight w:val="none"/>
              </w:rPr>
            </w:pPr>
          </w:p>
        </w:tc>
        <w:tc>
          <w:tcPr>
            <w:tcW w:w="562" w:type="pct"/>
            <w:tcBorders>
              <w:top w:val="single" w:color="auto" w:sz="4" w:space="0"/>
              <w:left w:val="single" w:color="auto" w:sz="4" w:space="0"/>
              <w:bottom w:val="single" w:color="auto" w:sz="4" w:space="0"/>
              <w:right w:val="single" w:color="auto" w:sz="4" w:space="0"/>
            </w:tcBorders>
            <w:vAlign w:val="center"/>
          </w:tcPr>
          <w:p w14:paraId="0BCEEB5F">
            <w:pPr>
              <w:spacing w:line="360" w:lineRule="exact"/>
              <w:jc w:val="center"/>
              <w:rPr>
                <w:rFonts w:ascii="新宋体" w:hAnsi="新宋体" w:eastAsia="新宋体"/>
                <w:color w:val="auto"/>
                <w:sz w:val="28"/>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14:paraId="4EC8EFC6">
            <w:pPr>
              <w:spacing w:line="360" w:lineRule="exact"/>
              <w:jc w:val="center"/>
              <w:rPr>
                <w:rFonts w:ascii="新宋体" w:hAnsi="新宋体" w:eastAsia="新宋体"/>
                <w:color w:val="auto"/>
                <w:sz w:val="28"/>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14:paraId="7CFB7B3C">
            <w:pPr>
              <w:spacing w:line="360" w:lineRule="exact"/>
              <w:jc w:val="center"/>
              <w:rPr>
                <w:rFonts w:ascii="新宋体" w:hAnsi="新宋体" w:eastAsia="新宋体"/>
                <w:color w:val="auto"/>
                <w:sz w:val="28"/>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14:paraId="502D9982">
            <w:pPr>
              <w:spacing w:line="360" w:lineRule="exact"/>
              <w:jc w:val="center"/>
              <w:rPr>
                <w:rFonts w:ascii="新宋体" w:hAnsi="新宋体" w:eastAsia="新宋体"/>
                <w:color w:val="auto"/>
                <w:sz w:val="28"/>
                <w:highlight w:val="none"/>
              </w:rPr>
            </w:pPr>
          </w:p>
        </w:tc>
        <w:tc>
          <w:tcPr>
            <w:tcW w:w="613" w:type="pct"/>
            <w:tcBorders>
              <w:top w:val="single" w:color="auto" w:sz="4" w:space="0"/>
              <w:left w:val="single" w:color="auto" w:sz="4" w:space="0"/>
              <w:bottom w:val="single" w:color="auto" w:sz="4" w:space="0"/>
              <w:right w:val="single" w:color="auto" w:sz="12" w:space="0"/>
            </w:tcBorders>
            <w:vAlign w:val="center"/>
          </w:tcPr>
          <w:p w14:paraId="259CAE84">
            <w:pPr>
              <w:spacing w:line="360" w:lineRule="exact"/>
              <w:jc w:val="center"/>
              <w:rPr>
                <w:rFonts w:ascii="新宋体" w:hAnsi="新宋体" w:eastAsia="新宋体"/>
                <w:color w:val="auto"/>
                <w:sz w:val="28"/>
                <w:highlight w:val="none"/>
              </w:rPr>
            </w:pPr>
          </w:p>
        </w:tc>
      </w:tr>
      <w:tr w14:paraId="60CCA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388" w:type="pct"/>
            <w:tcBorders>
              <w:top w:val="single" w:color="auto" w:sz="4" w:space="0"/>
              <w:left w:val="single" w:color="auto" w:sz="12" w:space="0"/>
              <w:bottom w:val="single" w:color="auto" w:sz="4" w:space="0"/>
              <w:right w:val="single" w:color="auto" w:sz="4" w:space="0"/>
            </w:tcBorders>
            <w:vAlign w:val="center"/>
          </w:tcPr>
          <w:p w14:paraId="7C51AFA9">
            <w:pPr>
              <w:spacing w:line="360" w:lineRule="exact"/>
              <w:jc w:val="center"/>
              <w:rPr>
                <w:rFonts w:ascii="新宋体" w:hAnsi="新宋体" w:eastAsia="新宋体"/>
                <w:color w:val="auto"/>
                <w:sz w:val="28"/>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395F39CB">
            <w:pPr>
              <w:spacing w:line="360" w:lineRule="exact"/>
              <w:jc w:val="center"/>
              <w:rPr>
                <w:rFonts w:ascii="新宋体" w:hAnsi="新宋体" w:eastAsia="新宋体"/>
                <w:color w:val="auto"/>
                <w:sz w:val="28"/>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647E34D8">
            <w:pPr>
              <w:spacing w:line="360" w:lineRule="exact"/>
              <w:jc w:val="center"/>
              <w:rPr>
                <w:rFonts w:ascii="新宋体" w:hAnsi="新宋体" w:eastAsia="新宋体"/>
                <w:color w:val="auto"/>
                <w:sz w:val="28"/>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14:paraId="39C171D4">
            <w:pPr>
              <w:spacing w:line="360" w:lineRule="exact"/>
              <w:jc w:val="center"/>
              <w:rPr>
                <w:rFonts w:ascii="新宋体" w:hAnsi="新宋体" w:eastAsia="新宋体"/>
                <w:color w:val="auto"/>
                <w:sz w:val="28"/>
                <w:highlight w:val="none"/>
              </w:rPr>
            </w:pPr>
          </w:p>
        </w:tc>
        <w:tc>
          <w:tcPr>
            <w:tcW w:w="562" w:type="pct"/>
            <w:tcBorders>
              <w:top w:val="single" w:color="auto" w:sz="4" w:space="0"/>
              <w:left w:val="single" w:color="auto" w:sz="4" w:space="0"/>
              <w:bottom w:val="single" w:color="auto" w:sz="4" w:space="0"/>
              <w:right w:val="single" w:color="auto" w:sz="4" w:space="0"/>
            </w:tcBorders>
            <w:vAlign w:val="center"/>
          </w:tcPr>
          <w:p w14:paraId="0E847747">
            <w:pPr>
              <w:spacing w:line="360" w:lineRule="exact"/>
              <w:jc w:val="center"/>
              <w:rPr>
                <w:rFonts w:ascii="新宋体" w:hAnsi="新宋体" w:eastAsia="新宋体"/>
                <w:color w:val="auto"/>
                <w:sz w:val="28"/>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14:paraId="368C4699">
            <w:pPr>
              <w:spacing w:line="360" w:lineRule="exact"/>
              <w:jc w:val="center"/>
              <w:rPr>
                <w:rFonts w:ascii="新宋体" w:hAnsi="新宋体" w:eastAsia="新宋体"/>
                <w:color w:val="auto"/>
                <w:sz w:val="28"/>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14:paraId="14E72023">
            <w:pPr>
              <w:spacing w:line="360" w:lineRule="exact"/>
              <w:jc w:val="center"/>
              <w:rPr>
                <w:rFonts w:ascii="新宋体" w:hAnsi="新宋体" w:eastAsia="新宋体"/>
                <w:color w:val="auto"/>
                <w:sz w:val="28"/>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14:paraId="3D5BD70A">
            <w:pPr>
              <w:spacing w:line="360" w:lineRule="exact"/>
              <w:jc w:val="center"/>
              <w:rPr>
                <w:rFonts w:ascii="新宋体" w:hAnsi="新宋体" w:eastAsia="新宋体"/>
                <w:color w:val="auto"/>
                <w:sz w:val="28"/>
                <w:highlight w:val="none"/>
              </w:rPr>
            </w:pPr>
          </w:p>
        </w:tc>
        <w:tc>
          <w:tcPr>
            <w:tcW w:w="613" w:type="pct"/>
            <w:tcBorders>
              <w:top w:val="single" w:color="auto" w:sz="4" w:space="0"/>
              <w:left w:val="single" w:color="auto" w:sz="4" w:space="0"/>
              <w:bottom w:val="single" w:color="auto" w:sz="4" w:space="0"/>
              <w:right w:val="single" w:color="auto" w:sz="12" w:space="0"/>
            </w:tcBorders>
            <w:vAlign w:val="center"/>
          </w:tcPr>
          <w:p w14:paraId="2537A5C1">
            <w:pPr>
              <w:spacing w:line="360" w:lineRule="exact"/>
              <w:jc w:val="center"/>
              <w:rPr>
                <w:rFonts w:ascii="新宋体" w:hAnsi="新宋体" w:eastAsia="新宋体"/>
                <w:color w:val="auto"/>
                <w:sz w:val="28"/>
                <w:highlight w:val="none"/>
              </w:rPr>
            </w:pPr>
          </w:p>
        </w:tc>
      </w:tr>
      <w:tr w14:paraId="78971D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388" w:type="pct"/>
            <w:tcBorders>
              <w:top w:val="single" w:color="auto" w:sz="4" w:space="0"/>
              <w:left w:val="single" w:color="auto" w:sz="12" w:space="0"/>
              <w:bottom w:val="single" w:color="auto" w:sz="4" w:space="0"/>
              <w:right w:val="single" w:color="auto" w:sz="4" w:space="0"/>
            </w:tcBorders>
            <w:vAlign w:val="center"/>
          </w:tcPr>
          <w:p w14:paraId="344CB528">
            <w:pPr>
              <w:spacing w:line="360" w:lineRule="exact"/>
              <w:jc w:val="center"/>
              <w:rPr>
                <w:rFonts w:ascii="新宋体" w:hAnsi="新宋体" w:eastAsia="新宋体"/>
                <w:color w:val="auto"/>
                <w:sz w:val="28"/>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0736FEBF">
            <w:pPr>
              <w:spacing w:line="360" w:lineRule="exact"/>
              <w:jc w:val="center"/>
              <w:rPr>
                <w:rFonts w:ascii="新宋体" w:hAnsi="新宋体" w:eastAsia="新宋体"/>
                <w:color w:val="auto"/>
                <w:sz w:val="28"/>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1D5D5EEA">
            <w:pPr>
              <w:spacing w:line="360" w:lineRule="exact"/>
              <w:jc w:val="center"/>
              <w:rPr>
                <w:rFonts w:ascii="新宋体" w:hAnsi="新宋体" w:eastAsia="新宋体"/>
                <w:color w:val="auto"/>
                <w:sz w:val="28"/>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14:paraId="4A9785A8">
            <w:pPr>
              <w:spacing w:line="360" w:lineRule="exact"/>
              <w:jc w:val="center"/>
              <w:rPr>
                <w:rFonts w:ascii="新宋体" w:hAnsi="新宋体" w:eastAsia="新宋体"/>
                <w:color w:val="auto"/>
                <w:sz w:val="28"/>
                <w:highlight w:val="none"/>
              </w:rPr>
            </w:pPr>
          </w:p>
        </w:tc>
        <w:tc>
          <w:tcPr>
            <w:tcW w:w="562" w:type="pct"/>
            <w:tcBorders>
              <w:top w:val="single" w:color="auto" w:sz="4" w:space="0"/>
              <w:left w:val="single" w:color="auto" w:sz="4" w:space="0"/>
              <w:bottom w:val="single" w:color="auto" w:sz="4" w:space="0"/>
              <w:right w:val="single" w:color="auto" w:sz="4" w:space="0"/>
            </w:tcBorders>
            <w:vAlign w:val="center"/>
          </w:tcPr>
          <w:p w14:paraId="4826FE22">
            <w:pPr>
              <w:spacing w:line="360" w:lineRule="exact"/>
              <w:jc w:val="center"/>
              <w:rPr>
                <w:rFonts w:ascii="新宋体" w:hAnsi="新宋体" w:eastAsia="新宋体"/>
                <w:color w:val="auto"/>
                <w:sz w:val="28"/>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14:paraId="579E8117">
            <w:pPr>
              <w:spacing w:line="360" w:lineRule="exact"/>
              <w:jc w:val="center"/>
              <w:rPr>
                <w:rFonts w:ascii="新宋体" w:hAnsi="新宋体" w:eastAsia="新宋体"/>
                <w:color w:val="auto"/>
                <w:sz w:val="28"/>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14:paraId="652C70DE">
            <w:pPr>
              <w:spacing w:line="360" w:lineRule="exact"/>
              <w:jc w:val="center"/>
              <w:rPr>
                <w:rFonts w:ascii="新宋体" w:hAnsi="新宋体" w:eastAsia="新宋体"/>
                <w:color w:val="auto"/>
                <w:sz w:val="28"/>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14:paraId="4F1B0C65">
            <w:pPr>
              <w:spacing w:line="360" w:lineRule="exact"/>
              <w:jc w:val="center"/>
              <w:rPr>
                <w:rFonts w:ascii="新宋体" w:hAnsi="新宋体" w:eastAsia="新宋体"/>
                <w:color w:val="auto"/>
                <w:sz w:val="28"/>
                <w:highlight w:val="none"/>
              </w:rPr>
            </w:pPr>
          </w:p>
        </w:tc>
        <w:tc>
          <w:tcPr>
            <w:tcW w:w="613" w:type="pct"/>
            <w:tcBorders>
              <w:top w:val="single" w:color="auto" w:sz="4" w:space="0"/>
              <w:left w:val="single" w:color="auto" w:sz="4" w:space="0"/>
              <w:bottom w:val="single" w:color="auto" w:sz="4" w:space="0"/>
              <w:right w:val="single" w:color="auto" w:sz="12" w:space="0"/>
            </w:tcBorders>
            <w:vAlign w:val="center"/>
          </w:tcPr>
          <w:p w14:paraId="174CA4AE">
            <w:pPr>
              <w:spacing w:line="360" w:lineRule="exact"/>
              <w:jc w:val="center"/>
              <w:rPr>
                <w:rFonts w:ascii="新宋体" w:hAnsi="新宋体" w:eastAsia="新宋体"/>
                <w:color w:val="auto"/>
                <w:sz w:val="28"/>
                <w:highlight w:val="none"/>
              </w:rPr>
            </w:pPr>
          </w:p>
        </w:tc>
      </w:tr>
      <w:tr w14:paraId="1D6DFD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388" w:type="pct"/>
            <w:tcBorders>
              <w:top w:val="single" w:color="auto" w:sz="4" w:space="0"/>
              <w:left w:val="single" w:color="auto" w:sz="12" w:space="0"/>
              <w:bottom w:val="single" w:color="auto" w:sz="4" w:space="0"/>
              <w:right w:val="single" w:color="auto" w:sz="4" w:space="0"/>
            </w:tcBorders>
            <w:vAlign w:val="center"/>
          </w:tcPr>
          <w:p w14:paraId="43DEF8D6">
            <w:pPr>
              <w:spacing w:line="360" w:lineRule="exact"/>
              <w:jc w:val="center"/>
              <w:rPr>
                <w:rFonts w:ascii="新宋体" w:hAnsi="新宋体" w:eastAsia="新宋体"/>
                <w:color w:val="auto"/>
                <w:sz w:val="28"/>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7DDB9C56">
            <w:pPr>
              <w:spacing w:line="360" w:lineRule="exact"/>
              <w:jc w:val="center"/>
              <w:rPr>
                <w:rFonts w:ascii="新宋体" w:hAnsi="新宋体" w:eastAsia="新宋体"/>
                <w:color w:val="auto"/>
                <w:sz w:val="28"/>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59F2B971">
            <w:pPr>
              <w:spacing w:line="360" w:lineRule="exact"/>
              <w:jc w:val="center"/>
              <w:rPr>
                <w:rFonts w:ascii="新宋体" w:hAnsi="新宋体" w:eastAsia="新宋体"/>
                <w:color w:val="auto"/>
                <w:sz w:val="28"/>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14:paraId="0E44E41C">
            <w:pPr>
              <w:spacing w:line="360" w:lineRule="exact"/>
              <w:jc w:val="center"/>
              <w:rPr>
                <w:rFonts w:ascii="新宋体" w:hAnsi="新宋体" w:eastAsia="新宋体"/>
                <w:color w:val="auto"/>
                <w:sz w:val="28"/>
                <w:highlight w:val="none"/>
              </w:rPr>
            </w:pPr>
          </w:p>
        </w:tc>
        <w:tc>
          <w:tcPr>
            <w:tcW w:w="562" w:type="pct"/>
            <w:tcBorders>
              <w:top w:val="single" w:color="auto" w:sz="4" w:space="0"/>
              <w:left w:val="single" w:color="auto" w:sz="4" w:space="0"/>
              <w:bottom w:val="single" w:color="auto" w:sz="4" w:space="0"/>
              <w:right w:val="single" w:color="auto" w:sz="4" w:space="0"/>
            </w:tcBorders>
            <w:vAlign w:val="center"/>
          </w:tcPr>
          <w:p w14:paraId="31957534">
            <w:pPr>
              <w:spacing w:line="360" w:lineRule="exact"/>
              <w:jc w:val="center"/>
              <w:rPr>
                <w:rFonts w:ascii="新宋体" w:hAnsi="新宋体" w:eastAsia="新宋体"/>
                <w:color w:val="auto"/>
                <w:sz w:val="28"/>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14:paraId="1C466B40">
            <w:pPr>
              <w:spacing w:line="360" w:lineRule="exact"/>
              <w:jc w:val="center"/>
              <w:rPr>
                <w:rFonts w:ascii="新宋体" w:hAnsi="新宋体" w:eastAsia="新宋体"/>
                <w:color w:val="auto"/>
                <w:sz w:val="28"/>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14:paraId="65E97657">
            <w:pPr>
              <w:spacing w:line="360" w:lineRule="exact"/>
              <w:jc w:val="center"/>
              <w:rPr>
                <w:rFonts w:ascii="新宋体" w:hAnsi="新宋体" w:eastAsia="新宋体"/>
                <w:color w:val="auto"/>
                <w:sz w:val="28"/>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14:paraId="0C1DCF61">
            <w:pPr>
              <w:spacing w:line="360" w:lineRule="exact"/>
              <w:jc w:val="center"/>
              <w:rPr>
                <w:rFonts w:ascii="新宋体" w:hAnsi="新宋体" w:eastAsia="新宋体"/>
                <w:color w:val="auto"/>
                <w:sz w:val="28"/>
                <w:highlight w:val="none"/>
              </w:rPr>
            </w:pPr>
          </w:p>
        </w:tc>
        <w:tc>
          <w:tcPr>
            <w:tcW w:w="613" w:type="pct"/>
            <w:tcBorders>
              <w:top w:val="single" w:color="auto" w:sz="4" w:space="0"/>
              <w:left w:val="single" w:color="auto" w:sz="4" w:space="0"/>
              <w:bottom w:val="single" w:color="auto" w:sz="4" w:space="0"/>
              <w:right w:val="single" w:color="auto" w:sz="12" w:space="0"/>
            </w:tcBorders>
            <w:vAlign w:val="center"/>
          </w:tcPr>
          <w:p w14:paraId="7F9EDCF6">
            <w:pPr>
              <w:spacing w:line="360" w:lineRule="exact"/>
              <w:jc w:val="center"/>
              <w:rPr>
                <w:rFonts w:ascii="新宋体" w:hAnsi="新宋体" w:eastAsia="新宋体"/>
                <w:color w:val="auto"/>
                <w:sz w:val="28"/>
                <w:highlight w:val="none"/>
              </w:rPr>
            </w:pPr>
          </w:p>
        </w:tc>
      </w:tr>
      <w:tr w14:paraId="726DF4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388" w:type="pct"/>
            <w:tcBorders>
              <w:top w:val="single" w:color="auto" w:sz="4" w:space="0"/>
              <w:left w:val="single" w:color="auto" w:sz="12" w:space="0"/>
              <w:bottom w:val="single" w:color="auto" w:sz="4" w:space="0"/>
              <w:right w:val="single" w:color="auto" w:sz="4" w:space="0"/>
            </w:tcBorders>
            <w:vAlign w:val="center"/>
          </w:tcPr>
          <w:p w14:paraId="4B88D01D">
            <w:pPr>
              <w:spacing w:line="360" w:lineRule="exact"/>
              <w:jc w:val="center"/>
              <w:rPr>
                <w:rFonts w:ascii="新宋体" w:hAnsi="新宋体" w:eastAsia="新宋体"/>
                <w:color w:val="auto"/>
                <w:sz w:val="28"/>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2AF18BC3">
            <w:pPr>
              <w:spacing w:line="360" w:lineRule="exact"/>
              <w:jc w:val="center"/>
              <w:rPr>
                <w:rFonts w:ascii="新宋体" w:hAnsi="新宋体" w:eastAsia="新宋体"/>
                <w:color w:val="auto"/>
                <w:sz w:val="28"/>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34BE8D72">
            <w:pPr>
              <w:spacing w:line="360" w:lineRule="exact"/>
              <w:jc w:val="center"/>
              <w:rPr>
                <w:rFonts w:ascii="新宋体" w:hAnsi="新宋体" w:eastAsia="新宋体"/>
                <w:color w:val="auto"/>
                <w:sz w:val="28"/>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14:paraId="23DDC032">
            <w:pPr>
              <w:spacing w:line="360" w:lineRule="exact"/>
              <w:jc w:val="center"/>
              <w:rPr>
                <w:rFonts w:ascii="新宋体" w:hAnsi="新宋体" w:eastAsia="新宋体"/>
                <w:color w:val="auto"/>
                <w:sz w:val="28"/>
                <w:highlight w:val="none"/>
              </w:rPr>
            </w:pPr>
          </w:p>
        </w:tc>
        <w:tc>
          <w:tcPr>
            <w:tcW w:w="562" w:type="pct"/>
            <w:tcBorders>
              <w:top w:val="single" w:color="auto" w:sz="4" w:space="0"/>
              <w:left w:val="single" w:color="auto" w:sz="4" w:space="0"/>
              <w:bottom w:val="single" w:color="auto" w:sz="4" w:space="0"/>
              <w:right w:val="single" w:color="auto" w:sz="4" w:space="0"/>
            </w:tcBorders>
            <w:vAlign w:val="center"/>
          </w:tcPr>
          <w:p w14:paraId="6F7DED4B">
            <w:pPr>
              <w:spacing w:line="360" w:lineRule="exact"/>
              <w:jc w:val="center"/>
              <w:rPr>
                <w:rFonts w:ascii="新宋体" w:hAnsi="新宋体" w:eastAsia="新宋体"/>
                <w:color w:val="auto"/>
                <w:sz w:val="28"/>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14:paraId="0F439C92">
            <w:pPr>
              <w:spacing w:line="360" w:lineRule="exact"/>
              <w:jc w:val="center"/>
              <w:rPr>
                <w:rFonts w:ascii="新宋体" w:hAnsi="新宋体" w:eastAsia="新宋体"/>
                <w:color w:val="auto"/>
                <w:sz w:val="28"/>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14:paraId="6EABB5DB">
            <w:pPr>
              <w:spacing w:line="360" w:lineRule="exact"/>
              <w:jc w:val="center"/>
              <w:rPr>
                <w:rFonts w:ascii="新宋体" w:hAnsi="新宋体" w:eastAsia="新宋体"/>
                <w:color w:val="auto"/>
                <w:sz w:val="28"/>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14:paraId="7DE39292">
            <w:pPr>
              <w:spacing w:line="360" w:lineRule="exact"/>
              <w:jc w:val="center"/>
              <w:rPr>
                <w:rFonts w:ascii="新宋体" w:hAnsi="新宋体" w:eastAsia="新宋体"/>
                <w:color w:val="auto"/>
                <w:sz w:val="28"/>
                <w:highlight w:val="none"/>
              </w:rPr>
            </w:pPr>
          </w:p>
        </w:tc>
        <w:tc>
          <w:tcPr>
            <w:tcW w:w="613" w:type="pct"/>
            <w:tcBorders>
              <w:top w:val="single" w:color="auto" w:sz="4" w:space="0"/>
              <w:left w:val="single" w:color="auto" w:sz="4" w:space="0"/>
              <w:bottom w:val="single" w:color="auto" w:sz="4" w:space="0"/>
              <w:right w:val="single" w:color="auto" w:sz="12" w:space="0"/>
            </w:tcBorders>
            <w:vAlign w:val="center"/>
          </w:tcPr>
          <w:p w14:paraId="7BD652DA">
            <w:pPr>
              <w:spacing w:line="360" w:lineRule="exact"/>
              <w:jc w:val="center"/>
              <w:rPr>
                <w:rFonts w:ascii="新宋体" w:hAnsi="新宋体" w:eastAsia="新宋体"/>
                <w:color w:val="auto"/>
                <w:sz w:val="28"/>
                <w:highlight w:val="none"/>
              </w:rPr>
            </w:pPr>
          </w:p>
        </w:tc>
      </w:tr>
      <w:tr w14:paraId="052A5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388" w:type="pct"/>
            <w:tcBorders>
              <w:top w:val="single" w:color="auto" w:sz="4" w:space="0"/>
              <w:left w:val="single" w:color="auto" w:sz="12" w:space="0"/>
              <w:bottom w:val="single" w:color="auto" w:sz="4" w:space="0"/>
              <w:right w:val="single" w:color="auto" w:sz="4" w:space="0"/>
            </w:tcBorders>
            <w:vAlign w:val="center"/>
          </w:tcPr>
          <w:p w14:paraId="3A1FB9CB">
            <w:pPr>
              <w:spacing w:line="360" w:lineRule="exact"/>
              <w:jc w:val="center"/>
              <w:rPr>
                <w:rFonts w:ascii="新宋体" w:hAnsi="新宋体" w:eastAsia="新宋体"/>
                <w:color w:val="auto"/>
                <w:sz w:val="28"/>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7A74765E">
            <w:pPr>
              <w:spacing w:line="360" w:lineRule="exact"/>
              <w:jc w:val="center"/>
              <w:rPr>
                <w:rFonts w:ascii="新宋体" w:hAnsi="新宋体" w:eastAsia="新宋体"/>
                <w:color w:val="auto"/>
                <w:sz w:val="28"/>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6809E83F">
            <w:pPr>
              <w:spacing w:line="360" w:lineRule="exact"/>
              <w:jc w:val="center"/>
              <w:rPr>
                <w:rFonts w:ascii="新宋体" w:hAnsi="新宋体" w:eastAsia="新宋体"/>
                <w:color w:val="auto"/>
                <w:sz w:val="28"/>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14:paraId="323BCBEF">
            <w:pPr>
              <w:spacing w:line="360" w:lineRule="exact"/>
              <w:jc w:val="center"/>
              <w:rPr>
                <w:rFonts w:ascii="新宋体" w:hAnsi="新宋体" w:eastAsia="新宋体"/>
                <w:color w:val="auto"/>
                <w:sz w:val="28"/>
                <w:highlight w:val="none"/>
              </w:rPr>
            </w:pPr>
          </w:p>
        </w:tc>
        <w:tc>
          <w:tcPr>
            <w:tcW w:w="562" w:type="pct"/>
            <w:tcBorders>
              <w:top w:val="single" w:color="auto" w:sz="4" w:space="0"/>
              <w:left w:val="single" w:color="auto" w:sz="4" w:space="0"/>
              <w:bottom w:val="single" w:color="auto" w:sz="4" w:space="0"/>
              <w:right w:val="single" w:color="auto" w:sz="4" w:space="0"/>
            </w:tcBorders>
            <w:vAlign w:val="center"/>
          </w:tcPr>
          <w:p w14:paraId="6E5F41B3">
            <w:pPr>
              <w:spacing w:line="360" w:lineRule="exact"/>
              <w:jc w:val="center"/>
              <w:rPr>
                <w:rFonts w:ascii="新宋体" w:hAnsi="新宋体" w:eastAsia="新宋体"/>
                <w:color w:val="auto"/>
                <w:sz w:val="28"/>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14:paraId="5BBB92F8">
            <w:pPr>
              <w:spacing w:line="360" w:lineRule="exact"/>
              <w:jc w:val="center"/>
              <w:rPr>
                <w:rFonts w:ascii="新宋体" w:hAnsi="新宋体" w:eastAsia="新宋体"/>
                <w:color w:val="auto"/>
                <w:sz w:val="28"/>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14:paraId="3C7CC75B">
            <w:pPr>
              <w:spacing w:line="360" w:lineRule="exact"/>
              <w:jc w:val="center"/>
              <w:rPr>
                <w:rFonts w:ascii="新宋体" w:hAnsi="新宋体" w:eastAsia="新宋体"/>
                <w:color w:val="auto"/>
                <w:sz w:val="28"/>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14:paraId="55F874C4">
            <w:pPr>
              <w:spacing w:line="360" w:lineRule="exact"/>
              <w:jc w:val="center"/>
              <w:rPr>
                <w:rFonts w:ascii="新宋体" w:hAnsi="新宋体" w:eastAsia="新宋体"/>
                <w:color w:val="auto"/>
                <w:sz w:val="28"/>
                <w:highlight w:val="none"/>
              </w:rPr>
            </w:pPr>
          </w:p>
        </w:tc>
        <w:tc>
          <w:tcPr>
            <w:tcW w:w="613" w:type="pct"/>
            <w:tcBorders>
              <w:top w:val="single" w:color="auto" w:sz="4" w:space="0"/>
              <w:left w:val="single" w:color="auto" w:sz="4" w:space="0"/>
              <w:bottom w:val="single" w:color="auto" w:sz="4" w:space="0"/>
              <w:right w:val="single" w:color="auto" w:sz="12" w:space="0"/>
            </w:tcBorders>
            <w:vAlign w:val="center"/>
          </w:tcPr>
          <w:p w14:paraId="5786A1A9">
            <w:pPr>
              <w:spacing w:line="360" w:lineRule="exact"/>
              <w:jc w:val="center"/>
              <w:rPr>
                <w:rFonts w:ascii="新宋体" w:hAnsi="新宋体" w:eastAsia="新宋体"/>
                <w:color w:val="auto"/>
                <w:sz w:val="28"/>
                <w:highlight w:val="none"/>
              </w:rPr>
            </w:pPr>
          </w:p>
        </w:tc>
      </w:tr>
      <w:tr w14:paraId="13366F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388" w:type="pct"/>
            <w:tcBorders>
              <w:top w:val="single" w:color="auto" w:sz="4" w:space="0"/>
              <w:left w:val="single" w:color="auto" w:sz="12" w:space="0"/>
              <w:bottom w:val="single" w:color="auto" w:sz="4" w:space="0"/>
              <w:right w:val="single" w:color="auto" w:sz="4" w:space="0"/>
            </w:tcBorders>
            <w:vAlign w:val="center"/>
          </w:tcPr>
          <w:p w14:paraId="4C3DBA76">
            <w:pPr>
              <w:spacing w:line="360" w:lineRule="exact"/>
              <w:jc w:val="center"/>
              <w:rPr>
                <w:rFonts w:ascii="新宋体" w:hAnsi="新宋体" w:eastAsia="新宋体"/>
                <w:color w:val="auto"/>
                <w:sz w:val="28"/>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10240BD7">
            <w:pPr>
              <w:spacing w:line="360" w:lineRule="exact"/>
              <w:jc w:val="center"/>
              <w:rPr>
                <w:rFonts w:ascii="新宋体" w:hAnsi="新宋体" w:eastAsia="新宋体"/>
                <w:color w:val="auto"/>
                <w:sz w:val="28"/>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3DD7DC6E">
            <w:pPr>
              <w:spacing w:line="360" w:lineRule="exact"/>
              <w:jc w:val="center"/>
              <w:rPr>
                <w:rFonts w:ascii="新宋体" w:hAnsi="新宋体" w:eastAsia="新宋体"/>
                <w:color w:val="auto"/>
                <w:sz w:val="28"/>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14:paraId="15D11625">
            <w:pPr>
              <w:spacing w:line="360" w:lineRule="exact"/>
              <w:jc w:val="center"/>
              <w:rPr>
                <w:rFonts w:ascii="新宋体" w:hAnsi="新宋体" w:eastAsia="新宋体"/>
                <w:color w:val="auto"/>
                <w:sz w:val="28"/>
                <w:highlight w:val="none"/>
              </w:rPr>
            </w:pPr>
          </w:p>
        </w:tc>
        <w:tc>
          <w:tcPr>
            <w:tcW w:w="562" w:type="pct"/>
            <w:tcBorders>
              <w:top w:val="single" w:color="auto" w:sz="4" w:space="0"/>
              <w:left w:val="single" w:color="auto" w:sz="4" w:space="0"/>
              <w:bottom w:val="single" w:color="auto" w:sz="4" w:space="0"/>
              <w:right w:val="single" w:color="auto" w:sz="4" w:space="0"/>
            </w:tcBorders>
            <w:vAlign w:val="center"/>
          </w:tcPr>
          <w:p w14:paraId="256699F8">
            <w:pPr>
              <w:spacing w:line="360" w:lineRule="exact"/>
              <w:jc w:val="center"/>
              <w:rPr>
                <w:rFonts w:ascii="新宋体" w:hAnsi="新宋体" w:eastAsia="新宋体"/>
                <w:color w:val="auto"/>
                <w:sz w:val="28"/>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14:paraId="4A2978AF">
            <w:pPr>
              <w:spacing w:line="360" w:lineRule="exact"/>
              <w:jc w:val="center"/>
              <w:rPr>
                <w:rFonts w:ascii="新宋体" w:hAnsi="新宋体" w:eastAsia="新宋体"/>
                <w:color w:val="auto"/>
                <w:sz w:val="28"/>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14:paraId="0A1DE7E4">
            <w:pPr>
              <w:spacing w:line="360" w:lineRule="exact"/>
              <w:jc w:val="center"/>
              <w:rPr>
                <w:rFonts w:ascii="新宋体" w:hAnsi="新宋体" w:eastAsia="新宋体"/>
                <w:color w:val="auto"/>
                <w:sz w:val="28"/>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14:paraId="038B17A7">
            <w:pPr>
              <w:spacing w:line="360" w:lineRule="exact"/>
              <w:jc w:val="center"/>
              <w:rPr>
                <w:rFonts w:ascii="新宋体" w:hAnsi="新宋体" w:eastAsia="新宋体"/>
                <w:color w:val="auto"/>
                <w:sz w:val="28"/>
                <w:highlight w:val="none"/>
              </w:rPr>
            </w:pPr>
          </w:p>
        </w:tc>
        <w:tc>
          <w:tcPr>
            <w:tcW w:w="613" w:type="pct"/>
            <w:tcBorders>
              <w:top w:val="single" w:color="auto" w:sz="4" w:space="0"/>
              <w:left w:val="single" w:color="auto" w:sz="4" w:space="0"/>
              <w:bottom w:val="single" w:color="auto" w:sz="4" w:space="0"/>
              <w:right w:val="single" w:color="auto" w:sz="12" w:space="0"/>
            </w:tcBorders>
            <w:vAlign w:val="center"/>
          </w:tcPr>
          <w:p w14:paraId="75AAF34A">
            <w:pPr>
              <w:spacing w:line="360" w:lineRule="exact"/>
              <w:jc w:val="center"/>
              <w:rPr>
                <w:rFonts w:ascii="新宋体" w:hAnsi="新宋体" w:eastAsia="新宋体"/>
                <w:color w:val="auto"/>
                <w:sz w:val="28"/>
                <w:highlight w:val="none"/>
              </w:rPr>
            </w:pPr>
          </w:p>
        </w:tc>
      </w:tr>
      <w:tr w14:paraId="5BE38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388" w:type="pct"/>
            <w:tcBorders>
              <w:top w:val="single" w:color="auto" w:sz="4" w:space="0"/>
              <w:left w:val="single" w:color="auto" w:sz="12" w:space="0"/>
              <w:bottom w:val="single" w:color="auto" w:sz="4" w:space="0"/>
              <w:right w:val="single" w:color="auto" w:sz="4" w:space="0"/>
            </w:tcBorders>
            <w:vAlign w:val="center"/>
          </w:tcPr>
          <w:p w14:paraId="4D0082D4">
            <w:pPr>
              <w:spacing w:line="360" w:lineRule="exact"/>
              <w:jc w:val="center"/>
              <w:rPr>
                <w:rFonts w:ascii="新宋体" w:hAnsi="新宋体" w:eastAsia="新宋体"/>
                <w:color w:val="auto"/>
                <w:sz w:val="28"/>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3CAF5847">
            <w:pPr>
              <w:spacing w:line="360" w:lineRule="exact"/>
              <w:jc w:val="center"/>
              <w:rPr>
                <w:rFonts w:ascii="新宋体" w:hAnsi="新宋体" w:eastAsia="新宋体"/>
                <w:color w:val="auto"/>
                <w:sz w:val="28"/>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568EEC98">
            <w:pPr>
              <w:spacing w:line="360" w:lineRule="exact"/>
              <w:jc w:val="center"/>
              <w:rPr>
                <w:rFonts w:ascii="新宋体" w:hAnsi="新宋体" w:eastAsia="新宋体"/>
                <w:color w:val="auto"/>
                <w:sz w:val="28"/>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14:paraId="3DC63B27">
            <w:pPr>
              <w:spacing w:line="360" w:lineRule="exact"/>
              <w:jc w:val="center"/>
              <w:rPr>
                <w:rFonts w:ascii="新宋体" w:hAnsi="新宋体" w:eastAsia="新宋体"/>
                <w:color w:val="auto"/>
                <w:sz w:val="28"/>
                <w:highlight w:val="none"/>
              </w:rPr>
            </w:pPr>
          </w:p>
        </w:tc>
        <w:tc>
          <w:tcPr>
            <w:tcW w:w="562" w:type="pct"/>
            <w:tcBorders>
              <w:top w:val="single" w:color="auto" w:sz="4" w:space="0"/>
              <w:left w:val="single" w:color="auto" w:sz="4" w:space="0"/>
              <w:bottom w:val="single" w:color="auto" w:sz="4" w:space="0"/>
              <w:right w:val="single" w:color="auto" w:sz="4" w:space="0"/>
            </w:tcBorders>
            <w:vAlign w:val="center"/>
          </w:tcPr>
          <w:p w14:paraId="5399F15A">
            <w:pPr>
              <w:spacing w:line="360" w:lineRule="exact"/>
              <w:jc w:val="center"/>
              <w:rPr>
                <w:rFonts w:ascii="新宋体" w:hAnsi="新宋体" w:eastAsia="新宋体"/>
                <w:color w:val="auto"/>
                <w:sz w:val="28"/>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14:paraId="66220F60">
            <w:pPr>
              <w:spacing w:line="360" w:lineRule="exact"/>
              <w:jc w:val="center"/>
              <w:rPr>
                <w:rFonts w:ascii="新宋体" w:hAnsi="新宋体" w:eastAsia="新宋体"/>
                <w:color w:val="auto"/>
                <w:sz w:val="28"/>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14:paraId="2A804ED8">
            <w:pPr>
              <w:spacing w:line="360" w:lineRule="exact"/>
              <w:jc w:val="center"/>
              <w:rPr>
                <w:rFonts w:ascii="新宋体" w:hAnsi="新宋体" w:eastAsia="新宋体"/>
                <w:color w:val="auto"/>
                <w:sz w:val="28"/>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14:paraId="48C565C8">
            <w:pPr>
              <w:spacing w:line="360" w:lineRule="exact"/>
              <w:jc w:val="center"/>
              <w:rPr>
                <w:rFonts w:ascii="新宋体" w:hAnsi="新宋体" w:eastAsia="新宋体"/>
                <w:color w:val="auto"/>
                <w:sz w:val="28"/>
                <w:highlight w:val="none"/>
              </w:rPr>
            </w:pPr>
          </w:p>
        </w:tc>
        <w:tc>
          <w:tcPr>
            <w:tcW w:w="613" w:type="pct"/>
            <w:tcBorders>
              <w:top w:val="single" w:color="auto" w:sz="4" w:space="0"/>
              <w:left w:val="single" w:color="auto" w:sz="4" w:space="0"/>
              <w:bottom w:val="single" w:color="auto" w:sz="4" w:space="0"/>
              <w:right w:val="single" w:color="auto" w:sz="12" w:space="0"/>
            </w:tcBorders>
            <w:vAlign w:val="center"/>
          </w:tcPr>
          <w:p w14:paraId="00DAA028">
            <w:pPr>
              <w:spacing w:line="360" w:lineRule="exact"/>
              <w:jc w:val="center"/>
              <w:rPr>
                <w:rFonts w:ascii="新宋体" w:hAnsi="新宋体" w:eastAsia="新宋体"/>
                <w:color w:val="auto"/>
                <w:sz w:val="28"/>
                <w:highlight w:val="none"/>
              </w:rPr>
            </w:pPr>
          </w:p>
        </w:tc>
      </w:tr>
      <w:tr w14:paraId="2D7EE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388" w:type="pct"/>
            <w:tcBorders>
              <w:top w:val="single" w:color="auto" w:sz="4" w:space="0"/>
              <w:left w:val="single" w:color="auto" w:sz="12" w:space="0"/>
              <w:bottom w:val="single" w:color="auto" w:sz="4" w:space="0"/>
              <w:right w:val="single" w:color="auto" w:sz="4" w:space="0"/>
            </w:tcBorders>
            <w:vAlign w:val="center"/>
          </w:tcPr>
          <w:p w14:paraId="6660DDFD">
            <w:pPr>
              <w:spacing w:line="360" w:lineRule="exact"/>
              <w:jc w:val="center"/>
              <w:rPr>
                <w:rFonts w:ascii="新宋体" w:hAnsi="新宋体" w:eastAsia="新宋体"/>
                <w:color w:val="auto"/>
                <w:sz w:val="28"/>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170CC3DB">
            <w:pPr>
              <w:spacing w:line="360" w:lineRule="exact"/>
              <w:jc w:val="center"/>
              <w:rPr>
                <w:rFonts w:ascii="新宋体" w:hAnsi="新宋体" w:eastAsia="新宋体"/>
                <w:color w:val="auto"/>
                <w:sz w:val="28"/>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57113E19">
            <w:pPr>
              <w:spacing w:line="360" w:lineRule="exact"/>
              <w:jc w:val="center"/>
              <w:rPr>
                <w:rFonts w:ascii="新宋体" w:hAnsi="新宋体" w:eastAsia="新宋体"/>
                <w:color w:val="auto"/>
                <w:sz w:val="28"/>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14:paraId="2433BF4B">
            <w:pPr>
              <w:spacing w:line="360" w:lineRule="exact"/>
              <w:jc w:val="center"/>
              <w:rPr>
                <w:rFonts w:ascii="新宋体" w:hAnsi="新宋体" w:eastAsia="新宋体"/>
                <w:color w:val="auto"/>
                <w:sz w:val="28"/>
                <w:highlight w:val="none"/>
              </w:rPr>
            </w:pPr>
          </w:p>
        </w:tc>
        <w:tc>
          <w:tcPr>
            <w:tcW w:w="562" w:type="pct"/>
            <w:tcBorders>
              <w:top w:val="single" w:color="auto" w:sz="4" w:space="0"/>
              <w:left w:val="single" w:color="auto" w:sz="4" w:space="0"/>
              <w:bottom w:val="single" w:color="auto" w:sz="4" w:space="0"/>
              <w:right w:val="single" w:color="auto" w:sz="4" w:space="0"/>
            </w:tcBorders>
            <w:vAlign w:val="center"/>
          </w:tcPr>
          <w:p w14:paraId="52F5B173">
            <w:pPr>
              <w:spacing w:line="360" w:lineRule="exact"/>
              <w:jc w:val="center"/>
              <w:rPr>
                <w:rFonts w:ascii="新宋体" w:hAnsi="新宋体" w:eastAsia="新宋体"/>
                <w:color w:val="auto"/>
                <w:sz w:val="28"/>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14:paraId="2CC66E10">
            <w:pPr>
              <w:spacing w:line="360" w:lineRule="exact"/>
              <w:jc w:val="center"/>
              <w:rPr>
                <w:rFonts w:ascii="新宋体" w:hAnsi="新宋体" w:eastAsia="新宋体"/>
                <w:color w:val="auto"/>
                <w:sz w:val="28"/>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14:paraId="31143CEA">
            <w:pPr>
              <w:spacing w:line="360" w:lineRule="exact"/>
              <w:jc w:val="center"/>
              <w:rPr>
                <w:rFonts w:ascii="新宋体" w:hAnsi="新宋体" w:eastAsia="新宋体"/>
                <w:color w:val="auto"/>
                <w:sz w:val="28"/>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14:paraId="10E35C6F">
            <w:pPr>
              <w:spacing w:line="360" w:lineRule="exact"/>
              <w:jc w:val="center"/>
              <w:rPr>
                <w:rFonts w:ascii="新宋体" w:hAnsi="新宋体" w:eastAsia="新宋体"/>
                <w:color w:val="auto"/>
                <w:sz w:val="28"/>
                <w:highlight w:val="none"/>
              </w:rPr>
            </w:pPr>
          </w:p>
        </w:tc>
        <w:tc>
          <w:tcPr>
            <w:tcW w:w="613" w:type="pct"/>
            <w:tcBorders>
              <w:top w:val="single" w:color="auto" w:sz="4" w:space="0"/>
              <w:left w:val="single" w:color="auto" w:sz="4" w:space="0"/>
              <w:bottom w:val="single" w:color="auto" w:sz="4" w:space="0"/>
              <w:right w:val="single" w:color="auto" w:sz="12" w:space="0"/>
            </w:tcBorders>
            <w:vAlign w:val="center"/>
          </w:tcPr>
          <w:p w14:paraId="0BF8FE24">
            <w:pPr>
              <w:spacing w:line="360" w:lineRule="exact"/>
              <w:jc w:val="center"/>
              <w:rPr>
                <w:rFonts w:ascii="新宋体" w:hAnsi="新宋体" w:eastAsia="新宋体"/>
                <w:color w:val="auto"/>
                <w:sz w:val="28"/>
                <w:highlight w:val="none"/>
              </w:rPr>
            </w:pPr>
          </w:p>
        </w:tc>
      </w:tr>
      <w:tr w14:paraId="5F33A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388" w:type="pct"/>
            <w:tcBorders>
              <w:top w:val="single" w:color="auto" w:sz="4" w:space="0"/>
              <w:left w:val="single" w:color="auto" w:sz="12" w:space="0"/>
              <w:bottom w:val="single" w:color="auto" w:sz="4" w:space="0"/>
              <w:right w:val="single" w:color="auto" w:sz="4" w:space="0"/>
            </w:tcBorders>
            <w:vAlign w:val="center"/>
          </w:tcPr>
          <w:p w14:paraId="3F886D96">
            <w:pPr>
              <w:spacing w:line="360" w:lineRule="exact"/>
              <w:jc w:val="center"/>
              <w:rPr>
                <w:rFonts w:ascii="新宋体" w:hAnsi="新宋体" w:eastAsia="新宋体"/>
                <w:color w:val="auto"/>
                <w:sz w:val="28"/>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4AEC4399">
            <w:pPr>
              <w:spacing w:line="360" w:lineRule="exact"/>
              <w:jc w:val="center"/>
              <w:rPr>
                <w:rFonts w:ascii="新宋体" w:hAnsi="新宋体" w:eastAsia="新宋体"/>
                <w:color w:val="auto"/>
                <w:sz w:val="28"/>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1E7D41FE">
            <w:pPr>
              <w:spacing w:line="360" w:lineRule="exact"/>
              <w:jc w:val="center"/>
              <w:rPr>
                <w:rFonts w:ascii="新宋体" w:hAnsi="新宋体" w:eastAsia="新宋体"/>
                <w:color w:val="auto"/>
                <w:sz w:val="28"/>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14:paraId="7FAC5BFB">
            <w:pPr>
              <w:spacing w:line="360" w:lineRule="exact"/>
              <w:jc w:val="center"/>
              <w:rPr>
                <w:rFonts w:ascii="新宋体" w:hAnsi="新宋体" w:eastAsia="新宋体"/>
                <w:color w:val="auto"/>
                <w:sz w:val="28"/>
                <w:highlight w:val="none"/>
              </w:rPr>
            </w:pPr>
          </w:p>
        </w:tc>
        <w:tc>
          <w:tcPr>
            <w:tcW w:w="562" w:type="pct"/>
            <w:tcBorders>
              <w:top w:val="single" w:color="auto" w:sz="4" w:space="0"/>
              <w:left w:val="single" w:color="auto" w:sz="4" w:space="0"/>
              <w:bottom w:val="single" w:color="auto" w:sz="4" w:space="0"/>
              <w:right w:val="single" w:color="auto" w:sz="4" w:space="0"/>
            </w:tcBorders>
            <w:vAlign w:val="center"/>
          </w:tcPr>
          <w:p w14:paraId="0CA0CCEF">
            <w:pPr>
              <w:spacing w:line="360" w:lineRule="exact"/>
              <w:jc w:val="center"/>
              <w:rPr>
                <w:rFonts w:ascii="新宋体" w:hAnsi="新宋体" w:eastAsia="新宋体"/>
                <w:color w:val="auto"/>
                <w:sz w:val="28"/>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14:paraId="627E1676">
            <w:pPr>
              <w:spacing w:line="360" w:lineRule="exact"/>
              <w:jc w:val="center"/>
              <w:rPr>
                <w:rFonts w:ascii="新宋体" w:hAnsi="新宋体" w:eastAsia="新宋体"/>
                <w:color w:val="auto"/>
                <w:sz w:val="28"/>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14:paraId="38549F27">
            <w:pPr>
              <w:spacing w:line="360" w:lineRule="exact"/>
              <w:jc w:val="center"/>
              <w:rPr>
                <w:rFonts w:ascii="新宋体" w:hAnsi="新宋体" w:eastAsia="新宋体"/>
                <w:color w:val="auto"/>
                <w:sz w:val="28"/>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14:paraId="7CC6A3CE">
            <w:pPr>
              <w:spacing w:line="360" w:lineRule="exact"/>
              <w:jc w:val="center"/>
              <w:rPr>
                <w:rFonts w:ascii="新宋体" w:hAnsi="新宋体" w:eastAsia="新宋体"/>
                <w:color w:val="auto"/>
                <w:sz w:val="28"/>
                <w:highlight w:val="none"/>
              </w:rPr>
            </w:pPr>
          </w:p>
        </w:tc>
        <w:tc>
          <w:tcPr>
            <w:tcW w:w="613" w:type="pct"/>
            <w:tcBorders>
              <w:top w:val="single" w:color="auto" w:sz="4" w:space="0"/>
              <w:left w:val="single" w:color="auto" w:sz="4" w:space="0"/>
              <w:bottom w:val="single" w:color="auto" w:sz="4" w:space="0"/>
              <w:right w:val="single" w:color="auto" w:sz="12" w:space="0"/>
            </w:tcBorders>
            <w:vAlign w:val="center"/>
          </w:tcPr>
          <w:p w14:paraId="0FFD2805">
            <w:pPr>
              <w:spacing w:line="360" w:lineRule="exact"/>
              <w:jc w:val="center"/>
              <w:rPr>
                <w:rFonts w:ascii="新宋体" w:hAnsi="新宋体" w:eastAsia="新宋体"/>
                <w:color w:val="auto"/>
                <w:sz w:val="28"/>
                <w:highlight w:val="none"/>
              </w:rPr>
            </w:pPr>
          </w:p>
        </w:tc>
      </w:tr>
      <w:tr w14:paraId="03D4A1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388" w:type="pct"/>
            <w:tcBorders>
              <w:top w:val="single" w:color="auto" w:sz="4" w:space="0"/>
              <w:left w:val="single" w:color="auto" w:sz="12" w:space="0"/>
              <w:bottom w:val="single" w:color="auto" w:sz="4" w:space="0"/>
              <w:right w:val="single" w:color="auto" w:sz="4" w:space="0"/>
            </w:tcBorders>
            <w:vAlign w:val="center"/>
          </w:tcPr>
          <w:p w14:paraId="7A5E1D51">
            <w:pPr>
              <w:spacing w:line="360" w:lineRule="exact"/>
              <w:jc w:val="center"/>
              <w:rPr>
                <w:rFonts w:ascii="新宋体" w:hAnsi="新宋体" w:eastAsia="新宋体"/>
                <w:color w:val="auto"/>
                <w:sz w:val="28"/>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77658059">
            <w:pPr>
              <w:spacing w:line="360" w:lineRule="exact"/>
              <w:jc w:val="center"/>
              <w:rPr>
                <w:rFonts w:ascii="新宋体" w:hAnsi="新宋体" w:eastAsia="新宋体"/>
                <w:color w:val="auto"/>
                <w:sz w:val="28"/>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36726A35">
            <w:pPr>
              <w:spacing w:line="360" w:lineRule="exact"/>
              <w:jc w:val="center"/>
              <w:rPr>
                <w:rFonts w:ascii="新宋体" w:hAnsi="新宋体" w:eastAsia="新宋体"/>
                <w:color w:val="auto"/>
                <w:sz w:val="28"/>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14:paraId="2DF39A5B">
            <w:pPr>
              <w:spacing w:line="360" w:lineRule="exact"/>
              <w:jc w:val="center"/>
              <w:rPr>
                <w:rFonts w:ascii="新宋体" w:hAnsi="新宋体" w:eastAsia="新宋体"/>
                <w:color w:val="auto"/>
                <w:sz w:val="28"/>
                <w:highlight w:val="none"/>
              </w:rPr>
            </w:pPr>
          </w:p>
        </w:tc>
        <w:tc>
          <w:tcPr>
            <w:tcW w:w="562" w:type="pct"/>
            <w:tcBorders>
              <w:top w:val="single" w:color="auto" w:sz="4" w:space="0"/>
              <w:left w:val="single" w:color="auto" w:sz="4" w:space="0"/>
              <w:bottom w:val="single" w:color="auto" w:sz="4" w:space="0"/>
              <w:right w:val="single" w:color="auto" w:sz="4" w:space="0"/>
            </w:tcBorders>
            <w:vAlign w:val="center"/>
          </w:tcPr>
          <w:p w14:paraId="025AFCE1">
            <w:pPr>
              <w:spacing w:line="360" w:lineRule="exact"/>
              <w:jc w:val="center"/>
              <w:rPr>
                <w:rFonts w:ascii="新宋体" w:hAnsi="新宋体" w:eastAsia="新宋体"/>
                <w:color w:val="auto"/>
                <w:sz w:val="28"/>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14:paraId="4DA7D411">
            <w:pPr>
              <w:spacing w:line="360" w:lineRule="exact"/>
              <w:jc w:val="center"/>
              <w:rPr>
                <w:rFonts w:ascii="新宋体" w:hAnsi="新宋体" w:eastAsia="新宋体"/>
                <w:color w:val="auto"/>
                <w:sz w:val="28"/>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14:paraId="54FC1B59">
            <w:pPr>
              <w:spacing w:line="360" w:lineRule="exact"/>
              <w:jc w:val="center"/>
              <w:rPr>
                <w:rFonts w:ascii="新宋体" w:hAnsi="新宋体" w:eastAsia="新宋体"/>
                <w:color w:val="auto"/>
                <w:sz w:val="28"/>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14:paraId="5B7A265A">
            <w:pPr>
              <w:spacing w:line="360" w:lineRule="exact"/>
              <w:jc w:val="center"/>
              <w:rPr>
                <w:rFonts w:ascii="新宋体" w:hAnsi="新宋体" w:eastAsia="新宋体"/>
                <w:color w:val="auto"/>
                <w:sz w:val="28"/>
                <w:highlight w:val="none"/>
              </w:rPr>
            </w:pPr>
          </w:p>
        </w:tc>
        <w:tc>
          <w:tcPr>
            <w:tcW w:w="613" w:type="pct"/>
            <w:tcBorders>
              <w:top w:val="single" w:color="auto" w:sz="4" w:space="0"/>
              <w:left w:val="single" w:color="auto" w:sz="4" w:space="0"/>
              <w:bottom w:val="single" w:color="auto" w:sz="4" w:space="0"/>
              <w:right w:val="single" w:color="auto" w:sz="12" w:space="0"/>
            </w:tcBorders>
            <w:vAlign w:val="center"/>
          </w:tcPr>
          <w:p w14:paraId="56669CA5">
            <w:pPr>
              <w:spacing w:line="360" w:lineRule="exact"/>
              <w:jc w:val="center"/>
              <w:rPr>
                <w:rFonts w:ascii="新宋体" w:hAnsi="新宋体" w:eastAsia="新宋体"/>
                <w:color w:val="auto"/>
                <w:sz w:val="28"/>
                <w:highlight w:val="none"/>
              </w:rPr>
            </w:pPr>
          </w:p>
        </w:tc>
      </w:tr>
    </w:tbl>
    <w:p w14:paraId="6876A5FF">
      <w:pPr>
        <w:spacing w:line="400" w:lineRule="exact"/>
        <w:rPr>
          <w:rFonts w:ascii="宋体" w:hAnsi="宋体" w:cs="宋体"/>
          <w:color w:val="auto"/>
          <w:szCs w:val="22"/>
          <w:highlight w:val="none"/>
        </w:rPr>
      </w:pPr>
      <w:r>
        <w:rPr>
          <w:rFonts w:hint="eastAsia" w:ascii="宋体" w:hAnsi="宋体" w:cs="宋体"/>
          <w:color w:val="auto"/>
          <w:szCs w:val="22"/>
          <w:highlight w:val="none"/>
        </w:rPr>
        <w:t>注：1、本表应附所列项目组成员学历（学位）证书、技术职称/资格证书、3个月内社保等证明资料并加盖公章。</w:t>
      </w:r>
    </w:p>
    <w:p w14:paraId="3D16A985">
      <w:pPr>
        <w:spacing w:line="400" w:lineRule="exact"/>
        <w:rPr>
          <w:rFonts w:ascii="宋体" w:hAnsi="宋体" w:cs="宋体"/>
          <w:color w:val="auto"/>
          <w:szCs w:val="22"/>
          <w:highlight w:val="none"/>
        </w:rPr>
      </w:pPr>
      <w:r>
        <w:rPr>
          <w:rFonts w:hint="eastAsia" w:ascii="宋体" w:hAnsi="宋体" w:cs="宋体"/>
          <w:color w:val="auto"/>
          <w:szCs w:val="22"/>
          <w:highlight w:val="none"/>
        </w:rPr>
        <w:t>2、社保名单必须清晰可辨，相关人员需在名单上标注醒目标识，并在本表中标明其在社保名单中的所在序号（本表人员所列顺序尽量与社保名单人员顺序一致），便于评委核对，如因人员字体模糊、排列杂乱等因素导致评委难以辨认或查找核对的，将导致对其不利的评定，后果由供应商自行承担。</w:t>
      </w:r>
    </w:p>
    <w:p w14:paraId="698E864E">
      <w:pPr>
        <w:spacing w:line="400" w:lineRule="exact"/>
        <w:rPr>
          <w:rFonts w:ascii="宋体" w:hAnsi="宋体" w:cs="宋体"/>
          <w:color w:val="auto"/>
          <w:szCs w:val="22"/>
          <w:highlight w:val="none"/>
        </w:rPr>
      </w:pPr>
      <w:r>
        <w:rPr>
          <w:rFonts w:hint="eastAsia" w:ascii="宋体" w:hAnsi="宋体" w:cs="宋体"/>
          <w:color w:val="auto"/>
          <w:szCs w:val="22"/>
          <w:highlight w:val="none"/>
        </w:rPr>
        <w:t>3、此表仅提供了表格形式，可按此表格复制。</w:t>
      </w:r>
    </w:p>
    <w:p w14:paraId="79412F9B">
      <w:pPr>
        <w:spacing w:line="440" w:lineRule="exact"/>
        <w:ind w:firstLine="4200" w:firstLineChars="2000"/>
        <w:rPr>
          <w:rFonts w:ascii="宋体" w:hAnsi="宋体" w:cs="宋体"/>
          <w:color w:val="auto"/>
          <w:szCs w:val="22"/>
          <w:highlight w:val="none"/>
        </w:rPr>
      </w:pPr>
    </w:p>
    <w:p w14:paraId="034C6DF0">
      <w:pPr>
        <w:pStyle w:val="18"/>
        <w:ind w:firstLine="210"/>
        <w:rPr>
          <w:color w:val="auto"/>
          <w:highlight w:val="none"/>
        </w:rPr>
      </w:pPr>
    </w:p>
    <w:p w14:paraId="23D40DDB">
      <w:pPr>
        <w:spacing w:line="440" w:lineRule="exact"/>
        <w:jc w:val="left"/>
        <w:rPr>
          <w:rFonts w:ascii="宋体" w:hAnsi="宋体"/>
          <w:b/>
          <w:bCs/>
          <w:color w:val="auto"/>
          <w:sz w:val="22"/>
          <w:szCs w:val="22"/>
          <w:highlight w:val="none"/>
        </w:rPr>
      </w:pPr>
    </w:p>
    <w:p w14:paraId="55DB80C9">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投标人全称（电子签名/公章）：</w:t>
      </w:r>
    </w:p>
    <w:p w14:paraId="4AE1CA22">
      <w:pPr>
        <w:spacing w:line="440" w:lineRule="exact"/>
        <w:ind w:firstLine="4180" w:firstLineChars="1900"/>
        <w:rPr>
          <w:rFonts w:ascii="宋体" w:hAnsi="宋体" w:cs="宋体"/>
          <w:color w:val="auto"/>
          <w:sz w:val="22"/>
          <w:szCs w:val="22"/>
          <w:highlight w:val="none"/>
        </w:rPr>
        <w:sectPr>
          <w:headerReference r:id="rId7" w:type="default"/>
          <w:headerReference r:id="rId8" w:type="even"/>
          <w:pgSz w:w="11906" w:h="16838"/>
          <w:pgMar w:top="1134" w:right="1134" w:bottom="1134" w:left="1134" w:header="851" w:footer="992" w:gutter="0"/>
          <w:cols w:space="720" w:num="1"/>
          <w:docGrid w:linePitch="312" w:charSpace="0"/>
        </w:sectPr>
      </w:pPr>
      <w:r>
        <w:rPr>
          <w:rFonts w:hint="eastAsia" w:ascii="宋体" w:hAnsi="宋体" w:cs="宋体"/>
          <w:color w:val="auto"/>
          <w:sz w:val="22"/>
          <w:szCs w:val="22"/>
          <w:highlight w:val="none"/>
        </w:rPr>
        <w:t>日期：     年    月    日</w:t>
      </w:r>
    </w:p>
    <w:p w14:paraId="0038EBE5">
      <w:pPr>
        <w:pStyle w:val="3"/>
        <w:spacing w:line="240" w:lineRule="auto"/>
        <w:rPr>
          <w:rFonts w:ascii="宋体" w:hAnsi="宋体" w:eastAsia="宋体" w:cs="宋体"/>
          <w:color w:val="auto"/>
          <w:sz w:val="24"/>
          <w:szCs w:val="24"/>
          <w:highlight w:val="none"/>
        </w:rPr>
      </w:pPr>
      <w:bookmarkStart w:id="81" w:name="_Toc460707936"/>
      <w:bookmarkStart w:id="82" w:name="_Toc9038"/>
      <w:bookmarkStart w:id="83" w:name="_Toc405195141"/>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 xml:space="preserve"> 同类项目业绩一览表</w:t>
      </w:r>
      <w:bookmarkEnd w:id="81"/>
      <w:bookmarkEnd w:id="82"/>
    </w:p>
    <w:p w14:paraId="3D9C5A59">
      <w:pPr>
        <w:spacing w:line="440" w:lineRule="exact"/>
        <w:rPr>
          <w:rFonts w:ascii="宋体" w:hAnsi="宋体"/>
          <w:b/>
          <w:bCs/>
          <w:color w:val="auto"/>
          <w:sz w:val="24"/>
          <w:highlight w:val="none"/>
        </w:rPr>
      </w:pPr>
    </w:p>
    <w:p w14:paraId="7EDC4DCD">
      <w:pPr>
        <w:spacing w:line="4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同类项目业绩一览表</w:t>
      </w:r>
    </w:p>
    <w:p w14:paraId="51972B23">
      <w:pPr>
        <w:spacing w:line="380" w:lineRule="exact"/>
        <w:ind w:left="-357" w:leftChars="-170" w:firstLine="216" w:firstLineChars="98"/>
        <w:rPr>
          <w:rFonts w:ascii="宋体" w:hAnsi="宋体" w:cs="宋体"/>
          <w:b/>
          <w:bCs/>
          <w:color w:val="auto"/>
          <w:sz w:val="22"/>
          <w:szCs w:val="22"/>
          <w:highlight w:val="none"/>
        </w:rPr>
      </w:pPr>
    </w:p>
    <w:p w14:paraId="48BC2CEE">
      <w:pPr>
        <w:spacing w:line="380" w:lineRule="exact"/>
        <w:ind w:left="-357" w:leftChars="-170" w:firstLine="216" w:firstLineChars="98"/>
        <w:rPr>
          <w:rFonts w:ascii="宋体" w:hAnsi="宋体" w:cs="宋体"/>
          <w:b/>
          <w:bCs/>
          <w:color w:val="auto"/>
          <w:sz w:val="22"/>
          <w:szCs w:val="22"/>
          <w:highlight w:val="none"/>
        </w:rPr>
      </w:pPr>
      <w:r>
        <w:rPr>
          <w:rFonts w:hint="eastAsia" w:ascii="宋体" w:hAnsi="宋体" w:cs="宋体"/>
          <w:b/>
          <w:bCs/>
          <w:color w:val="auto"/>
          <w:sz w:val="22"/>
          <w:szCs w:val="22"/>
          <w:highlight w:val="none"/>
        </w:rPr>
        <w:t>项目名称：                                              项目编号：</w:t>
      </w: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197"/>
        <w:gridCol w:w="1640"/>
        <w:gridCol w:w="1263"/>
        <w:gridCol w:w="1348"/>
        <w:gridCol w:w="2624"/>
      </w:tblGrid>
      <w:tr w14:paraId="25AE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shd w:val="clear" w:color="auto" w:fill="D9D9D9"/>
            <w:vAlign w:val="center"/>
          </w:tcPr>
          <w:p w14:paraId="7EFBFF62">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1115" w:type="pct"/>
            <w:shd w:val="clear" w:color="auto" w:fill="D9D9D9"/>
            <w:vAlign w:val="center"/>
          </w:tcPr>
          <w:p w14:paraId="681D5B1A">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用户名称</w:t>
            </w:r>
          </w:p>
        </w:tc>
        <w:tc>
          <w:tcPr>
            <w:tcW w:w="832" w:type="pct"/>
            <w:shd w:val="clear" w:color="auto" w:fill="D9D9D9"/>
            <w:vAlign w:val="center"/>
          </w:tcPr>
          <w:p w14:paraId="6C1C65DF">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项目名称</w:t>
            </w:r>
          </w:p>
        </w:tc>
        <w:tc>
          <w:tcPr>
            <w:tcW w:w="641" w:type="pct"/>
            <w:shd w:val="clear" w:color="auto" w:fill="D9D9D9"/>
            <w:vAlign w:val="center"/>
          </w:tcPr>
          <w:p w14:paraId="2285E97B">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合同金额</w:t>
            </w:r>
          </w:p>
        </w:tc>
        <w:tc>
          <w:tcPr>
            <w:tcW w:w="684" w:type="pct"/>
            <w:shd w:val="clear" w:color="auto" w:fill="D9D9D9"/>
            <w:vAlign w:val="center"/>
          </w:tcPr>
          <w:p w14:paraId="39081B92">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签订时间</w:t>
            </w:r>
          </w:p>
        </w:tc>
        <w:tc>
          <w:tcPr>
            <w:tcW w:w="1331" w:type="pct"/>
            <w:shd w:val="clear" w:color="auto" w:fill="D9D9D9"/>
            <w:vAlign w:val="center"/>
          </w:tcPr>
          <w:p w14:paraId="0BD3C58B">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用户联系人/联系方式</w:t>
            </w:r>
          </w:p>
        </w:tc>
      </w:tr>
      <w:tr w14:paraId="52A3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4C750216">
            <w:pPr>
              <w:spacing w:line="380" w:lineRule="exact"/>
              <w:jc w:val="center"/>
              <w:rPr>
                <w:rFonts w:ascii="宋体" w:hAnsi="宋体" w:cs="宋体"/>
                <w:b/>
                <w:bCs/>
                <w:color w:val="auto"/>
                <w:sz w:val="22"/>
                <w:szCs w:val="22"/>
                <w:highlight w:val="none"/>
              </w:rPr>
            </w:pPr>
          </w:p>
        </w:tc>
        <w:tc>
          <w:tcPr>
            <w:tcW w:w="1115" w:type="pct"/>
            <w:vAlign w:val="center"/>
          </w:tcPr>
          <w:p w14:paraId="1108CB1A">
            <w:pPr>
              <w:spacing w:line="380" w:lineRule="exact"/>
              <w:jc w:val="center"/>
              <w:rPr>
                <w:rFonts w:ascii="宋体" w:hAnsi="宋体" w:cs="宋体"/>
                <w:b/>
                <w:bCs/>
                <w:color w:val="auto"/>
                <w:sz w:val="22"/>
                <w:szCs w:val="22"/>
                <w:highlight w:val="none"/>
              </w:rPr>
            </w:pPr>
          </w:p>
        </w:tc>
        <w:tc>
          <w:tcPr>
            <w:tcW w:w="832" w:type="pct"/>
            <w:vAlign w:val="center"/>
          </w:tcPr>
          <w:p w14:paraId="48526945">
            <w:pPr>
              <w:spacing w:line="380" w:lineRule="exact"/>
              <w:jc w:val="center"/>
              <w:rPr>
                <w:rFonts w:ascii="宋体" w:hAnsi="宋体" w:cs="宋体"/>
                <w:b/>
                <w:bCs/>
                <w:color w:val="auto"/>
                <w:sz w:val="22"/>
                <w:szCs w:val="22"/>
                <w:highlight w:val="none"/>
              </w:rPr>
            </w:pPr>
          </w:p>
        </w:tc>
        <w:tc>
          <w:tcPr>
            <w:tcW w:w="641" w:type="pct"/>
            <w:vAlign w:val="center"/>
          </w:tcPr>
          <w:p w14:paraId="02FFD2BF">
            <w:pPr>
              <w:spacing w:line="380" w:lineRule="exact"/>
              <w:jc w:val="center"/>
              <w:rPr>
                <w:rFonts w:ascii="宋体" w:hAnsi="宋体" w:cs="宋体"/>
                <w:b/>
                <w:bCs/>
                <w:color w:val="auto"/>
                <w:sz w:val="22"/>
                <w:szCs w:val="22"/>
                <w:highlight w:val="none"/>
              </w:rPr>
            </w:pPr>
          </w:p>
        </w:tc>
        <w:tc>
          <w:tcPr>
            <w:tcW w:w="684" w:type="pct"/>
            <w:vAlign w:val="center"/>
          </w:tcPr>
          <w:p w14:paraId="4A1EB3EC">
            <w:pPr>
              <w:spacing w:line="380" w:lineRule="exact"/>
              <w:jc w:val="center"/>
              <w:rPr>
                <w:rFonts w:ascii="宋体" w:hAnsi="宋体" w:cs="宋体"/>
                <w:b/>
                <w:bCs/>
                <w:color w:val="auto"/>
                <w:sz w:val="22"/>
                <w:szCs w:val="22"/>
                <w:highlight w:val="none"/>
              </w:rPr>
            </w:pPr>
          </w:p>
        </w:tc>
        <w:tc>
          <w:tcPr>
            <w:tcW w:w="1331" w:type="pct"/>
            <w:vAlign w:val="center"/>
          </w:tcPr>
          <w:p w14:paraId="579AFBCB">
            <w:pPr>
              <w:spacing w:line="380" w:lineRule="exact"/>
              <w:jc w:val="center"/>
              <w:rPr>
                <w:rFonts w:ascii="宋体" w:hAnsi="宋体" w:cs="宋体"/>
                <w:b/>
                <w:bCs/>
                <w:color w:val="auto"/>
                <w:sz w:val="22"/>
                <w:szCs w:val="22"/>
                <w:highlight w:val="none"/>
              </w:rPr>
            </w:pPr>
          </w:p>
        </w:tc>
      </w:tr>
      <w:tr w14:paraId="2E9C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749F95CA">
            <w:pPr>
              <w:spacing w:line="380" w:lineRule="exact"/>
              <w:jc w:val="center"/>
              <w:rPr>
                <w:rFonts w:ascii="宋体" w:hAnsi="宋体" w:cs="宋体"/>
                <w:b/>
                <w:bCs/>
                <w:color w:val="auto"/>
                <w:sz w:val="22"/>
                <w:szCs w:val="22"/>
                <w:highlight w:val="none"/>
              </w:rPr>
            </w:pPr>
          </w:p>
        </w:tc>
        <w:tc>
          <w:tcPr>
            <w:tcW w:w="1115" w:type="pct"/>
            <w:vAlign w:val="center"/>
          </w:tcPr>
          <w:p w14:paraId="4FB6BD28">
            <w:pPr>
              <w:spacing w:line="380" w:lineRule="exact"/>
              <w:jc w:val="center"/>
              <w:rPr>
                <w:rFonts w:ascii="宋体" w:hAnsi="宋体" w:cs="宋体"/>
                <w:b/>
                <w:bCs/>
                <w:color w:val="auto"/>
                <w:sz w:val="22"/>
                <w:szCs w:val="22"/>
                <w:highlight w:val="none"/>
              </w:rPr>
            </w:pPr>
          </w:p>
        </w:tc>
        <w:tc>
          <w:tcPr>
            <w:tcW w:w="832" w:type="pct"/>
            <w:vAlign w:val="center"/>
          </w:tcPr>
          <w:p w14:paraId="12FDCC57">
            <w:pPr>
              <w:spacing w:line="380" w:lineRule="exact"/>
              <w:jc w:val="center"/>
              <w:rPr>
                <w:rFonts w:ascii="宋体" w:hAnsi="宋体" w:cs="宋体"/>
                <w:b/>
                <w:bCs/>
                <w:color w:val="auto"/>
                <w:sz w:val="22"/>
                <w:szCs w:val="22"/>
                <w:highlight w:val="none"/>
              </w:rPr>
            </w:pPr>
          </w:p>
        </w:tc>
        <w:tc>
          <w:tcPr>
            <w:tcW w:w="641" w:type="pct"/>
            <w:vAlign w:val="center"/>
          </w:tcPr>
          <w:p w14:paraId="1342C7DF">
            <w:pPr>
              <w:spacing w:line="380" w:lineRule="exact"/>
              <w:jc w:val="center"/>
              <w:rPr>
                <w:rFonts w:ascii="宋体" w:hAnsi="宋体" w:cs="宋体"/>
                <w:b/>
                <w:bCs/>
                <w:color w:val="auto"/>
                <w:sz w:val="22"/>
                <w:szCs w:val="22"/>
                <w:highlight w:val="none"/>
              </w:rPr>
            </w:pPr>
          </w:p>
        </w:tc>
        <w:tc>
          <w:tcPr>
            <w:tcW w:w="684" w:type="pct"/>
            <w:vAlign w:val="center"/>
          </w:tcPr>
          <w:p w14:paraId="377F2BEF">
            <w:pPr>
              <w:spacing w:line="380" w:lineRule="exact"/>
              <w:jc w:val="center"/>
              <w:rPr>
                <w:rFonts w:ascii="宋体" w:hAnsi="宋体" w:cs="宋体"/>
                <w:b/>
                <w:bCs/>
                <w:color w:val="auto"/>
                <w:sz w:val="22"/>
                <w:szCs w:val="22"/>
                <w:highlight w:val="none"/>
              </w:rPr>
            </w:pPr>
          </w:p>
        </w:tc>
        <w:tc>
          <w:tcPr>
            <w:tcW w:w="1331" w:type="pct"/>
            <w:vAlign w:val="center"/>
          </w:tcPr>
          <w:p w14:paraId="67482BE1">
            <w:pPr>
              <w:spacing w:line="380" w:lineRule="exact"/>
              <w:jc w:val="center"/>
              <w:rPr>
                <w:rFonts w:ascii="宋体" w:hAnsi="宋体" w:cs="宋体"/>
                <w:b/>
                <w:bCs/>
                <w:color w:val="auto"/>
                <w:sz w:val="22"/>
                <w:szCs w:val="22"/>
                <w:highlight w:val="none"/>
              </w:rPr>
            </w:pPr>
          </w:p>
        </w:tc>
      </w:tr>
      <w:tr w14:paraId="7A3F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27987D96">
            <w:pPr>
              <w:spacing w:line="380" w:lineRule="exact"/>
              <w:jc w:val="center"/>
              <w:rPr>
                <w:rFonts w:ascii="宋体" w:hAnsi="宋体" w:cs="宋体"/>
                <w:b/>
                <w:bCs/>
                <w:color w:val="auto"/>
                <w:sz w:val="22"/>
                <w:szCs w:val="22"/>
                <w:highlight w:val="none"/>
              </w:rPr>
            </w:pPr>
          </w:p>
        </w:tc>
        <w:tc>
          <w:tcPr>
            <w:tcW w:w="1115" w:type="pct"/>
            <w:vAlign w:val="center"/>
          </w:tcPr>
          <w:p w14:paraId="06140A54">
            <w:pPr>
              <w:spacing w:line="380" w:lineRule="exact"/>
              <w:jc w:val="center"/>
              <w:rPr>
                <w:rFonts w:ascii="宋体" w:hAnsi="宋体" w:cs="宋体"/>
                <w:b/>
                <w:bCs/>
                <w:color w:val="auto"/>
                <w:sz w:val="22"/>
                <w:szCs w:val="22"/>
                <w:highlight w:val="none"/>
              </w:rPr>
            </w:pPr>
          </w:p>
        </w:tc>
        <w:tc>
          <w:tcPr>
            <w:tcW w:w="832" w:type="pct"/>
            <w:vAlign w:val="center"/>
          </w:tcPr>
          <w:p w14:paraId="56B22692">
            <w:pPr>
              <w:spacing w:line="380" w:lineRule="exact"/>
              <w:jc w:val="center"/>
              <w:rPr>
                <w:rFonts w:ascii="宋体" w:hAnsi="宋体" w:cs="宋体"/>
                <w:b/>
                <w:bCs/>
                <w:color w:val="auto"/>
                <w:sz w:val="22"/>
                <w:szCs w:val="22"/>
                <w:highlight w:val="none"/>
              </w:rPr>
            </w:pPr>
          </w:p>
        </w:tc>
        <w:tc>
          <w:tcPr>
            <w:tcW w:w="641" w:type="pct"/>
            <w:vAlign w:val="center"/>
          </w:tcPr>
          <w:p w14:paraId="174B3778">
            <w:pPr>
              <w:spacing w:line="380" w:lineRule="exact"/>
              <w:jc w:val="center"/>
              <w:rPr>
                <w:rFonts w:ascii="宋体" w:hAnsi="宋体" w:cs="宋体"/>
                <w:b/>
                <w:bCs/>
                <w:color w:val="auto"/>
                <w:sz w:val="22"/>
                <w:szCs w:val="22"/>
                <w:highlight w:val="none"/>
              </w:rPr>
            </w:pPr>
          </w:p>
        </w:tc>
        <w:tc>
          <w:tcPr>
            <w:tcW w:w="684" w:type="pct"/>
            <w:vAlign w:val="center"/>
          </w:tcPr>
          <w:p w14:paraId="2C89A033">
            <w:pPr>
              <w:spacing w:line="380" w:lineRule="exact"/>
              <w:jc w:val="center"/>
              <w:rPr>
                <w:rFonts w:ascii="宋体" w:hAnsi="宋体" w:cs="宋体"/>
                <w:b/>
                <w:bCs/>
                <w:color w:val="auto"/>
                <w:sz w:val="22"/>
                <w:szCs w:val="22"/>
                <w:highlight w:val="none"/>
              </w:rPr>
            </w:pPr>
          </w:p>
        </w:tc>
        <w:tc>
          <w:tcPr>
            <w:tcW w:w="1331" w:type="pct"/>
            <w:vAlign w:val="center"/>
          </w:tcPr>
          <w:p w14:paraId="26D382B6">
            <w:pPr>
              <w:spacing w:line="380" w:lineRule="exact"/>
              <w:jc w:val="center"/>
              <w:rPr>
                <w:rFonts w:ascii="宋体" w:hAnsi="宋体" w:cs="宋体"/>
                <w:b/>
                <w:bCs/>
                <w:color w:val="auto"/>
                <w:sz w:val="22"/>
                <w:szCs w:val="22"/>
                <w:highlight w:val="none"/>
              </w:rPr>
            </w:pPr>
          </w:p>
        </w:tc>
      </w:tr>
      <w:tr w14:paraId="4AA8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62CBBC41">
            <w:pPr>
              <w:spacing w:line="380" w:lineRule="exact"/>
              <w:jc w:val="center"/>
              <w:rPr>
                <w:rFonts w:ascii="宋体" w:hAnsi="宋体" w:cs="宋体"/>
                <w:b/>
                <w:bCs/>
                <w:color w:val="auto"/>
                <w:sz w:val="22"/>
                <w:szCs w:val="22"/>
                <w:highlight w:val="none"/>
              </w:rPr>
            </w:pPr>
          </w:p>
        </w:tc>
        <w:tc>
          <w:tcPr>
            <w:tcW w:w="1115" w:type="pct"/>
            <w:vAlign w:val="center"/>
          </w:tcPr>
          <w:p w14:paraId="1720B190">
            <w:pPr>
              <w:spacing w:line="380" w:lineRule="exact"/>
              <w:jc w:val="center"/>
              <w:rPr>
                <w:rFonts w:ascii="宋体" w:hAnsi="宋体" w:cs="宋体"/>
                <w:b/>
                <w:bCs/>
                <w:color w:val="auto"/>
                <w:sz w:val="22"/>
                <w:szCs w:val="22"/>
                <w:highlight w:val="none"/>
              </w:rPr>
            </w:pPr>
          </w:p>
        </w:tc>
        <w:tc>
          <w:tcPr>
            <w:tcW w:w="832" w:type="pct"/>
            <w:vAlign w:val="center"/>
          </w:tcPr>
          <w:p w14:paraId="76EE37A7">
            <w:pPr>
              <w:spacing w:line="380" w:lineRule="exact"/>
              <w:jc w:val="center"/>
              <w:rPr>
                <w:rFonts w:ascii="宋体" w:hAnsi="宋体" w:cs="宋体"/>
                <w:b/>
                <w:bCs/>
                <w:color w:val="auto"/>
                <w:sz w:val="22"/>
                <w:szCs w:val="22"/>
                <w:highlight w:val="none"/>
              </w:rPr>
            </w:pPr>
          </w:p>
        </w:tc>
        <w:tc>
          <w:tcPr>
            <w:tcW w:w="641" w:type="pct"/>
            <w:vAlign w:val="center"/>
          </w:tcPr>
          <w:p w14:paraId="63FB3727">
            <w:pPr>
              <w:spacing w:line="380" w:lineRule="exact"/>
              <w:jc w:val="center"/>
              <w:rPr>
                <w:rFonts w:ascii="宋体" w:hAnsi="宋体" w:cs="宋体"/>
                <w:b/>
                <w:bCs/>
                <w:color w:val="auto"/>
                <w:sz w:val="22"/>
                <w:szCs w:val="22"/>
                <w:highlight w:val="none"/>
              </w:rPr>
            </w:pPr>
          </w:p>
        </w:tc>
        <w:tc>
          <w:tcPr>
            <w:tcW w:w="684" w:type="pct"/>
            <w:vAlign w:val="center"/>
          </w:tcPr>
          <w:p w14:paraId="4BABD036">
            <w:pPr>
              <w:spacing w:line="380" w:lineRule="exact"/>
              <w:jc w:val="center"/>
              <w:rPr>
                <w:rFonts w:ascii="宋体" w:hAnsi="宋体" w:cs="宋体"/>
                <w:b/>
                <w:bCs/>
                <w:color w:val="auto"/>
                <w:sz w:val="22"/>
                <w:szCs w:val="22"/>
                <w:highlight w:val="none"/>
              </w:rPr>
            </w:pPr>
          </w:p>
        </w:tc>
        <w:tc>
          <w:tcPr>
            <w:tcW w:w="1331" w:type="pct"/>
            <w:vAlign w:val="center"/>
          </w:tcPr>
          <w:p w14:paraId="70276C0D">
            <w:pPr>
              <w:spacing w:line="380" w:lineRule="exact"/>
              <w:jc w:val="center"/>
              <w:rPr>
                <w:rFonts w:ascii="宋体" w:hAnsi="宋体" w:cs="宋体"/>
                <w:b/>
                <w:bCs/>
                <w:color w:val="auto"/>
                <w:sz w:val="22"/>
                <w:szCs w:val="22"/>
                <w:highlight w:val="none"/>
              </w:rPr>
            </w:pPr>
          </w:p>
        </w:tc>
      </w:tr>
      <w:tr w14:paraId="5592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60A30FC1">
            <w:pPr>
              <w:spacing w:line="380" w:lineRule="exact"/>
              <w:jc w:val="center"/>
              <w:rPr>
                <w:rFonts w:ascii="宋体" w:hAnsi="宋体" w:cs="宋体"/>
                <w:b/>
                <w:bCs/>
                <w:color w:val="auto"/>
                <w:sz w:val="22"/>
                <w:szCs w:val="22"/>
                <w:highlight w:val="none"/>
              </w:rPr>
            </w:pPr>
          </w:p>
        </w:tc>
        <w:tc>
          <w:tcPr>
            <w:tcW w:w="1115" w:type="pct"/>
            <w:vAlign w:val="center"/>
          </w:tcPr>
          <w:p w14:paraId="5219D260">
            <w:pPr>
              <w:spacing w:line="380" w:lineRule="exact"/>
              <w:jc w:val="center"/>
              <w:rPr>
                <w:rFonts w:ascii="宋体" w:hAnsi="宋体" w:cs="宋体"/>
                <w:b/>
                <w:bCs/>
                <w:color w:val="auto"/>
                <w:sz w:val="22"/>
                <w:szCs w:val="22"/>
                <w:highlight w:val="none"/>
              </w:rPr>
            </w:pPr>
          </w:p>
        </w:tc>
        <w:tc>
          <w:tcPr>
            <w:tcW w:w="832" w:type="pct"/>
            <w:vAlign w:val="center"/>
          </w:tcPr>
          <w:p w14:paraId="74E95F11">
            <w:pPr>
              <w:spacing w:line="380" w:lineRule="exact"/>
              <w:jc w:val="center"/>
              <w:rPr>
                <w:rFonts w:ascii="宋体" w:hAnsi="宋体" w:cs="宋体"/>
                <w:b/>
                <w:bCs/>
                <w:color w:val="auto"/>
                <w:sz w:val="22"/>
                <w:szCs w:val="22"/>
                <w:highlight w:val="none"/>
              </w:rPr>
            </w:pPr>
          </w:p>
        </w:tc>
        <w:tc>
          <w:tcPr>
            <w:tcW w:w="641" w:type="pct"/>
            <w:vAlign w:val="center"/>
          </w:tcPr>
          <w:p w14:paraId="545228CB">
            <w:pPr>
              <w:spacing w:line="380" w:lineRule="exact"/>
              <w:jc w:val="center"/>
              <w:rPr>
                <w:rFonts w:ascii="宋体" w:hAnsi="宋体" w:cs="宋体"/>
                <w:b/>
                <w:bCs/>
                <w:color w:val="auto"/>
                <w:sz w:val="22"/>
                <w:szCs w:val="22"/>
                <w:highlight w:val="none"/>
              </w:rPr>
            </w:pPr>
          </w:p>
        </w:tc>
        <w:tc>
          <w:tcPr>
            <w:tcW w:w="684" w:type="pct"/>
            <w:vAlign w:val="center"/>
          </w:tcPr>
          <w:p w14:paraId="1386B8A7">
            <w:pPr>
              <w:spacing w:line="380" w:lineRule="exact"/>
              <w:jc w:val="center"/>
              <w:rPr>
                <w:rFonts w:ascii="宋体" w:hAnsi="宋体" w:cs="宋体"/>
                <w:b/>
                <w:bCs/>
                <w:color w:val="auto"/>
                <w:sz w:val="22"/>
                <w:szCs w:val="22"/>
                <w:highlight w:val="none"/>
              </w:rPr>
            </w:pPr>
          </w:p>
        </w:tc>
        <w:tc>
          <w:tcPr>
            <w:tcW w:w="1331" w:type="pct"/>
            <w:vAlign w:val="center"/>
          </w:tcPr>
          <w:p w14:paraId="465E9982">
            <w:pPr>
              <w:spacing w:line="380" w:lineRule="exact"/>
              <w:jc w:val="center"/>
              <w:rPr>
                <w:rFonts w:ascii="宋体" w:hAnsi="宋体" w:cs="宋体"/>
                <w:b/>
                <w:bCs/>
                <w:color w:val="auto"/>
                <w:sz w:val="22"/>
                <w:szCs w:val="22"/>
                <w:highlight w:val="none"/>
              </w:rPr>
            </w:pPr>
          </w:p>
        </w:tc>
      </w:tr>
      <w:tr w14:paraId="55BC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622FCA7D">
            <w:pPr>
              <w:spacing w:line="380" w:lineRule="exact"/>
              <w:jc w:val="center"/>
              <w:rPr>
                <w:rFonts w:ascii="宋体" w:hAnsi="宋体" w:cs="宋体"/>
                <w:b/>
                <w:bCs/>
                <w:color w:val="auto"/>
                <w:sz w:val="22"/>
                <w:szCs w:val="22"/>
                <w:highlight w:val="none"/>
              </w:rPr>
            </w:pPr>
          </w:p>
        </w:tc>
        <w:tc>
          <w:tcPr>
            <w:tcW w:w="1115" w:type="pct"/>
            <w:vAlign w:val="center"/>
          </w:tcPr>
          <w:p w14:paraId="7EF746CB">
            <w:pPr>
              <w:spacing w:line="380" w:lineRule="exact"/>
              <w:jc w:val="center"/>
              <w:rPr>
                <w:rFonts w:ascii="宋体" w:hAnsi="宋体" w:cs="宋体"/>
                <w:b/>
                <w:bCs/>
                <w:color w:val="auto"/>
                <w:sz w:val="22"/>
                <w:szCs w:val="22"/>
                <w:highlight w:val="none"/>
              </w:rPr>
            </w:pPr>
          </w:p>
        </w:tc>
        <w:tc>
          <w:tcPr>
            <w:tcW w:w="832" w:type="pct"/>
            <w:vAlign w:val="center"/>
          </w:tcPr>
          <w:p w14:paraId="31B2C011">
            <w:pPr>
              <w:spacing w:line="380" w:lineRule="exact"/>
              <w:jc w:val="center"/>
              <w:rPr>
                <w:rFonts w:ascii="宋体" w:hAnsi="宋体" w:cs="宋体"/>
                <w:b/>
                <w:bCs/>
                <w:color w:val="auto"/>
                <w:sz w:val="22"/>
                <w:szCs w:val="22"/>
                <w:highlight w:val="none"/>
              </w:rPr>
            </w:pPr>
          </w:p>
        </w:tc>
        <w:tc>
          <w:tcPr>
            <w:tcW w:w="641" w:type="pct"/>
            <w:vAlign w:val="center"/>
          </w:tcPr>
          <w:p w14:paraId="5DA75706">
            <w:pPr>
              <w:spacing w:line="380" w:lineRule="exact"/>
              <w:jc w:val="center"/>
              <w:rPr>
                <w:rFonts w:ascii="宋体" w:hAnsi="宋体" w:cs="宋体"/>
                <w:b/>
                <w:bCs/>
                <w:color w:val="auto"/>
                <w:sz w:val="22"/>
                <w:szCs w:val="22"/>
                <w:highlight w:val="none"/>
              </w:rPr>
            </w:pPr>
          </w:p>
        </w:tc>
        <w:tc>
          <w:tcPr>
            <w:tcW w:w="684" w:type="pct"/>
            <w:vAlign w:val="center"/>
          </w:tcPr>
          <w:p w14:paraId="62445B7C">
            <w:pPr>
              <w:spacing w:line="380" w:lineRule="exact"/>
              <w:jc w:val="center"/>
              <w:rPr>
                <w:rFonts w:ascii="宋体" w:hAnsi="宋体" w:cs="宋体"/>
                <w:b/>
                <w:bCs/>
                <w:color w:val="auto"/>
                <w:sz w:val="22"/>
                <w:szCs w:val="22"/>
                <w:highlight w:val="none"/>
              </w:rPr>
            </w:pPr>
          </w:p>
        </w:tc>
        <w:tc>
          <w:tcPr>
            <w:tcW w:w="1331" w:type="pct"/>
            <w:vAlign w:val="center"/>
          </w:tcPr>
          <w:p w14:paraId="4A2B87A5">
            <w:pPr>
              <w:spacing w:line="380" w:lineRule="exact"/>
              <w:jc w:val="center"/>
              <w:rPr>
                <w:rFonts w:ascii="宋体" w:hAnsi="宋体" w:cs="宋体"/>
                <w:b/>
                <w:bCs/>
                <w:color w:val="auto"/>
                <w:sz w:val="22"/>
                <w:szCs w:val="22"/>
                <w:highlight w:val="none"/>
              </w:rPr>
            </w:pPr>
          </w:p>
        </w:tc>
      </w:tr>
      <w:tr w14:paraId="08C8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1466AB73">
            <w:pPr>
              <w:spacing w:line="380" w:lineRule="exact"/>
              <w:jc w:val="center"/>
              <w:rPr>
                <w:rFonts w:ascii="宋体" w:hAnsi="宋体" w:cs="宋体"/>
                <w:b/>
                <w:bCs/>
                <w:color w:val="auto"/>
                <w:sz w:val="22"/>
                <w:szCs w:val="22"/>
                <w:highlight w:val="none"/>
              </w:rPr>
            </w:pPr>
          </w:p>
        </w:tc>
        <w:tc>
          <w:tcPr>
            <w:tcW w:w="1115" w:type="pct"/>
            <w:vAlign w:val="center"/>
          </w:tcPr>
          <w:p w14:paraId="3DCF1592">
            <w:pPr>
              <w:spacing w:line="380" w:lineRule="exact"/>
              <w:jc w:val="center"/>
              <w:rPr>
                <w:rFonts w:ascii="宋体" w:hAnsi="宋体" w:cs="宋体"/>
                <w:b/>
                <w:bCs/>
                <w:color w:val="auto"/>
                <w:sz w:val="22"/>
                <w:szCs w:val="22"/>
                <w:highlight w:val="none"/>
              </w:rPr>
            </w:pPr>
          </w:p>
        </w:tc>
        <w:tc>
          <w:tcPr>
            <w:tcW w:w="832" w:type="pct"/>
            <w:vAlign w:val="center"/>
          </w:tcPr>
          <w:p w14:paraId="6F2C7321">
            <w:pPr>
              <w:spacing w:line="380" w:lineRule="exact"/>
              <w:jc w:val="center"/>
              <w:rPr>
                <w:rFonts w:ascii="宋体" w:hAnsi="宋体" w:cs="宋体"/>
                <w:b/>
                <w:bCs/>
                <w:color w:val="auto"/>
                <w:sz w:val="22"/>
                <w:szCs w:val="22"/>
                <w:highlight w:val="none"/>
              </w:rPr>
            </w:pPr>
          </w:p>
        </w:tc>
        <w:tc>
          <w:tcPr>
            <w:tcW w:w="641" w:type="pct"/>
            <w:vAlign w:val="center"/>
          </w:tcPr>
          <w:p w14:paraId="2BFE9340">
            <w:pPr>
              <w:spacing w:line="380" w:lineRule="exact"/>
              <w:jc w:val="center"/>
              <w:rPr>
                <w:rFonts w:ascii="宋体" w:hAnsi="宋体" w:cs="宋体"/>
                <w:b/>
                <w:bCs/>
                <w:color w:val="auto"/>
                <w:sz w:val="22"/>
                <w:szCs w:val="22"/>
                <w:highlight w:val="none"/>
              </w:rPr>
            </w:pPr>
          </w:p>
        </w:tc>
        <w:tc>
          <w:tcPr>
            <w:tcW w:w="684" w:type="pct"/>
            <w:vAlign w:val="center"/>
          </w:tcPr>
          <w:p w14:paraId="37A205D0">
            <w:pPr>
              <w:spacing w:line="380" w:lineRule="exact"/>
              <w:jc w:val="center"/>
              <w:rPr>
                <w:rFonts w:ascii="宋体" w:hAnsi="宋体" w:cs="宋体"/>
                <w:b/>
                <w:bCs/>
                <w:color w:val="auto"/>
                <w:sz w:val="22"/>
                <w:szCs w:val="22"/>
                <w:highlight w:val="none"/>
              </w:rPr>
            </w:pPr>
          </w:p>
        </w:tc>
        <w:tc>
          <w:tcPr>
            <w:tcW w:w="1331" w:type="pct"/>
            <w:vAlign w:val="center"/>
          </w:tcPr>
          <w:p w14:paraId="03162138">
            <w:pPr>
              <w:spacing w:line="380" w:lineRule="exact"/>
              <w:jc w:val="center"/>
              <w:rPr>
                <w:rFonts w:ascii="宋体" w:hAnsi="宋体" w:cs="宋体"/>
                <w:b/>
                <w:bCs/>
                <w:color w:val="auto"/>
                <w:sz w:val="22"/>
                <w:szCs w:val="22"/>
                <w:highlight w:val="none"/>
              </w:rPr>
            </w:pPr>
          </w:p>
        </w:tc>
      </w:tr>
      <w:tr w14:paraId="6B50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0D21DF7F">
            <w:pPr>
              <w:spacing w:line="380" w:lineRule="exact"/>
              <w:jc w:val="center"/>
              <w:rPr>
                <w:rFonts w:ascii="宋体" w:hAnsi="宋体" w:cs="宋体"/>
                <w:b/>
                <w:bCs/>
                <w:color w:val="auto"/>
                <w:sz w:val="22"/>
                <w:szCs w:val="22"/>
                <w:highlight w:val="none"/>
              </w:rPr>
            </w:pPr>
          </w:p>
        </w:tc>
        <w:tc>
          <w:tcPr>
            <w:tcW w:w="1115" w:type="pct"/>
            <w:vAlign w:val="center"/>
          </w:tcPr>
          <w:p w14:paraId="3BD703E0">
            <w:pPr>
              <w:spacing w:line="380" w:lineRule="exact"/>
              <w:jc w:val="center"/>
              <w:rPr>
                <w:rFonts w:ascii="宋体" w:hAnsi="宋体" w:cs="宋体"/>
                <w:b/>
                <w:bCs/>
                <w:color w:val="auto"/>
                <w:sz w:val="22"/>
                <w:szCs w:val="22"/>
                <w:highlight w:val="none"/>
              </w:rPr>
            </w:pPr>
          </w:p>
        </w:tc>
        <w:tc>
          <w:tcPr>
            <w:tcW w:w="832" w:type="pct"/>
            <w:vAlign w:val="center"/>
          </w:tcPr>
          <w:p w14:paraId="2C21813D">
            <w:pPr>
              <w:spacing w:line="380" w:lineRule="exact"/>
              <w:jc w:val="center"/>
              <w:rPr>
                <w:rFonts w:ascii="宋体" w:hAnsi="宋体" w:cs="宋体"/>
                <w:b/>
                <w:bCs/>
                <w:color w:val="auto"/>
                <w:sz w:val="22"/>
                <w:szCs w:val="22"/>
                <w:highlight w:val="none"/>
              </w:rPr>
            </w:pPr>
          </w:p>
        </w:tc>
        <w:tc>
          <w:tcPr>
            <w:tcW w:w="641" w:type="pct"/>
            <w:vAlign w:val="center"/>
          </w:tcPr>
          <w:p w14:paraId="33DAAE4A">
            <w:pPr>
              <w:spacing w:line="380" w:lineRule="exact"/>
              <w:jc w:val="center"/>
              <w:rPr>
                <w:rFonts w:ascii="宋体" w:hAnsi="宋体" w:cs="宋体"/>
                <w:b/>
                <w:bCs/>
                <w:color w:val="auto"/>
                <w:sz w:val="22"/>
                <w:szCs w:val="22"/>
                <w:highlight w:val="none"/>
              </w:rPr>
            </w:pPr>
          </w:p>
        </w:tc>
        <w:tc>
          <w:tcPr>
            <w:tcW w:w="684" w:type="pct"/>
            <w:vAlign w:val="center"/>
          </w:tcPr>
          <w:p w14:paraId="77245540">
            <w:pPr>
              <w:spacing w:line="380" w:lineRule="exact"/>
              <w:jc w:val="center"/>
              <w:rPr>
                <w:rFonts w:ascii="宋体" w:hAnsi="宋体" w:cs="宋体"/>
                <w:b/>
                <w:bCs/>
                <w:color w:val="auto"/>
                <w:sz w:val="22"/>
                <w:szCs w:val="22"/>
                <w:highlight w:val="none"/>
              </w:rPr>
            </w:pPr>
          </w:p>
        </w:tc>
        <w:tc>
          <w:tcPr>
            <w:tcW w:w="1331" w:type="pct"/>
            <w:vAlign w:val="center"/>
          </w:tcPr>
          <w:p w14:paraId="6857CF89">
            <w:pPr>
              <w:spacing w:line="380" w:lineRule="exact"/>
              <w:jc w:val="center"/>
              <w:rPr>
                <w:rFonts w:ascii="宋体" w:hAnsi="宋体" w:cs="宋体"/>
                <w:b/>
                <w:bCs/>
                <w:color w:val="auto"/>
                <w:sz w:val="22"/>
                <w:szCs w:val="22"/>
                <w:highlight w:val="none"/>
              </w:rPr>
            </w:pPr>
          </w:p>
        </w:tc>
      </w:tr>
      <w:tr w14:paraId="321D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55687C1B">
            <w:pPr>
              <w:spacing w:line="380" w:lineRule="exact"/>
              <w:jc w:val="center"/>
              <w:rPr>
                <w:rFonts w:ascii="宋体" w:hAnsi="宋体" w:cs="宋体"/>
                <w:b/>
                <w:bCs/>
                <w:color w:val="auto"/>
                <w:sz w:val="22"/>
                <w:szCs w:val="22"/>
                <w:highlight w:val="none"/>
              </w:rPr>
            </w:pPr>
          </w:p>
        </w:tc>
        <w:tc>
          <w:tcPr>
            <w:tcW w:w="1115" w:type="pct"/>
            <w:vAlign w:val="center"/>
          </w:tcPr>
          <w:p w14:paraId="2E838D71">
            <w:pPr>
              <w:spacing w:line="380" w:lineRule="exact"/>
              <w:jc w:val="center"/>
              <w:rPr>
                <w:rFonts w:ascii="宋体" w:hAnsi="宋体" w:cs="宋体"/>
                <w:b/>
                <w:bCs/>
                <w:color w:val="auto"/>
                <w:sz w:val="22"/>
                <w:szCs w:val="22"/>
                <w:highlight w:val="none"/>
              </w:rPr>
            </w:pPr>
          </w:p>
        </w:tc>
        <w:tc>
          <w:tcPr>
            <w:tcW w:w="832" w:type="pct"/>
            <w:vAlign w:val="center"/>
          </w:tcPr>
          <w:p w14:paraId="26D2E8BA">
            <w:pPr>
              <w:spacing w:line="380" w:lineRule="exact"/>
              <w:jc w:val="center"/>
              <w:rPr>
                <w:rFonts w:ascii="宋体" w:hAnsi="宋体" w:cs="宋体"/>
                <w:b/>
                <w:bCs/>
                <w:color w:val="auto"/>
                <w:sz w:val="22"/>
                <w:szCs w:val="22"/>
                <w:highlight w:val="none"/>
              </w:rPr>
            </w:pPr>
          </w:p>
        </w:tc>
        <w:tc>
          <w:tcPr>
            <w:tcW w:w="641" w:type="pct"/>
            <w:vAlign w:val="center"/>
          </w:tcPr>
          <w:p w14:paraId="0FF7B393">
            <w:pPr>
              <w:spacing w:line="380" w:lineRule="exact"/>
              <w:jc w:val="center"/>
              <w:rPr>
                <w:rFonts w:ascii="宋体" w:hAnsi="宋体" w:cs="宋体"/>
                <w:b/>
                <w:bCs/>
                <w:color w:val="auto"/>
                <w:sz w:val="22"/>
                <w:szCs w:val="22"/>
                <w:highlight w:val="none"/>
              </w:rPr>
            </w:pPr>
          </w:p>
        </w:tc>
        <w:tc>
          <w:tcPr>
            <w:tcW w:w="684" w:type="pct"/>
            <w:vAlign w:val="center"/>
          </w:tcPr>
          <w:p w14:paraId="060BC542">
            <w:pPr>
              <w:spacing w:line="380" w:lineRule="exact"/>
              <w:jc w:val="center"/>
              <w:rPr>
                <w:rFonts w:ascii="宋体" w:hAnsi="宋体" w:cs="宋体"/>
                <w:b/>
                <w:bCs/>
                <w:color w:val="auto"/>
                <w:sz w:val="22"/>
                <w:szCs w:val="22"/>
                <w:highlight w:val="none"/>
              </w:rPr>
            </w:pPr>
          </w:p>
        </w:tc>
        <w:tc>
          <w:tcPr>
            <w:tcW w:w="1331" w:type="pct"/>
            <w:vAlign w:val="center"/>
          </w:tcPr>
          <w:p w14:paraId="3ECD35B4">
            <w:pPr>
              <w:spacing w:line="380" w:lineRule="exact"/>
              <w:jc w:val="center"/>
              <w:rPr>
                <w:rFonts w:ascii="宋体" w:hAnsi="宋体" w:cs="宋体"/>
                <w:b/>
                <w:bCs/>
                <w:color w:val="auto"/>
                <w:sz w:val="22"/>
                <w:szCs w:val="22"/>
                <w:highlight w:val="none"/>
              </w:rPr>
            </w:pPr>
          </w:p>
        </w:tc>
      </w:tr>
      <w:tr w14:paraId="2855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4C2EFF92">
            <w:pPr>
              <w:spacing w:line="380" w:lineRule="exact"/>
              <w:jc w:val="center"/>
              <w:rPr>
                <w:rFonts w:ascii="宋体" w:hAnsi="宋体" w:cs="宋体"/>
                <w:b/>
                <w:bCs/>
                <w:color w:val="auto"/>
                <w:sz w:val="22"/>
                <w:szCs w:val="22"/>
                <w:highlight w:val="none"/>
              </w:rPr>
            </w:pPr>
          </w:p>
        </w:tc>
        <w:tc>
          <w:tcPr>
            <w:tcW w:w="1115" w:type="pct"/>
            <w:vAlign w:val="center"/>
          </w:tcPr>
          <w:p w14:paraId="25B84109">
            <w:pPr>
              <w:spacing w:line="380" w:lineRule="exact"/>
              <w:jc w:val="center"/>
              <w:rPr>
                <w:rFonts w:ascii="宋体" w:hAnsi="宋体" w:cs="宋体"/>
                <w:b/>
                <w:bCs/>
                <w:color w:val="auto"/>
                <w:sz w:val="22"/>
                <w:szCs w:val="22"/>
                <w:highlight w:val="none"/>
              </w:rPr>
            </w:pPr>
          </w:p>
        </w:tc>
        <w:tc>
          <w:tcPr>
            <w:tcW w:w="832" w:type="pct"/>
            <w:vAlign w:val="center"/>
          </w:tcPr>
          <w:p w14:paraId="5D33DA9F">
            <w:pPr>
              <w:spacing w:line="380" w:lineRule="exact"/>
              <w:jc w:val="center"/>
              <w:rPr>
                <w:rFonts w:ascii="宋体" w:hAnsi="宋体" w:cs="宋体"/>
                <w:b/>
                <w:bCs/>
                <w:color w:val="auto"/>
                <w:sz w:val="22"/>
                <w:szCs w:val="22"/>
                <w:highlight w:val="none"/>
              </w:rPr>
            </w:pPr>
          </w:p>
        </w:tc>
        <w:tc>
          <w:tcPr>
            <w:tcW w:w="641" w:type="pct"/>
            <w:vAlign w:val="center"/>
          </w:tcPr>
          <w:p w14:paraId="7EAA592F">
            <w:pPr>
              <w:spacing w:line="380" w:lineRule="exact"/>
              <w:jc w:val="center"/>
              <w:rPr>
                <w:rFonts w:ascii="宋体" w:hAnsi="宋体" w:cs="宋体"/>
                <w:b/>
                <w:bCs/>
                <w:color w:val="auto"/>
                <w:sz w:val="22"/>
                <w:szCs w:val="22"/>
                <w:highlight w:val="none"/>
              </w:rPr>
            </w:pPr>
          </w:p>
        </w:tc>
        <w:tc>
          <w:tcPr>
            <w:tcW w:w="684" w:type="pct"/>
            <w:vAlign w:val="center"/>
          </w:tcPr>
          <w:p w14:paraId="6E72B231">
            <w:pPr>
              <w:spacing w:line="380" w:lineRule="exact"/>
              <w:jc w:val="center"/>
              <w:rPr>
                <w:rFonts w:ascii="宋体" w:hAnsi="宋体" w:cs="宋体"/>
                <w:b/>
                <w:bCs/>
                <w:color w:val="auto"/>
                <w:sz w:val="22"/>
                <w:szCs w:val="22"/>
                <w:highlight w:val="none"/>
              </w:rPr>
            </w:pPr>
          </w:p>
        </w:tc>
        <w:tc>
          <w:tcPr>
            <w:tcW w:w="1331" w:type="pct"/>
            <w:vAlign w:val="center"/>
          </w:tcPr>
          <w:p w14:paraId="39EC63E0">
            <w:pPr>
              <w:spacing w:line="380" w:lineRule="exact"/>
              <w:jc w:val="center"/>
              <w:rPr>
                <w:rFonts w:ascii="宋体" w:hAnsi="宋体" w:cs="宋体"/>
                <w:b/>
                <w:bCs/>
                <w:color w:val="auto"/>
                <w:sz w:val="22"/>
                <w:szCs w:val="22"/>
                <w:highlight w:val="none"/>
              </w:rPr>
            </w:pPr>
          </w:p>
        </w:tc>
      </w:tr>
      <w:tr w14:paraId="0E0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08573C44">
            <w:pPr>
              <w:spacing w:line="380" w:lineRule="exact"/>
              <w:jc w:val="center"/>
              <w:rPr>
                <w:rFonts w:ascii="宋体" w:hAnsi="宋体" w:cs="宋体"/>
                <w:b/>
                <w:bCs/>
                <w:color w:val="auto"/>
                <w:sz w:val="22"/>
                <w:szCs w:val="22"/>
                <w:highlight w:val="none"/>
              </w:rPr>
            </w:pPr>
          </w:p>
        </w:tc>
        <w:tc>
          <w:tcPr>
            <w:tcW w:w="1115" w:type="pct"/>
            <w:vAlign w:val="center"/>
          </w:tcPr>
          <w:p w14:paraId="00CD8993">
            <w:pPr>
              <w:spacing w:line="380" w:lineRule="exact"/>
              <w:jc w:val="center"/>
              <w:rPr>
                <w:rFonts w:ascii="宋体" w:hAnsi="宋体" w:cs="宋体"/>
                <w:b/>
                <w:bCs/>
                <w:color w:val="auto"/>
                <w:sz w:val="22"/>
                <w:szCs w:val="22"/>
                <w:highlight w:val="none"/>
              </w:rPr>
            </w:pPr>
          </w:p>
        </w:tc>
        <w:tc>
          <w:tcPr>
            <w:tcW w:w="832" w:type="pct"/>
            <w:vAlign w:val="center"/>
          </w:tcPr>
          <w:p w14:paraId="5DD920C0">
            <w:pPr>
              <w:spacing w:line="380" w:lineRule="exact"/>
              <w:jc w:val="center"/>
              <w:rPr>
                <w:rFonts w:ascii="宋体" w:hAnsi="宋体" w:cs="宋体"/>
                <w:b/>
                <w:bCs/>
                <w:color w:val="auto"/>
                <w:sz w:val="22"/>
                <w:szCs w:val="22"/>
                <w:highlight w:val="none"/>
              </w:rPr>
            </w:pPr>
          </w:p>
        </w:tc>
        <w:tc>
          <w:tcPr>
            <w:tcW w:w="641" w:type="pct"/>
            <w:vAlign w:val="center"/>
          </w:tcPr>
          <w:p w14:paraId="46DE56B7">
            <w:pPr>
              <w:spacing w:line="380" w:lineRule="exact"/>
              <w:jc w:val="center"/>
              <w:rPr>
                <w:rFonts w:ascii="宋体" w:hAnsi="宋体" w:cs="宋体"/>
                <w:b/>
                <w:bCs/>
                <w:color w:val="auto"/>
                <w:sz w:val="22"/>
                <w:szCs w:val="22"/>
                <w:highlight w:val="none"/>
              </w:rPr>
            </w:pPr>
          </w:p>
        </w:tc>
        <w:tc>
          <w:tcPr>
            <w:tcW w:w="684" w:type="pct"/>
            <w:vAlign w:val="center"/>
          </w:tcPr>
          <w:p w14:paraId="2D8C9AD5">
            <w:pPr>
              <w:spacing w:line="380" w:lineRule="exact"/>
              <w:jc w:val="center"/>
              <w:rPr>
                <w:rFonts w:ascii="宋体" w:hAnsi="宋体" w:cs="宋体"/>
                <w:b/>
                <w:bCs/>
                <w:color w:val="auto"/>
                <w:sz w:val="22"/>
                <w:szCs w:val="22"/>
                <w:highlight w:val="none"/>
              </w:rPr>
            </w:pPr>
          </w:p>
        </w:tc>
        <w:tc>
          <w:tcPr>
            <w:tcW w:w="1331" w:type="pct"/>
            <w:vAlign w:val="center"/>
          </w:tcPr>
          <w:p w14:paraId="1AFC0D71">
            <w:pPr>
              <w:spacing w:line="380" w:lineRule="exact"/>
              <w:jc w:val="center"/>
              <w:rPr>
                <w:rFonts w:ascii="宋体" w:hAnsi="宋体" w:cs="宋体"/>
                <w:b/>
                <w:bCs/>
                <w:color w:val="auto"/>
                <w:sz w:val="22"/>
                <w:szCs w:val="22"/>
                <w:highlight w:val="none"/>
              </w:rPr>
            </w:pPr>
          </w:p>
        </w:tc>
      </w:tr>
    </w:tbl>
    <w:p w14:paraId="4BA7E366">
      <w:pPr>
        <w:spacing w:line="440" w:lineRule="exact"/>
        <w:rPr>
          <w:rFonts w:ascii="宋体" w:hAnsi="宋体" w:cs="宋体"/>
          <w:b/>
          <w:color w:val="auto"/>
          <w:sz w:val="22"/>
          <w:szCs w:val="22"/>
          <w:highlight w:val="none"/>
        </w:rPr>
      </w:pPr>
      <w:bookmarkStart w:id="84" w:name="_Toc469730741"/>
      <w:bookmarkStart w:id="85" w:name="_Toc480204650"/>
      <w:bookmarkStart w:id="86" w:name="_Toc82417917"/>
      <w:bookmarkStart w:id="87" w:name="_Toc13603237"/>
      <w:bookmarkStart w:id="88" w:name="_Toc54034498"/>
      <w:r>
        <w:rPr>
          <w:rFonts w:hint="eastAsia" w:ascii="宋体" w:hAnsi="宋体" w:cs="宋体"/>
          <w:b/>
          <w:color w:val="auto"/>
          <w:sz w:val="22"/>
          <w:szCs w:val="22"/>
          <w:highlight w:val="none"/>
        </w:rPr>
        <w:t>注：根据商务技术评分要求提供证明材料。</w:t>
      </w:r>
    </w:p>
    <w:p w14:paraId="14DE2892">
      <w:pPr>
        <w:tabs>
          <w:tab w:val="left" w:pos="720"/>
          <w:tab w:val="left" w:pos="1260"/>
          <w:tab w:val="left" w:pos="5355"/>
        </w:tabs>
        <w:spacing w:line="430" w:lineRule="exact"/>
        <w:rPr>
          <w:rFonts w:ascii="宋体" w:hAnsi="宋体" w:cs="宋体"/>
          <w:bCs/>
          <w:color w:val="auto"/>
          <w:sz w:val="22"/>
          <w:szCs w:val="22"/>
          <w:highlight w:val="none"/>
        </w:rPr>
      </w:pPr>
    </w:p>
    <w:p w14:paraId="1CCE2E69">
      <w:pPr>
        <w:spacing w:line="440" w:lineRule="exact"/>
        <w:ind w:firstLine="4400" w:firstLineChars="2000"/>
        <w:rPr>
          <w:rFonts w:ascii="宋体" w:hAnsi="宋体" w:cs="宋体"/>
          <w:color w:val="auto"/>
          <w:sz w:val="22"/>
          <w:szCs w:val="22"/>
          <w:highlight w:val="none"/>
        </w:rPr>
      </w:pPr>
    </w:p>
    <w:p w14:paraId="4E43AF61">
      <w:pPr>
        <w:spacing w:line="440" w:lineRule="exact"/>
        <w:ind w:firstLine="4400" w:firstLineChars="2000"/>
        <w:rPr>
          <w:rFonts w:ascii="宋体" w:hAnsi="宋体" w:cs="宋体"/>
          <w:color w:val="auto"/>
          <w:sz w:val="22"/>
          <w:szCs w:val="22"/>
          <w:highlight w:val="none"/>
        </w:rPr>
      </w:pPr>
    </w:p>
    <w:p w14:paraId="5A41E413">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投标人全称（电子签名/公章）：</w:t>
      </w:r>
    </w:p>
    <w:p w14:paraId="6A1E88B7">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bookmarkEnd w:id="78"/>
    <w:bookmarkEnd w:id="83"/>
    <w:bookmarkEnd w:id="84"/>
    <w:bookmarkEnd w:id="85"/>
    <w:bookmarkEnd w:id="86"/>
    <w:bookmarkEnd w:id="87"/>
    <w:bookmarkEnd w:id="88"/>
    <w:p w14:paraId="6819D140">
      <w:pPr>
        <w:pStyle w:val="3"/>
        <w:spacing w:line="240" w:lineRule="auto"/>
        <w:rPr>
          <w:rFonts w:ascii="宋体" w:hAnsi="宋体" w:eastAsia="宋体"/>
          <w:color w:val="auto"/>
          <w:sz w:val="24"/>
          <w:szCs w:val="24"/>
          <w:highlight w:val="none"/>
        </w:rPr>
      </w:pPr>
      <w:bookmarkStart w:id="89" w:name="_Toc40035657"/>
      <w:bookmarkStart w:id="90" w:name="_Toc8308"/>
      <w:bookmarkStart w:id="91" w:name="_Toc24019"/>
      <w:bookmarkStart w:id="92" w:name="_Toc10560"/>
      <w:bookmarkStart w:id="93" w:name="_Toc10959"/>
      <w:bookmarkStart w:id="94" w:name="_Toc1337"/>
      <w:bookmarkStart w:id="95" w:name="_Toc22997"/>
      <w:bookmarkStart w:id="96" w:name="_Toc524273184"/>
      <w:bookmarkStart w:id="97" w:name="_Toc20385"/>
      <w:bookmarkStart w:id="98" w:name="_Toc24737"/>
      <w:bookmarkStart w:id="99" w:name="_Toc230773793"/>
      <w:r>
        <w:rPr>
          <w:rFonts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九</w:t>
      </w:r>
      <w:r>
        <w:rPr>
          <w:rFonts w:hint="eastAsia" w:ascii="宋体" w:hAnsi="宋体" w:eastAsia="宋体"/>
          <w:color w:val="auto"/>
          <w:sz w:val="24"/>
          <w:szCs w:val="24"/>
          <w:highlight w:val="none"/>
        </w:rPr>
        <w:t xml:space="preserve"> 政府采购政策功能相关说明</w:t>
      </w:r>
      <w:bookmarkEnd w:id="89"/>
      <w:bookmarkEnd w:id="90"/>
      <w:bookmarkEnd w:id="91"/>
      <w:bookmarkEnd w:id="92"/>
      <w:bookmarkEnd w:id="93"/>
      <w:bookmarkEnd w:id="94"/>
      <w:bookmarkEnd w:id="95"/>
      <w:bookmarkEnd w:id="96"/>
      <w:bookmarkEnd w:id="97"/>
      <w:bookmarkEnd w:id="98"/>
    </w:p>
    <w:p w14:paraId="06315564">
      <w:pPr>
        <w:spacing w:line="440" w:lineRule="exact"/>
        <w:ind w:left="708" w:hanging="708" w:hangingChars="294"/>
        <w:jc w:val="center"/>
        <w:rPr>
          <w:rFonts w:ascii="宋体" w:hAnsi="宋体" w:cs="宋体"/>
          <w:b/>
          <w:color w:val="auto"/>
          <w:sz w:val="24"/>
          <w:highlight w:val="none"/>
        </w:rPr>
      </w:pPr>
      <w:r>
        <w:rPr>
          <w:rFonts w:hint="eastAsia" w:ascii="宋体" w:hAnsi="宋体" w:cs="宋体"/>
          <w:b/>
          <w:color w:val="auto"/>
          <w:sz w:val="24"/>
          <w:highlight w:val="none"/>
        </w:rPr>
        <w:t>（1）小、微企业（含监狱企业、残疾人福利性单位）扶持政策说明</w:t>
      </w:r>
    </w:p>
    <w:p w14:paraId="5A07C965">
      <w:pPr>
        <w:spacing w:line="440" w:lineRule="atLeast"/>
        <w:jc w:val="left"/>
        <w:rPr>
          <w:rFonts w:ascii="宋体" w:hAnsi="宋体"/>
          <w:color w:val="auto"/>
          <w:sz w:val="22"/>
          <w:highlight w:val="none"/>
        </w:rPr>
      </w:pPr>
      <w:r>
        <w:rPr>
          <w:rFonts w:ascii="宋体" w:hAnsi="宋体"/>
          <w:color w:val="auto"/>
          <w:sz w:val="22"/>
          <w:highlight w:val="none"/>
        </w:rPr>
        <w:t xml:space="preserve">1.   </w:t>
      </w:r>
      <w:r>
        <w:rPr>
          <w:rFonts w:hint="eastAsia" w:ascii="宋体" w:hAnsi="宋体"/>
          <w:color w:val="auto"/>
          <w:sz w:val="22"/>
          <w:highlight w:val="none"/>
        </w:rPr>
        <w:t>文件依据</w:t>
      </w:r>
    </w:p>
    <w:p w14:paraId="2666EC5A">
      <w:pPr>
        <w:spacing w:line="440" w:lineRule="atLeast"/>
        <w:jc w:val="left"/>
        <w:rPr>
          <w:rFonts w:hint="eastAsia" w:ascii="宋体" w:hAnsi="宋体"/>
          <w:color w:val="auto"/>
          <w:sz w:val="22"/>
          <w:highlight w:val="none"/>
        </w:rPr>
      </w:pPr>
      <w:r>
        <w:rPr>
          <w:rFonts w:hint="eastAsia" w:ascii="宋体" w:hAnsi="宋体"/>
          <w:color w:val="auto"/>
          <w:sz w:val="22"/>
          <w:highlight w:val="none"/>
        </w:rPr>
        <w:t>（1）关</w:t>
      </w:r>
      <w:r>
        <w:rPr>
          <w:rFonts w:hint="eastAsia" w:ascii="宋体" w:hAnsi="宋体"/>
          <w:color w:val="auto"/>
          <w:sz w:val="22"/>
          <w:highlight w:val="none"/>
        </w:rPr>
        <w:t>于印发《政府采购促进中小企业发展管理办法》的</w:t>
      </w:r>
      <w:r>
        <w:rPr>
          <w:rFonts w:hint="eastAsia" w:ascii="宋体" w:hAnsi="宋体"/>
          <w:color w:val="auto"/>
          <w:sz w:val="22"/>
          <w:highlight w:val="none"/>
        </w:rPr>
        <w:t>通知（财库〔2020〕46号）</w:t>
      </w:r>
    </w:p>
    <w:p w14:paraId="12873EA1">
      <w:pPr>
        <w:spacing w:line="440" w:lineRule="atLeast"/>
        <w:jc w:val="left"/>
        <w:rPr>
          <w:rFonts w:ascii="宋体" w:hAnsi="宋体"/>
          <w:color w:val="auto"/>
          <w:sz w:val="22"/>
          <w:highlight w:val="none"/>
        </w:rPr>
      </w:pPr>
      <w:r>
        <w:rPr>
          <w:rFonts w:hint="eastAsia" w:ascii="宋体" w:hAnsi="宋体"/>
          <w:color w:val="auto"/>
          <w:sz w:val="22"/>
          <w:highlight w:val="none"/>
        </w:rPr>
        <w:t>（</w:t>
      </w:r>
      <w:r>
        <w:rPr>
          <w:rFonts w:hint="eastAsia" w:ascii="宋体" w:hAnsi="宋体"/>
          <w:color w:val="auto"/>
          <w:sz w:val="22"/>
          <w:highlight w:val="none"/>
          <w:lang w:val="en-US" w:eastAsia="zh-CN"/>
        </w:rPr>
        <w:t>2</w:t>
      </w:r>
      <w:r>
        <w:rPr>
          <w:rFonts w:hint="eastAsia" w:ascii="宋体" w:hAnsi="宋体"/>
          <w:color w:val="auto"/>
          <w:sz w:val="22"/>
          <w:highlight w:val="none"/>
        </w:rPr>
        <w:t>）《工业和信息化部、国家统计局、国家发展和改革委员会、财政部关于印发中小企业划型标准规定的通知》（</w:t>
      </w:r>
      <w:r>
        <w:rPr>
          <w:rFonts w:ascii="宋体" w:hAnsi="宋体"/>
          <w:color w:val="auto"/>
          <w:sz w:val="22"/>
          <w:highlight w:val="none"/>
        </w:rPr>
        <w:t>工信部联企业[2011]300号</w:t>
      </w:r>
      <w:r>
        <w:rPr>
          <w:rFonts w:hint="eastAsia" w:ascii="宋体" w:hAnsi="宋体"/>
          <w:color w:val="auto"/>
          <w:sz w:val="22"/>
          <w:highlight w:val="none"/>
        </w:rPr>
        <w:t>）</w:t>
      </w:r>
    </w:p>
    <w:p w14:paraId="65D91868">
      <w:pPr>
        <w:spacing w:line="440" w:lineRule="atLeast"/>
        <w:jc w:val="left"/>
        <w:rPr>
          <w:rFonts w:ascii="宋体" w:hAnsi="宋体"/>
          <w:color w:val="auto"/>
          <w:sz w:val="22"/>
          <w:highlight w:val="none"/>
        </w:rPr>
      </w:pPr>
      <w:r>
        <w:rPr>
          <w:rFonts w:hint="eastAsia" w:ascii="宋体" w:hAnsi="宋体"/>
          <w:color w:val="auto"/>
          <w:sz w:val="22"/>
          <w:highlight w:val="none"/>
        </w:rPr>
        <w:t>（</w:t>
      </w:r>
      <w:r>
        <w:rPr>
          <w:rFonts w:ascii="宋体" w:hAnsi="宋体"/>
          <w:color w:val="auto"/>
          <w:sz w:val="22"/>
          <w:highlight w:val="none"/>
        </w:rPr>
        <w:t>3</w:t>
      </w:r>
      <w:r>
        <w:rPr>
          <w:rFonts w:hint="eastAsia" w:ascii="宋体" w:hAnsi="宋体"/>
          <w:color w:val="auto"/>
          <w:sz w:val="22"/>
          <w:highlight w:val="none"/>
        </w:rPr>
        <w:t>）财政部、司法部《关于政府采购支持监狱企业发展有关问题的通知》（财库〔2014〕68号）</w:t>
      </w:r>
    </w:p>
    <w:p w14:paraId="3E0F34F3">
      <w:pPr>
        <w:spacing w:line="440" w:lineRule="atLeast"/>
        <w:jc w:val="left"/>
        <w:rPr>
          <w:rFonts w:ascii="宋体" w:hAnsi="宋体"/>
          <w:color w:val="auto"/>
          <w:sz w:val="22"/>
          <w:highlight w:val="none"/>
        </w:rPr>
      </w:pPr>
      <w:r>
        <w:rPr>
          <w:rFonts w:hint="eastAsia" w:ascii="宋体" w:hAnsi="宋体"/>
          <w:color w:val="auto"/>
          <w:sz w:val="22"/>
          <w:highlight w:val="none"/>
        </w:rPr>
        <w:t>（</w:t>
      </w:r>
      <w:r>
        <w:rPr>
          <w:rFonts w:ascii="宋体" w:hAnsi="宋体"/>
          <w:color w:val="auto"/>
          <w:sz w:val="22"/>
          <w:highlight w:val="none"/>
        </w:rPr>
        <w:t>4</w:t>
      </w:r>
      <w:r>
        <w:rPr>
          <w:rFonts w:hint="eastAsia" w:ascii="宋体" w:hAnsi="宋体"/>
          <w:color w:val="auto"/>
          <w:sz w:val="22"/>
          <w:highlight w:val="none"/>
        </w:rPr>
        <w:t>）《财政部 民政部 中国残疾人联合会关于促进残疾人就业政府采购政策的通知》（财库〔2017〕 141号）</w:t>
      </w:r>
    </w:p>
    <w:p w14:paraId="020D5D8D">
      <w:pPr>
        <w:spacing w:line="440" w:lineRule="atLeast"/>
        <w:jc w:val="left"/>
        <w:rPr>
          <w:rFonts w:ascii="宋体" w:hAnsi="宋体"/>
          <w:color w:val="auto"/>
          <w:sz w:val="22"/>
          <w:highlight w:val="none"/>
        </w:rPr>
      </w:pPr>
      <w:r>
        <w:rPr>
          <w:rFonts w:ascii="宋体" w:hAnsi="宋体"/>
          <w:color w:val="auto"/>
          <w:sz w:val="22"/>
          <w:highlight w:val="none"/>
        </w:rPr>
        <w:t xml:space="preserve">2.   </w:t>
      </w:r>
      <w:r>
        <w:rPr>
          <w:rFonts w:hint="eastAsia" w:ascii="宋体" w:hAnsi="宋体"/>
          <w:color w:val="auto"/>
          <w:sz w:val="22"/>
          <w:highlight w:val="none"/>
        </w:rPr>
        <w:t>享受小微企业价格折扣应具备的条件与价格折扣比例：</w:t>
      </w:r>
    </w:p>
    <w:p w14:paraId="5FB0BC89">
      <w:pPr>
        <w:spacing w:line="440" w:lineRule="atLeast"/>
        <w:jc w:val="left"/>
        <w:rPr>
          <w:rFonts w:ascii="宋体" w:hAnsi="宋体"/>
          <w:b/>
          <w:color w:val="auto"/>
          <w:sz w:val="22"/>
          <w:highlight w:val="none"/>
        </w:rPr>
      </w:pPr>
      <w:r>
        <w:rPr>
          <w:rFonts w:hint="eastAsia" w:ascii="宋体" w:hAnsi="宋体"/>
          <w:b/>
          <w:color w:val="auto"/>
          <w:sz w:val="22"/>
          <w:highlight w:val="none"/>
        </w:rPr>
        <w:t>（1）符合中小企业划分标准；</w:t>
      </w:r>
    </w:p>
    <w:p w14:paraId="1EFFBF09">
      <w:pPr>
        <w:spacing w:line="440" w:lineRule="atLeast"/>
        <w:jc w:val="left"/>
        <w:rPr>
          <w:rFonts w:ascii="宋体" w:hAnsi="宋体"/>
          <w:b/>
          <w:color w:val="auto"/>
          <w:sz w:val="22"/>
          <w:highlight w:val="none"/>
        </w:rPr>
      </w:pPr>
      <w:r>
        <w:rPr>
          <w:rFonts w:ascii="宋体" w:hAnsi="宋体"/>
          <w:b/>
          <w:color w:val="auto"/>
          <w:sz w:val="22"/>
          <w:highlight w:val="none"/>
        </w:rPr>
        <w:t>（</w:t>
      </w:r>
      <w:r>
        <w:rPr>
          <w:rFonts w:hint="eastAsia" w:ascii="宋体" w:hAnsi="宋体"/>
          <w:b/>
          <w:color w:val="auto"/>
          <w:sz w:val="22"/>
          <w:highlight w:val="none"/>
        </w:rPr>
        <w:t>2</w:t>
      </w:r>
      <w:r>
        <w:rPr>
          <w:rFonts w:ascii="宋体" w:hAnsi="宋体"/>
          <w:b/>
          <w:color w:val="auto"/>
          <w:sz w:val="22"/>
          <w:highlight w:val="none"/>
        </w:rPr>
        <w:t>）在货物采购项目中，货物由中小企业制造，即货物由中小企业生产且使用该中小企业商号或者注册商标；</w:t>
      </w:r>
    </w:p>
    <w:p w14:paraId="1AF568B7">
      <w:pPr>
        <w:spacing w:line="440" w:lineRule="atLeast"/>
        <w:jc w:val="left"/>
        <w:rPr>
          <w:rFonts w:ascii="宋体" w:hAnsi="宋体"/>
          <w:b/>
          <w:color w:val="auto"/>
          <w:sz w:val="22"/>
          <w:highlight w:val="none"/>
        </w:rPr>
      </w:pPr>
      <w:r>
        <w:rPr>
          <w:rFonts w:ascii="宋体" w:hAnsi="宋体"/>
          <w:b/>
          <w:color w:val="auto"/>
          <w:sz w:val="22"/>
          <w:highlight w:val="none"/>
        </w:rPr>
        <w:t>（</w:t>
      </w:r>
      <w:r>
        <w:rPr>
          <w:rFonts w:hint="eastAsia" w:ascii="宋体" w:hAnsi="宋体"/>
          <w:b/>
          <w:color w:val="auto"/>
          <w:sz w:val="22"/>
          <w:highlight w:val="none"/>
        </w:rPr>
        <w:t>3</w:t>
      </w:r>
      <w:r>
        <w:rPr>
          <w:rFonts w:ascii="宋体" w:hAnsi="宋体"/>
          <w:b/>
          <w:color w:val="auto"/>
          <w:sz w:val="22"/>
          <w:highlight w:val="none"/>
        </w:rPr>
        <w:t>）在工程采购项目中，工程由中小企业承建，即工程施工单位为中小企业；</w:t>
      </w:r>
    </w:p>
    <w:p w14:paraId="460E6F43">
      <w:pPr>
        <w:spacing w:line="440" w:lineRule="atLeast"/>
        <w:jc w:val="left"/>
        <w:rPr>
          <w:rFonts w:ascii="宋体" w:hAnsi="宋体"/>
          <w:b/>
          <w:color w:val="auto"/>
          <w:sz w:val="22"/>
          <w:highlight w:val="none"/>
        </w:rPr>
      </w:pPr>
      <w:r>
        <w:rPr>
          <w:rFonts w:ascii="宋体" w:hAnsi="宋体"/>
          <w:b/>
          <w:color w:val="auto"/>
          <w:sz w:val="22"/>
          <w:highlight w:val="none"/>
        </w:rPr>
        <w:t>（</w:t>
      </w:r>
      <w:r>
        <w:rPr>
          <w:rFonts w:hint="eastAsia" w:ascii="宋体" w:hAnsi="宋体"/>
          <w:b/>
          <w:color w:val="auto"/>
          <w:sz w:val="22"/>
          <w:highlight w:val="none"/>
        </w:rPr>
        <w:t>4</w:t>
      </w:r>
      <w:r>
        <w:rPr>
          <w:rFonts w:ascii="宋体" w:hAnsi="宋体"/>
          <w:b/>
          <w:color w:val="auto"/>
          <w:sz w:val="22"/>
          <w:highlight w:val="none"/>
        </w:rPr>
        <w:t>）在服务采购项目中，服务由中小企业承接，即</w:t>
      </w:r>
      <w:r>
        <w:rPr>
          <w:rFonts w:hint="eastAsia" w:ascii="宋体" w:hAnsi="宋体"/>
          <w:b/>
          <w:color w:val="auto"/>
          <w:sz w:val="22"/>
          <w:highlight w:val="none"/>
        </w:rPr>
        <w:t>提供</w:t>
      </w:r>
      <w:r>
        <w:rPr>
          <w:rFonts w:ascii="宋体" w:hAnsi="宋体"/>
          <w:b/>
          <w:color w:val="auto"/>
          <w:sz w:val="22"/>
          <w:highlight w:val="none"/>
        </w:rPr>
        <w:t>服务的人员为中小企业依照《中华人民共和国劳动合同法》订立劳动合同的从业人员。</w:t>
      </w:r>
    </w:p>
    <w:p w14:paraId="60C88CB1">
      <w:pPr>
        <w:spacing w:line="440" w:lineRule="atLeast"/>
        <w:jc w:val="left"/>
        <w:rPr>
          <w:rFonts w:ascii="宋体" w:hAnsi="宋体"/>
          <w:b/>
          <w:color w:val="auto"/>
          <w:sz w:val="22"/>
          <w:highlight w:val="none"/>
        </w:rPr>
      </w:pPr>
      <w:r>
        <w:rPr>
          <w:rFonts w:hint="eastAsia" w:ascii="宋体" w:hAnsi="宋体"/>
          <w:b/>
          <w:color w:val="auto"/>
          <w:sz w:val="22"/>
          <w:highlight w:val="none"/>
        </w:rPr>
        <w:t>（5）</w:t>
      </w:r>
      <w:r>
        <w:rPr>
          <w:rFonts w:ascii="宋体" w:hAnsi="宋体"/>
          <w:b/>
          <w:color w:val="auto"/>
          <w:sz w:val="22"/>
          <w:highlight w:val="none"/>
        </w:rPr>
        <w:t>在货物采购项目中，供应商提供的货物既有中小企业制造货物，也有大型企业制造货物的，不享受本办法规定的中小企业扶持政策。</w:t>
      </w:r>
    </w:p>
    <w:p w14:paraId="2E428F70">
      <w:pPr>
        <w:spacing w:line="440" w:lineRule="atLeast"/>
        <w:jc w:val="left"/>
        <w:rPr>
          <w:rFonts w:ascii="宋体" w:hAnsi="宋体"/>
          <w:b/>
          <w:color w:val="auto"/>
          <w:sz w:val="22"/>
          <w:highlight w:val="none"/>
        </w:rPr>
      </w:pPr>
      <w:r>
        <w:rPr>
          <w:rFonts w:hint="eastAsia" w:ascii="宋体" w:hAnsi="宋体"/>
          <w:b/>
          <w:color w:val="auto"/>
          <w:sz w:val="22"/>
          <w:highlight w:val="none"/>
        </w:rPr>
        <w:t>（6）</w:t>
      </w:r>
      <w:r>
        <w:rPr>
          <w:rFonts w:ascii="宋体" w:hAnsi="宋体"/>
          <w:b/>
          <w:color w:val="auto"/>
          <w:sz w:val="22"/>
          <w:highlight w:val="none"/>
        </w:rPr>
        <w:t>以联合体形式参加政府采购活动，联合体各方均为中小企业的，联合体视同中小企业。其中，联合体各方均为小微企业的，联合体视同小微企业。</w:t>
      </w:r>
    </w:p>
    <w:p w14:paraId="7E8C78BD">
      <w:pPr>
        <w:spacing w:line="440" w:lineRule="atLeast"/>
        <w:jc w:val="left"/>
        <w:rPr>
          <w:rFonts w:ascii="宋体" w:hAnsi="宋体"/>
          <w:color w:val="auto"/>
          <w:sz w:val="22"/>
          <w:highlight w:val="none"/>
        </w:rPr>
      </w:pPr>
      <w:r>
        <w:rPr>
          <w:rFonts w:ascii="宋体" w:hAnsi="宋体"/>
          <w:color w:val="auto"/>
          <w:sz w:val="22"/>
          <w:highlight w:val="none"/>
        </w:rPr>
        <w:t xml:space="preserve">3.   </w:t>
      </w:r>
      <w:r>
        <w:rPr>
          <w:rFonts w:hint="eastAsia" w:ascii="宋体" w:hAnsi="宋体"/>
          <w:color w:val="auto"/>
          <w:sz w:val="22"/>
          <w:highlight w:val="none"/>
          <w:u w:val="single"/>
        </w:rPr>
        <w:t>享受小微企业价格折扣应提供以下证</w:t>
      </w:r>
      <w:r>
        <w:rPr>
          <w:rFonts w:hint="eastAsia" w:ascii="宋体" w:hAnsi="宋体"/>
          <w:color w:val="auto"/>
          <w:sz w:val="22"/>
          <w:highlight w:val="none"/>
          <w:u w:val="single"/>
        </w:rPr>
        <w:t>明材料（</w:t>
      </w:r>
      <w:r>
        <w:rPr>
          <w:rFonts w:hint="eastAsia" w:ascii="宋体" w:hAnsi="宋体"/>
          <w:color w:val="auto"/>
          <w:sz w:val="22"/>
          <w:highlight w:val="none"/>
          <w:u w:val="single"/>
          <w:lang w:val="en-US" w:eastAsia="zh-CN"/>
        </w:rPr>
        <w:t>价格</w:t>
      </w:r>
      <w:r>
        <w:rPr>
          <w:rFonts w:hint="eastAsia" w:ascii="宋体" w:hAnsi="宋体"/>
          <w:color w:val="auto"/>
          <w:sz w:val="22"/>
          <w:highlight w:val="none"/>
          <w:u w:val="single"/>
        </w:rPr>
        <w:t>文件中）</w:t>
      </w:r>
      <w:r>
        <w:rPr>
          <w:rFonts w:hint="eastAsia" w:ascii="宋体" w:hAnsi="宋体"/>
          <w:color w:val="auto"/>
          <w:sz w:val="22"/>
          <w:highlight w:val="none"/>
        </w:rPr>
        <w:t>：</w:t>
      </w:r>
    </w:p>
    <w:p w14:paraId="5CD942CD">
      <w:pPr>
        <w:spacing w:line="440" w:lineRule="exact"/>
        <w:ind w:firstLine="440" w:firstLineChars="200"/>
        <w:jc w:val="left"/>
        <w:rPr>
          <w:rFonts w:hint="eastAsia" w:ascii="宋体" w:hAnsi="宋体"/>
          <w:color w:val="auto"/>
          <w:sz w:val="22"/>
          <w:highlight w:val="none"/>
        </w:rPr>
      </w:pPr>
      <w:r>
        <w:rPr>
          <w:rFonts w:hint="eastAsia" w:ascii="宋体" w:hAnsi="宋体"/>
          <w:color w:val="auto"/>
          <w:sz w:val="22"/>
          <w:highlight w:val="none"/>
        </w:rPr>
        <w:t>《中小企业声明函》（加盖供应商公章，格式见附件1）</w:t>
      </w:r>
    </w:p>
    <w:p w14:paraId="41649798">
      <w:pPr>
        <w:spacing w:line="440" w:lineRule="atLeast"/>
        <w:ind w:left="550" w:hanging="550" w:hangingChars="250"/>
        <w:jc w:val="left"/>
        <w:rPr>
          <w:rFonts w:ascii="宋体" w:hAnsi="宋体"/>
          <w:color w:val="auto"/>
          <w:sz w:val="22"/>
          <w:highlight w:val="none"/>
        </w:rPr>
      </w:pPr>
      <w:r>
        <w:rPr>
          <w:rFonts w:ascii="宋体" w:hAnsi="宋体"/>
          <w:color w:val="auto"/>
          <w:sz w:val="22"/>
          <w:highlight w:val="none"/>
        </w:rPr>
        <w:t>4</w:t>
      </w:r>
      <w:r>
        <w:rPr>
          <w:rFonts w:hint="eastAsia" w:ascii="宋体" w:hAnsi="宋体"/>
          <w:color w:val="auto"/>
          <w:sz w:val="22"/>
          <w:highlight w:val="none"/>
        </w:rPr>
        <w:t xml:space="preserve">.   </w:t>
      </w:r>
      <w:r>
        <w:rPr>
          <w:rFonts w:hint="eastAsia" w:ascii="宋体" w:hAnsi="宋体"/>
          <w:color w:val="auto"/>
          <w:sz w:val="22"/>
          <w:highlight w:val="none"/>
          <w:u w:val="single"/>
        </w:rPr>
        <w:t>享受监狱企业价格折扣应提供以下证明材料（</w:t>
      </w:r>
      <w:r>
        <w:rPr>
          <w:rFonts w:hint="eastAsia" w:ascii="宋体" w:hAnsi="宋体"/>
          <w:color w:val="auto"/>
          <w:sz w:val="22"/>
          <w:highlight w:val="none"/>
          <w:u w:val="single"/>
          <w:lang w:val="en-US" w:eastAsia="zh-CN"/>
        </w:rPr>
        <w:t>价格</w:t>
      </w:r>
      <w:r>
        <w:rPr>
          <w:rFonts w:hint="eastAsia" w:ascii="宋体" w:hAnsi="宋体"/>
          <w:color w:val="auto"/>
          <w:sz w:val="22"/>
          <w:highlight w:val="none"/>
          <w:u w:val="single"/>
        </w:rPr>
        <w:t>文件中）</w:t>
      </w:r>
      <w:r>
        <w:rPr>
          <w:rFonts w:hint="eastAsia" w:ascii="宋体" w:hAnsi="宋体"/>
          <w:color w:val="auto"/>
          <w:sz w:val="22"/>
          <w:highlight w:val="none"/>
        </w:rPr>
        <w:t>：</w:t>
      </w:r>
    </w:p>
    <w:p w14:paraId="66530E45">
      <w:pPr>
        <w:spacing w:line="440" w:lineRule="atLeast"/>
        <w:ind w:left="550" w:hanging="550" w:hangingChars="250"/>
        <w:jc w:val="left"/>
        <w:rPr>
          <w:rFonts w:ascii="宋体" w:hAnsi="宋体"/>
          <w:color w:val="auto"/>
          <w:sz w:val="22"/>
          <w:highlight w:val="none"/>
        </w:rPr>
      </w:pPr>
      <w:r>
        <w:rPr>
          <w:rFonts w:hint="eastAsia" w:ascii="宋体" w:hAnsi="宋体"/>
          <w:color w:val="auto"/>
          <w:sz w:val="22"/>
          <w:highlight w:val="none"/>
        </w:rPr>
        <w:t>（</w:t>
      </w:r>
      <w:r>
        <w:rPr>
          <w:rFonts w:ascii="宋体" w:hAnsi="宋体"/>
          <w:color w:val="auto"/>
          <w:sz w:val="22"/>
          <w:highlight w:val="none"/>
        </w:rPr>
        <w:t>1</w:t>
      </w:r>
      <w:r>
        <w:rPr>
          <w:rFonts w:hint="eastAsia" w:ascii="宋体" w:hAnsi="宋体"/>
          <w:color w:val="auto"/>
          <w:sz w:val="22"/>
          <w:highlight w:val="none"/>
        </w:rPr>
        <w:t>）</w:t>
      </w:r>
      <w:r>
        <w:rPr>
          <w:rFonts w:ascii="宋体" w:hAnsi="宋体"/>
          <w:color w:val="auto"/>
          <w:sz w:val="22"/>
          <w:highlight w:val="none"/>
        </w:rPr>
        <w:t>监狱企业参加政府采购活动时，应当提供由省级以上监狱管理局、戒毒管理局(含新疆生产建设兵团)出具的属于监狱企业的证明文件</w:t>
      </w:r>
      <w:r>
        <w:rPr>
          <w:rFonts w:hint="eastAsia" w:ascii="宋体" w:hAnsi="宋体"/>
          <w:color w:val="auto"/>
          <w:sz w:val="22"/>
          <w:highlight w:val="none"/>
        </w:rPr>
        <w:t>（加盖供应商公章）</w:t>
      </w:r>
      <w:r>
        <w:rPr>
          <w:rFonts w:ascii="宋体" w:hAnsi="宋体"/>
          <w:color w:val="auto"/>
          <w:sz w:val="22"/>
          <w:highlight w:val="none"/>
        </w:rPr>
        <w:t>。在政府采购活动中，监狱企业视同小型、微型企业，享受评审中价格扣除政策</w:t>
      </w:r>
      <w:r>
        <w:rPr>
          <w:rFonts w:hint="eastAsia" w:ascii="宋体" w:hAnsi="宋体"/>
          <w:color w:val="auto"/>
          <w:sz w:val="22"/>
          <w:highlight w:val="none"/>
        </w:rPr>
        <w:t>。</w:t>
      </w:r>
    </w:p>
    <w:p w14:paraId="773D45DE">
      <w:pPr>
        <w:spacing w:line="440" w:lineRule="atLeast"/>
        <w:ind w:left="550" w:hanging="550" w:hangingChars="250"/>
        <w:jc w:val="left"/>
        <w:rPr>
          <w:rFonts w:ascii="宋体" w:hAnsi="宋体"/>
          <w:color w:val="auto"/>
          <w:sz w:val="22"/>
          <w:highlight w:val="none"/>
        </w:rPr>
      </w:pPr>
      <w:r>
        <w:rPr>
          <w:rFonts w:ascii="宋体" w:hAnsi="宋体"/>
          <w:color w:val="auto"/>
          <w:sz w:val="22"/>
          <w:highlight w:val="none"/>
        </w:rPr>
        <w:t xml:space="preserve">5.   </w:t>
      </w:r>
      <w:r>
        <w:rPr>
          <w:rFonts w:hint="eastAsia" w:ascii="宋体" w:hAnsi="宋体"/>
          <w:color w:val="auto"/>
          <w:sz w:val="22"/>
          <w:highlight w:val="none"/>
          <w:u w:val="single"/>
        </w:rPr>
        <w:t>享受残疾人福利性单位格折扣应提供以下证明材料（</w:t>
      </w:r>
      <w:r>
        <w:rPr>
          <w:rFonts w:hint="eastAsia" w:ascii="宋体" w:hAnsi="宋体"/>
          <w:color w:val="auto"/>
          <w:sz w:val="22"/>
          <w:highlight w:val="none"/>
          <w:u w:val="single"/>
          <w:lang w:val="en-US" w:eastAsia="zh-CN"/>
        </w:rPr>
        <w:t>价格</w:t>
      </w:r>
      <w:r>
        <w:rPr>
          <w:rFonts w:hint="eastAsia" w:ascii="宋体" w:hAnsi="宋体"/>
          <w:color w:val="auto"/>
          <w:sz w:val="22"/>
          <w:highlight w:val="none"/>
          <w:u w:val="single"/>
        </w:rPr>
        <w:t>文件中）</w:t>
      </w:r>
      <w:r>
        <w:rPr>
          <w:rFonts w:hint="eastAsia" w:ascii="宋体" w:hAnsi="宋体"/>
          <w:color w:val="auto"/>
          <w:sz w:val="22"/>
          <w:highlight w:val="none"/>
        </w:rPr>
        <w:t>：</w:t>
      </w:r>
    </w:p>
    <w:p w14:paraId="15773C08">
      <w:pPr>
        <w:spacing w:line="440" w:lineRule="atLeast"/>
        <w:jc w:val="left"/>
        <w:rPr>
          <w:rFonts w:hint="eastAsia"/>
          <w:color w:val="auto"/>
          <w:highlight w:val="none"/>
        </w:rPr>
      </w:pPr>
      <w:r>
        <w:rPr>
          <w:rFonts w:hint="eastAsia" w:ascii="宋体" w:hAnsi="宋体"/>
          <w:color w:val="auto"/>
          <w:sz w:val="22"/>
          <w:highlight w:val="none"/>
        </w:rPr>
        <w:t>（</w:t>
      </w:r>
      <w:r>
        <w:rPr>
          <w:rFonts w:ascii="宋体" w:hAnsi="宋体"/>
          <w:color w:val="auto"/>
          <w:sz w:val="22"/>
          <w:highlight w:val="none"/>
        </w:rPr>
        <w:t>1</w:t>
      </w:r>
      <w:r>
        <w:rPr>
          <w:rFonts w:hint="eastAsia" w:ascii="宋体" w:hAnsi="宋体"/>
          <w:color w:val="auto"/>
          <w:sz w:val="22"/>
          <w:highlight w:val="none"/>
        </w:rPr>
        <w:t>）残疾人福利性单位声明函（加盖供应商公章，格式见附件2）。</w:t>
      </w:r>
    </w:p>
    <w:p w14:paraId="1CCAFDEB">
      <w:pPr>
        <w:spacing w:line="440" w:lineRule="atLeast"/>
        <w:rPr>
          <w:rFonts w:ascii="宋体" w:hAnsi="宋体"/>
          <w:color w:val="auto"/>
          <w:sz w:val="22"/>
          <w:highlight w:val="none"/>
        </w:rPr>
      </w:pPr>
      <w:r>
        <w:rPr>
          <w:rFonts w:ascii="宋体" w:hAnsi="宋体"/>
          <w:color w:val="auto"/>
          <w:sz w:val="22"/>
          <w:highlight w:val="none"/>
        </w:rPr>
        <w:br w:type="page"/>
      </w:r>
      <w:r>
        <w:rPr>
          <w:rFonts w:hint="eastAsia" w:ascii="宋体" w:hAnsi="宋体"/>
          <w:color w:val="auto"/>
          <w:sz w:val="22"/>
          <w:highlight w:val="none"/>
        </w:rPr>
        <w:t>附件1：</w:t>
      </w:r>
    </w:p>
    <w:p w14:paraId="7DFCD173">
      <w:pPr>
        <w:pStyle w:val="17"/>
        <w:spacing w:after="0" w:line="44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中小企业声明函（工程、服务）</w:t>
      </w:r>
    </w:p>
    <w:p w14:paraId="5961C582">
      <w:pPr>
        <w:pStyle w:val="17"/>
        <w:spacing w:after="0" w:line="440" w:lineRule="exact"/>
        <w:rPr>
          <w:rFonts w:ascii="宋体" w:hAnsi="宋体" w:cs="宋体"/>
          <w:b/>
          <w:color w:val="auto"/>
          <w:sz w:val="22"/>
          <w:szCs w:val="22"/>
          <w:highlight w:val="none"/>
        </w:rPr>
      </w:pPr>
    </w:p>
    <w:p w14:paraId="6956241D">
      <w:pPr>
        <w:pStyle w:val="17"/>
        <w:spacing w:after="0" w:line="480" w:lineRule="exact"/>
        <w:ind w:right="-1"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本公司（联合体）郑重声明，根据《政府采购促进中小企业发展管理办法》（财库﹝2020﹞46号）的规定，本公司（联合体）参加</w:t>
      </w:r>
      <w:r>
        <w:rPr>
          <w:rFonts w:hint="eastAsia" w:ascii="宋体" w:hAnsi="宋体" w:cs="宋体"/>
          <w:color w:val="auto"/>
          <w:sz w:val="22"/>
          <w:szCs w:val="22"/>
          <w:highlight w:val="none"/>
          <w:u w:val="single"/>
        </w:rPr>
        <w:t>（单位名称）</w:t>
      </w:r>
      <w:r>
        <w:rPr>
          <w:rFonts w:hint="eastAsia" w:ascii="宋体" w:hAnsi="宋体" w:cs="宋体"/>
          <w:color w:val="auto"/>
          <w:sz w:val="22"/>
          <w:szCs w:val="22"/>
          <w:highlight w:val="none"/>
        </w:rPr>
        <w:t>的</w:t>
      </w:r>
      <w:r>
        <w:rPr>
          <w:rFonts w:hint="eastAsia" w:ascii="宋体" w:hAnsi="宋体" w:cs="宋体"/>
          <w:color w:val="auto"/>
          <w:sz w:val="22"/>
          <w:szCs w:val="22"/>
          <w:highlight w:val="none"/>
          <w:u w:val="single"/>
        </w:rPr>
        <w:t>（项目名称）</w:t>
      </w:r>
      <w:r>
        <w:rPr>
          <w:rFonts w:hint="eastAsia" w:ascii="宋体" w:hAnsi="宋体" w:cs="宋体"/>
          <w:color w:val="auto"/>
          <w:sz w:val="22"/>
          <w:szCs w:val="2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F4AE085">
      <w:pPr>
        <w:pStyle w:val="211"/>
        <w:tabs>
          <w:tab w:val="left" w:pos="1025"/>
        </w:tabs>
        <w:spacing w:line="480" w:lineRule="exact"/>
        <w:ind w:firstLine="440"/>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eastAsia="zh-CN"/>
        </w:rPr>
        <w:t>服务器、存储及网络设备维保</w:t>
      </w:r>
      <w:r>
        <w:rPr>
          <w:rFonts w:hint="eastAsia" w:ascii="宋体" w:hAnsi="宋体" w:cs="宋体"/>
          <w:color w:val="auto"/>
          <w:sz w:val="22"/>
          <w:highlight w:val="none"/>
          <w:u w:val="single"/>
        </w:rPr>
        <w:t>）</w:t>
      </w:r>
      <w:r>
        <w:rPr>
          <w:rFonts w:hint="eastAsia" w:ascii="宋体" w:hAnsi="宋体" w:cs="宋体"/>
          <w:color w:val="auto"/>
          <w:sz w:val="22"/>
          <w:highlight w:val="none"/>
        </w:rPr>
        <w:t>，属于（</w:t>
      </w:r>
      <w:r>
        <w:rPr>
          <w:rFonts w:hint="eastAsia" w:ascii="宋体" w:hAnsi="宋体" w:cs="宋体"/>
          <w:b w:val="0"/>
          <w:bCs w:val="0"/>
          <w:color w:val="auto"/>
          <w:sz w:val="22"/>
          <w:highlight w:val="none"/>
          <w:u w:val="single"/>
          <w:lang w:eastAsia="zh-CN"/>
        </w:rPr>
        <w:t>软件和信息技术服务业</w:t>
      </w:r>
      <w:r>
        <w:rPr>
          <w:rFonts w:hint="eastAsia" w:ascii="宋体" w:hAnsi="宋体" w:cs="宋体"/>
          <w:color w:val="auto"/>
          <w:sz w:val="22"/>
          <w:highlight w:val="none"/>
        </w:rPr>
        <w:t>）；承建（承接）企业为</w:t>
      </w:r>
      <w:r>
        <w:rPr>
          <w:rFonts w:hint="eastAsia" w:ascii="宋体" w:hAnsi="宋体" w:cs="宋体"/>
          <w:color w:val="auto"/>
          <w:sz w:val="22"/>
          <w:highlight w:val="none"/>
          <w:u w:val="single"/>
        </w:rPr>
        <w:t>（企业名称）</w:t>
      </w:r>
      <w:r>
        <w:rPr>
          <w:rFonts w:hint="eastAsia"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rPr>
        <w:tab/>
      </w:r>
      <w:r>
        <w:rPr>
          <w:rFonts w:hint="eastAsia"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rPr>
        <w:tab/>
      </w:r>
      <w:r>
        <w:rPr>
          <w:rFonts w:hint="eastAsia"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rPr>
        <w:tab/>
      </w:r>
      <w:r>
        <w:rPr>
          <w:rFonts w:hint="eastAsia" w:ascii="宋体" w:hAnsi="宋体" w:cs="宋体"/>
          <w:color w:val="auto"/>
          <w:sz w:val="22"/>
          <w:highlight w:val="none"/>
        </w:rPr>
        <w:t>万元，属于</w:t>
      </w:r>
      <w:r>
        <w:rPr>
          <w:rFonts w:hint="eastAsia" w:ascii="宋体" w:hAnsi="宋体" w:cs="宋体"/>
          <w:color w:val="auto"/>
          <w:sz w:val="22"/>
          <w:highlight w:val="none"/>
          <w:u w:val="single"/>
        </w:rPr>
        <w:t>（中型企业、小型企业、微型企业）</w:t>
      </w:r>
      <w:r>
        <w:rPr>
          <w:rFonts w:hint="eastAsia" w:ascii="宋体" w:hAnsi="宋体" w:cs="宋体"/>
          <w:color w:val="auto"/>
          <w:sz w:val="22"/>
          <w:highlight w:val="none"/>
        </w:rPr>
        <w:t>；</w:t>
      </w:r>
    </w:p>
    <w:p w14:paraId="34B457A8">
      <w:pPr>
        <w:pStyle w:val="211"/>
        <w:tabs>
          <w:tab w:val="left" w:pos="1243"/>
          <w:tab w:val="left" w:pos="1806"/>
          <w:tab w:val="left" w:pos="5005"/>
          <w:tab w:val="left" w:pos="7213"/>
        </w:tabs>
        <w:spacing w:line="480" w:lineRule="exact"/>
        <w:ind w:right="258" w:firstLine="440"/>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u w:val="single"/>
        </w:rPr>
        <w:t>（标的名称）</w:t>
      </w:r>
      <w:r>
        <w:rPr>
          <w:rFonts w:hint="eastAsia" w:ascii="宋体" w:hAnsi="宋体" w:cs="宋体"/>
          <w:color w:val="auto"/>
          <w:sz w:val="22"/>
          <w:highlight w:val="none"/>
        </w:rPr>
        <w:t>，属于</w:t>
      </w:r>
      <w:r>
        <w:rPr>
          <w:rFonts w:hint="eastAsia" w:ascii="宋体" w:hAnsi="宋体" w:cs="宋体"/>
          <w:color w:val="auto"/>
          <w:sz w:val="22"/>
          <w:highlight w:val="none"/>
          <w:u w:val="single"/>
        </w:rPr>
        <w:t>（软件和信息技术服务业）</w:t>
      </w:r>
      <w:r>
        <w:rPr>
          <w:rFonts w:hint="eastAsia" w:ascii="宋体" w:hAnsi="宋体" w:cs="宋体"/>
          <w:color w:val="auto"/>
          <w:sz w:val="22"/>
          <w:highlight w:val="none"/>
        </w:rPr>
        <w:t>；承建（承接）企业为</w:t>
      </w:r>
      <w:r>
        <w:rPr>
          <w:rFonts w:hint="eastAsia" w:ascii="宋体" w:hAnsi="宋体" w:cs="宋体"/>
          <w:color w:val="auto"/>
          <w:sz w:val="22"/>
          <w:highlight w:val="none"/>
          <w:u w:val="single"/>
        </w:rPr>
        <w:t>（企业名称）</w:t>
      </w:r>
      <w:r>
        <w:rPr>
          <w:rFonts w:hint="eastAsia"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rPr>
        <w:tab/>
      </w:r>
      <w:r>
        <w:rPr>
          <w:rFonts w:hint="eastAsia"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万元，属于</w:t>
      </w:r>
      <w:r>
        <w:rPr>
          <w:rFonts w:hint="eastAsia" w:ascii="宋体" w:hAnsi="宋体" w:cs="宋体"/>
          <w:color w:val="auto"/>
          <w:sz w:val="22"/>
          <w:highlight w:val="none"/>
          <w:u w:val="single"/>
        </w:rPr>
        <w:t>（中型企业、小型企业、微型企业）</w:t>
      </w:r>
      <w:r>
        <w:rPr>
          <w:rFonts w:hint="eastAsia" w:ascii="宋体" w:hAnsi="宋体" w:cs="宋体"/>
          <w:color w:val="auto"/>
          <w:sz w:val="22"/>
          <w:highlight w:val="none"/>
        </w:rPr>
        <w:t>；</w:t>
      </w:r>
    </w:p>
    <w:p w14:paraId="17740713">
      <w:pPr>
        <w:pStyle w:val="17"/>
        <w:spacing w:after="0" w:line="480" w:lineRule="exact"/>
        <w:ind w:left="860"/>
        <w:rPr>
          <w:rFonts w:ascii="宋体" w:hAnsi="宋体" w:cs="宋体"/>
          <w:color w:val="auto"/>
          <w:sz w:val="22"/>
          <w:szCs w:val="22"/>
          <w:highlight w:val="none"/>
        </w:rPr>
      </w:pPr>
      <w:r>
        <w:rPr>
          <w:rFonts w:hint="eastAsia" w:ascii="宋体" w:hAnsi="宋体" w:cs="宋体"/>
          <w:color w:val="auto"/>
          <w:sz w:val="22"/>
          <w:szCs w:val="22"/>
          <w:highlight w:val="none"/>
        </w:rPr>
        <w:t>……</w:t>
      </w:r>
    </w:p>
    <w:p w14:paraId="46C7B2E2">
      <w:pPr>
        <w:pStyle w:val="17"/>
        <w:spacing w:after="0" w:line="480" w:lineRule="exact"/>
        <w:ind w:right="417" w:firstLine="645"/>
        <w:rPr>
          <w:rFonts w:ascii="宋体" w:hAnsi="宋体" w:cs="宋体"/>
          <w:color w:val="auto"/>
          <w:sz w:val="22"/>
          <w:szCs w:val="22"/>
          <w:highlight w:val="none"/>
        </w:rPr>
      </w:pPr>
      <w:r>
        <w:rPr>
          <w:rFonts w:hint="eastAsia" w:ascii="宋体" w:hAnsi="宋体" w:cs="宋体"/>
          <w:color w:val="auto"/>
          <w:sz w:val="22"/>
          <w:szCs w:val="22"/>
          <w:highlight w:val="none"/>
        </w:rPr>
        <w:t>以上企业，不属于大企业的分支机构，不存在控股股东为大企业的情形，也不存在与大企业的负责人为同一人的情形。</w:t>
      </w:r>
    </w:p>
    <w:p w14:paraId="24E77CD1">
      <w:pPr>
        <w:pStyle w:val="17"/>
        <w:spacing w:after="0" w:line="480" w:lineRule="exact"/>
        <w:ind w:right="375" w:firstLine="860"/>
        <w:rPr>
          <w:rFonts w:ascii="宋体" w:hAnsi="宋体" w:cs="宋体"/>
          <w:color w:val="auto"/>
          <w:sz w:val="22"/>
          <w:szCs w:val="22"/>
          <w:highlight w:val="none"/>
        </w:rPr>
      </w:pPr>
      <w:r>
        <w:rPr>
          <w:rFonts w:hint="eastAsia" w:ascii="宋体" w:hAnsi="宋体" w:cs="宋体"/>
          <w:color w:val="auto"/>
          <w:sz w:val="22"/>
          <w:szCs w:val="22"/>
          <w:highlight w:val="none"/>
        </w:rPr>
        <w:t>本企业对上述声明内容的真实性负责。如有虚假，将依法承担相应责任。</w:t>
      </w:r>
    </w:p>
    <w:p w14:paraId="108D8F96">
      <w:pPr>
        <w:pStyle w:val="17"/>
        <w:spacing w:after="0" w:line="480" w:lineRule="exact"/>
        <w:ind w:left="4060" w:right="2166"/>
        <w:rPr>
          <w:rFonts w:ascii="宋体" w:hAnsi="宋体" w:cs="宋体"/>
          <w:color w:val="auto"/>
          <w:sz w:val="22"/>
          <w:szCs w:val="22"/>
          <w:highlight w:val="none"/>
        </w:rPr>
      </w:pPr>
    </w:p>
    <w:p w14:paraId="32D4EDF2">
      <w:pPr>
        <w:pStyle w:val="17"/>
        <w:spacing w:after="0" w:line="480" w:lineRule="exact"/>
        <w:ind w:left="4060" w:right="2166"/>
        <w:rPr>
          <w:rFonts w:ascii="宋体" w:hAnsi="宋体" w:cs="宋体"/>
          <w:color w:val="auto"/>
          <w:sz w:val="22"/>
          <w:szCs w:val="22"/>
          <w:highlight w:val="none"/>
        </w:rPr>
      </w:pPr>
      <w:r>
        <w:rPr>
          <w:rFonts w:hint="eastAsia" w:ascii="宋体" w:hAnsi="宋体" w:cs="宋体"/>
          <w:color w:val="auto"/>
          <w:sz w:val="22"/>
          <w:szCs w:val="22"/>
          <w:highlight w:val="none"/>
        </w:rPr>
        <w:t>企业名称（盖章）：</w:t>
      </w:r>
    </w:p>
    <w:p w14:paraId="5876D47F">
      <w:pPr>
        <w:pStyle w:val="17"/>
        <w:spacing w:after="0" w:line="480" w:lineRule="exact"/>
        <w:ind w:left="4060" w:right="2166"/>
        <w:rPr>
          <w:rFonts w:ascii="宋体" w:hAnsi="宋体" w:cs="宋体"/>
          <w:color w:val="auto"/>
          <w:sz w:val="22"/>
          <w:szCs w:val="22"/>
          <w:highlight w:val="none"/>
        </w:rPr>
      </w:pPr>
      <w:r>
        <w:rPr>
          <w:rFonts w:hint="eastAsia" w:ascii="宋体" w:hAnsi="宋体" w:cs="宋体"/>
          <w:color w:val="auto"/>
          <w:sz w:val="22"/>
          <w:szCs w:val="22"/>
          <w:highlight w:val="none"/>
        </w:rPr>
        <w:t>日期：</w:t>
      </w:r>
    </w:p>
    <w:p w14:paraId="5BACB6F1">
      <w:pPr>
        <w:spacing w:line="440" w:lineRule="exact"/>
        <w:rPr>
          <w:rFonts w:ascii="宋体" w:hAnsi="宋体"/>
          <w:color w:val="auto"/>
          <w:sz w:val="22"/>
          <w:szCs w:val="22"/>
          <w:highlight w:val="none"/>
        </w:rPr>
      </w:pPr>
    </w:p>
    <w:p w14:paraId="313F764A">
      <w:pPr>
        <w:spacing w:line="440" w:lineRule="exact"/>
        <w:rPr>
          <w:rFonts w:ascii="宋体" w:hAnsi="宋体"/>
          <w:color w:val="auto"/>
          <w:highlight w:val="none"/>
        </w:rPr>
      </w:pPr>
    </w:p>
    <w:p w14:paraId="01395FE6">
      <w:pPr>
        <w:spacing w:line="440" w:lineRule="exact"/>
        <w:rPr>
          <w:rFonts w:ascii="宋体" w:hAnsi="宋体"/>
          <w:color w:val="auto"/>
          <w:highlight w:val="none"/>
        </w:rPr>
      </w:pPr>
    </w:p>
    <w:p w14:paraId="4BF173C3">
      <w:pPr>
        <w:spacing w:line="440" w:lineRule="exact"/>
        <w:rPr>
          <w:rFonts w:ascii="宋体" w:hAnsi="宋体"/>
          <w:color w:val="auto"/>
          <w:highlight w:val="none"/>
        </w:rPr>
      </w:pPr>
    </w:p>
    <w:p w14:paraId="19E56449">
      <w:pPr>
        <w:spacing w:line="440" w:lineRule="exact"/>
        <w:rPr>
          <w:rFonts w:ascii="宋体" w:hAnsi="宋体"/>
          <w:color w:val="auto"/>
          <w:highlight w:val="none"/>
        </w:rPr>
      </w:pPr>
    </w:p>
    <w:p w14:paraId="1D81BF13">
      <w:pPr>
        <w:spacing w:line="440" w:lineRule="exact"/>
        <w:rPr>
          <w:rFonts w:hint="eastAsia" w:ascii="宋体" w:hAnsi="宋体"/>
          <w:color w:val="auto"/>
          <w:highlight w:val="none"/>
        </w:rPr>
      </w:pPr>
      <w:r>
        <w:rPr>
          <w:rFonts w:hint="eastAsia" w:ascii="宋体" w:hAnsi="宋体"/>
          <w:color w:val="auto"/>
          <w:highlight w:val="none"/>
        </w:rPr>
        <w:t>说明：</w:t>
      </w:r>
    </w:p>
    <w:p w14:paraId="6471422F">
      <w:pPr>
        <w:spacing w:line="440" w:lineRule="exact"/>
        <w:rPr>
          <w:rFonts w:hint="eastAsia" w:ascii="宋体" w:hAnsi="宋体"/>
          <w:color w:val="auto"/>
          <w:highlight w:val="none"/>
        </w:rPr>
      </w:pPr>
      <w:r>
        <w:rPr>
          <w:rFonts w:hint="eastAsia" w:ascii="宋体" w:hAnsi="宋体"/>
          <w:color w:val="auto"/>
          <w:highlight w:val="none"/>
        </w:rPr>
        <w:t>从业人员、营业收入、资产总额填报上一年度数据，无上一年度数据的新成立企业可不填报。</w:t>
      </w:r>
    </w:p>
    <w:p w14:paraId="2394B6CE">
      <w:pPr>
        <w:pStyle w:val="17"/>
        <w:rPr>
          <w:rFonts w:hint="eastAsia" w:ascii="宋体" w:hAnsi="宋体"/>
          <w:color w:val="auto"/>
          <w:highlight w:val="none"/>
        </w:rPr>
      </w:pPr>
    </w:p>
    <w:p w14:paraId="4508209E">
      <w:pPr>
        <w:pStyle w:val="18"/>
        <w:rPr>
          <w:color w:val="auto"/>
          <w:highlight w:val="none"/>
        </w:rPr>
      </w:pPr>
    </w:p>
    <w:p w14:paraId="2D79EBD1">
      <w:pPr>
        <w:spacing w:line="440" w:lineRule="exact"/>
        <w:rPr>
          <w:rFonts w:ascii="宋体" w:hAnsi="宋体"/>
          <w:color w:val="auto"/>
          <w:sz w:val="22"/>
          <w:highlight w:val="none"/>
        </w:rPr>
      </w:pPr>
      <w:r>
        <w:rPr>
          <w:rFonts w:ascii="宋体" w:hAnsi="宋体"/>
          <w:b/>
          <w:bCs/>
          <w:color w:val="auto"/>
          <w:sz w:val="24"/>
          <w:highlight w:val="none"/>
        </w:rPr>
        <w:br w:type="page"/>
      </w:r>
      <w:r>
        <w:rPr>
          <w:rFonts w:hint="eastAsia" w:ascii="宋体" w:hAnsi="宋体"/>
          <w:color w:val="auto"/>
          <w:sz w:val="22"/>
          <w:highlight w:val="none"/>
        </w:rPr>
        <w:t>附件2：</w:t>
      </w:r>
    </w:p>
    <w:p w14:paraId="405180B9">
      <w:pPr>
        <w:spacing w:line="380" w:lineRule="exact"/>
        <w:jc w:val="center"/>
        <w:rPr>
          <w:rFonts w:ascii="宋体" w:hAnsi="宋体" w:cs="宋体"/>
          <w:b/>
          <w:color w:val="auto"/>
          <w:sz w:val="24"/>
          <w:highlight w:val="none"/>
        </w:rPr>
      </w:pPr>
      <w:r>
        <w:rPr>
          <w:rFonts w:hint="eastAsia" w:ascii="宋体" w:hAnsi="宋体" w:cs="宋体"/>
          <w:b/>
          <w:color w:val="auto"/>
          <w:sz w:val="24"/>
          <w:highlight w:val="none"/>
        </w:rPr>
        <w:t>残疾人福利性单位声明函</w:t>
      </w:r>
    </w:p>
    <w:p w14:paraId="6E0B0EF5">
      <w:pPr>
        <w:spacing w:line="588" w:lineRule="exact"/>
        <w:rPr>
          <w:rFonts w:ascii="新宋体" w:hAnsi="新宋体" w:eastAsia="新宋体"/>
          <w:b/>
          <w:color w:val="auto"/>
          <w:spacing w:val="6"/>
          <w:sz w:val="30"/>
          <w:szCs w:val="30"/>
          <w:highlight w:val="none"/>
        </w:rPr>
      </w:pPr>
    </w:p>
    <w:p w14:paraId="4F103DB9">
      <w:pPr>
        <w:spacing w:line="588"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单位的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项目（编号：</w:t>
      </w:r>
      <w:r>
        <w:rPr>
          <w:rFonts w:ascii="宋体" w:hAnsi="宋体"/>
          <w:color w:val="auto"/>
          <w:highlight w:val="none"/>
          <w:u w:val="single"/>
        </w:rPr>
        <w:t xml:space="preserve"> </w:t>
      </w:r>
      <w:r>
        <w:rPr>
          <w:rFonts w:ascii="宋体" w:hAnsi="宋体"/>
          <w:color w:val="auto"/>
          <w:highlight w:val="none"/>
          <w:u w:val="single"/>
        </w:rPr>
        <w:tab/>
      </w:r>
      <w:r>
        <w:rPr>
          <w:rFonts w:hint="eastAsia" w:ascii="宋体" w:hAnsi="宋体"/>
          <w:color w:val="auto"/>
          <w:highlight w:val="none"/>
          <w:u w:val="single"/>
        </w:rPr>
        <w:t xml:space="preserve">     </w:t>
      </w:r>
      <w:r>
        <w:rPr>
          <w:rFonts w:hint="eastAsia" w:ascii="宋体" w:hAnsi="宋体" w:cs="宋体"/>
          <w:color w:val="auto"/>
          <w:sz w:val="22"/>
          <w:szCs w:val="22"/>
          <w:highlight w:val="none"/>
        </w:rPr>
        <w:t>）采购活动提供本单位制造的货物，或者提供其他残疾人福利性单位制造的货物（不包括使用非残疾人福利性单位注册商标的货物）。</w:t>
      </w:r>
    </w:p>
    <w:p w14:paraId="5226FED4">
      <w:pPr>
        <w:spacing w:line="588"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本单位对上述声明的真实性负责。如有虚假，将依法承担相应责任。</w:t>
      </w:r>
    </w:p>
    <w:p w14:paraId="4050F268">
      <w:pPr>
        <w:spacing w:line="588" w:lineRule="exact"/>
        <w:ind w:firstLine="440" w:firstLineChars="200"/>
        <w:rPr>
          <w:rFonts w:ascii="宋体" w:hAnsi="宋体" w:cs="宋体"/>
          <w:color w:val="auto"/>
          <w:sz w:val="22"/>
          <w:szCs w:val="22"/>
          <w:highlight w:val="none"/>
        </w:rPr>
      </w:pPr>
    </w:p>
    <w:p w14:paraId="230B3820">
      <w:pPr>
        <w:spacing w:line="588" w:lineRule="exact"/>
        <w:ind w:firstLine="440" w:firstLineChars="200"/>
        <w:rPr>
          <w:rFonts w:ascii="宋体" w:hAnsi="宋体" w:cs="宋体"/>
          <w:color w:val="auto"/>
          <w:sz w:val="22"/>
          <w:szCs w:val="22"/>
          <w:highlight w:val="none"/>
        </w:rPr>
      </w:pPr>
    </w:p>
    <w:p w14:paraId="527A9449">
      <w:pPr>
        <w:tabs>
          <w:tab w:val="left" w:pos="4860"/>
        </w:tabs>
        <w:spacing w:line="588" w:lineRule="exact"/>
        <w:ind w:right="1560" w:firstLine="440" w:firstLineChars="200"/>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供应商名称（盖章）：</w:t>
      </w:r>
    </w:p>
    <w:p w14:paraId="3EF2CE69">
      <w:pPr>
        <w:widowControl/>
        <w:adjustRightInd w:val="0"/>
        <w:snapToGrid w:val="0"/>
        <w:spacing w:line="40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日  期：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年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月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日</w:t>
      </w:r>
    </w:p>
    <w:p w14:paraId="763104BB">
      <w:pPr>
        <w:pStyle w:val="17"/>
        <w:rPr>
          <w:color w:val="auto"/>
          <w:highlight w:val="none"/>
        </w:rPr>
      </w:pPr>
    </w:p>
    <w:p w14:paraId="6824988F">
      <w:pPr>
        <w:pStyle w:val="17"/>
        <w:rPr>
          <w:rFonts w:hint="eastAsia"/>
          <w:color w:val="auto"/>
          <w:highlight w:val="none"/>
        </w:rPr>
      </w:pPr>
    </w:p>
    <w:p w14:paraId="60CE5E0E">
      <w:pPr>
        <w:spacing w:line="588" w:lineRule="exact"/>
        <w:rPr>
          <w:rFonts w:ascii="宋体" w:hAnsi="宋体" w:cs="宋体"/>
          <w:color w:val="auto"/>
          <w:sz w:val="22"/>
          <w:szCs w:val="22"/>
          <w:highlight w:val="none"/>
        </w:rPr>
      </w:pPr>
      <w:r>
        <w:rPr>
          <w:rFonts w:hint="eastAsia" w:ascii="宋体" w:hAnsi="宋体" w:cs="宋体"/>
          <w:color w:val="auto"/>
          <w:sz w:val="22"/>
          <w:szCs w:val="22"/>
          <w:highlight w:val="none"/>
        </w:rPr>
        <w:t>备注说明：</w:t>
      </w:r>
    </w:p>
    <w:p w14:paraId="347B6770">
      <w:pPr>
        <w:spacing w:line="588"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1、如中标，将在中标公告中将此残疾人福利性单位声明函予以公示，接受社会监督；</w:t>
      </w:r>
    </w:p>
    <w:p w14:paraId="38146798">
      <w:pPr>
        <w:spacing w:line="588" w:lineRule="exact"/>
        <w:ind w:firstLine="440" w:firstLineChars="200"/>
        <w:rPr>
          <w:rFonts w:ascii="宋体" w:hAnsi="宋体" w:cs="宋体"/>
          <w:color w:val="auto"/>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、供应商提供的《残疾人福利性单位声明函》与事实不符的，依照《政府采购法》第七十七条第一款的规定追究法律责任。</w:t>
      </w:r>
    </w:p>
    <w:p w14:paraId="456E0470">
      <w:pPr>
        <w:rPr>
          <w:rFonts w:hint="eastAsia" w:ascii="黑体" w:hAnsi="黑体" w:eastAsia="黑体"/>
          <w:bCs/>
          <w:color w:val="auto"/>
          <w:sz w:val="36"/>
          <w:szCs w:val="36"/>
          <w:highlight w:val="none"/>
        </w:rPr>
      </w:pPr>
      <w:r>
        <w:rPr>
          <w:rFonts w:hint="eastAsia" w:ascii="黑体" w:hAnsi="黑体" w:eastAsia="黑体"/>
          <w:bCs/>
          <w:color w:val="auto"/>
          <w:sz w:val="36"/>
          <w:szCs w:val="36"/>
          <w:highlight w:val="none"/>
        </w:rPr>
        <w:br w:type="page"/>
      </w:r>
    </w:p>
    <w:p w14:paraId="3EFBD331">
      <w:pPr>
        <w:pStyle w:val="2"/>
        <w:spacing w:line="600" w:lineRule="exact"/>
        <w:jc w:val="center"/>
        <w:rPr>
          <w:rFonts w:ascii="黑体" w:hAnsi="黑体" w:eastAsia="黑体"/>
          <w:bCs/>
          <w:color w:val="auto"/>
          <w:sz w:val="36"/>
          <w:szCs w:val="36"/>
          <w:highlight w:val="none"/>
        </w:rPr>
      </w:pPr>
      <w:bookmarkStart w:id="100" w:name="_Toc19074"/>
      <w:r>
        <w:rPr>
          <w:rFonts w:hint="eastAsia" w:ascii="黑体" w:hAnsi="黑体" w:eastAsia="黑体"/>
          <w:bCs/>
          <w:color w:val="auto"/>
          <w:sz w:val="36"/>
          <w:szCs w:val="36"/>
          <w:highlight w:val="none"/>
        </w:rPr>
        <w:t>第五部分  招标内容及要求</w:t>
      </w:r>
      <w:bookmarkEnd w:id="99"/>
      <w:bookmarkEnd w:id="100"/>
    </w:p>
    <w:p w14:paraId="6B85E0E1">
      <w:pPr>
        <w:pStyle w:val="3"/>
        <w:spacing w:line="680" w:lineRule="exact"/>
        <w:jc w:val="center"/>
        <w:rPr>
          <w:rFonts w:ascii="宋体" w:hAnsi="宋体" w:eastAsia="宋体"/>
          <w:color w:val="auto"/>
          <w:sz w:val="28"/>
          <w:szCs w:val="28"/>
          <w:highlight w:val="none"/>
        </w:rPr>
      </w:pPr>
      <w:bookmarkStart w:id="101" w:name="_Toc469131330"/>
      <w:bookmarkStart w:id="102" w:name="_Toc28342713"/>
      <w:bookmarkStart w:id="103" w:name="_Toc15714562"/>
      <w:bookmarkStart w:id="104" w:name="_Toc32265"/>
      <w:bookmarkStart w:id="105" w:name="_Toc22028"/>
      <w:bookmarkStart w:id="106" w:name="_Toc23942"/>
      <w:bookmarkStart w:id="107" w:name="_Toc15883"/>
      <w:bookmarkStart w:id="108" w:name="_Toc384221224"/>
      <w:bookmarkStart w:id="109" w:name="_Toc26280"/>
      <w:bookmarkStart w:id="110" w:name="_Toc97881983"/>
      <w:bookmarkStart w:id="111" w:name="_Toc230773795"/>
      <w:r>
        <w:rPr>
          <w:rFonts w:hint="eastAsia" w:ascii="宋体" w:hAnsi="宋体" w:eastAsia="宋体"/>
          <w:color w:val="auto"/>
          <w:sz w:val="28"/>
          <w:szCs w:val="28"/>
          <w:highlight w:val="none"/>
        </w:rPr>
        <w:t>一、 概述</w:t>
      </w:r>
      <w:bookmarkEnd w:id="101"/>
      <w:bookmarkEnd w:id="102"/>
      <w:bookmarkEnd w:id="103"/>
      <w:bookmarkEnd w:id="104"/>
      <w:bookmarkEnd w:id="105"/>
      <w:bookmarkEnd w:id="106"/>
    </w:p>
    <w:p w14:paraId="28AC8753">
      <w:pPr>
        <w:adjustRightInd w:val="0"/>
        <w:snapToGrid w:val="0"/>
        <w:spacing w:line="440" w:lineRule="exact"/>
        <w:ind w:left="550" w:hanging="550" w:hangingChars="250"/>
        <w:rPr>
          <w:rFonts w:ascii="宋体" w:hAnsi="宋体"/>
          <w:color w:val="auto"/>
          <w:sz w:val="22"/>
          <w:szCs w:val="22"/>
          <w:highlight w:val="none"/>
        </w:rPr>
      </w:pPr>
      <w:r>
        <w:rPr>
          <w:rFonts w:hint="eastAsia" w:ascii="宋体" w:hAnsi="宋体"/>
          <w:color w:val="auto"/>
          <w:sz w:val="22"/>
          <w:szCs w:val="22"/>
          <w:highlight w:val="none"/>
        </w:rPr>
        <w:t>1.   温州市第七人民医院包括潘桥院区、西山院区，经过多年的信息化建设已具备比较完善的信息化体系，目前在网运行的软硬件设备已具备一定的规模，数据中心系统结构复杂，而且业务系统具有数据唯一性，安全级别高，业务压力大，业务不可间断等特点。为保障我院数据中心软硬件及医院核心业务系统的正常工作，确保医院核心业务的可靠性和连续性，现招有技术实力的服务商承担我院信息系统设备运维工作。通过运维外包服务，引进专业化的公司参与单位的信息化运维，其总体思想就是各司其职，而单位里的维护人员可以解放出来从更高的层面去规划和管理单位的信息化发展。</w:t>
      </w:r>
    </w:p>
    <w:p w14:paraId="1D628B21">
      <w:pPr>
        <w:adjustRightInd w:val="0"/>
        <w:snapToGrid w:val="0"/>
        <w:spacing w:line="440" w:lineRule="exact"/>
        <w:ind w:left="550" w:hanging="550" w:hangingChars="250"/>
        <w:rPr>
          <w:rFonts w:ascii="宋体" w:hAnsi="宋体"/>
          <w:color w:val="auto"/>
          <w:sz w:val="22"/>
          <w:szCs w:val="22"/>
          <w:highlight w:val="none"/>
        </w:rPr>
      </w:pPr>
      <w:r>
        <w:rPr>
          <w:rFonts w:hint="eastAsia" w:ascii="宋体" w:hAnsi="宋体"/>
          <w:color w:val="auto"/>
          <w:sz w:val="22"/>
          <w:szCs w:val="22"/>
          <w:highlight w:val="none"/>
        </w:rPr>
        <w:t xml:space="preserve">2.   </w:t>
      </w:r>
      <w:r>
        <w:rPr>
          <w:rFonts w:ascii="宋体" w:hAnsi="宋体"/>
          <w:color w:val="auto"/>
          <w:sz w:val="22"/>
          <w:szCs w:val="22"/>
          <w:highlight w:val="none"/>
        </w:rPr>
        <w:t>此份</w:t>
      </w:r>
      <w:r>
        <w:rPr>
          <w:rFonts w:hint="eastAsia" w:ascii="宋体" w:hAnsi="宋体"/>
          <w:color w:val="auto"/>
          <w:sz w:val="22"/>
          <w:szCs w:val="22"/>
          <w:highlight w:val="none"/>
        </w:rPr>
        <w:t>采购</w:t>
      </w:r>
      <w:r>
        <w:rPr>
          <w:rFonts w:ascii="宋体" w:hAnsi="宋体"/>
          <w:color w:val="auto"/>
          <w:sz w:val="22"/>
          <w:szCs w:val="22"/>
          <w:highlight w:val="none"/>
        </w:rPr>
        <w:t>内容及技术要求书是</w:t>
      </w:r>
      <w:r>
        <w:rPr>
          <w:rFonts w:hint="eastAsia" w:ascii="宋体" w:hAnsi="宋体"/>
          <w:color w:val="auto"/>
          <w:sz w:val="22"/>
          <w:szCs w:val="22"/>
          <w:highlight w:val="none"/>
        </w:rPr>
        <w:t>采购</w:t>
      </w:r>
      <w:r>
        <w:rPr>
          <w:rFonts w:ascii="宋体" w:hAnsi="宋体"/>
          <w:color w:val="auto"/>
          <w:sz w:val="22"/>
          <w:szCs w:val="22"/>
          <w:highlight w:val="none"/>
        </w:rPr>
        <w:t>文件的一部分，包括所有条款的具体说明及技术要求，</w:t>
      </w:r>
      <w:r>
        <w:rPr>
          <w:rFonts w:hint="eastAsia" w:ascii="宋体" w:hAnsi="宋体"/>
          <w:color w:val="auto"/>
          <w:sz w:val="22"/>
          <w:szCs w:val="22"/>
          <w:highlight w:val="none"/>
        </w:rPr>
        <w:t>投标人</w:t>
      </w:r>
      <w:r>
        <w:rPr>
          <w:rFonts w:ascii="宋体" w:hAnsi="宋体"/>
          <w:color w:val="auto"/>
          <w:sz w:val="22"/>
          <w:szCs w:val="22"/>
          <w:highlight w:val="none"/>
        </w:rPr>
        <w:t>需在各自技术和商务占优势的基础上对本次</w:t>
      </w:r>
      <w:r>
        <w:rPr>
          <w:rFonts w:hint="eastAsia" w:ascii="宋体" w:hAnsi="宋体"/>
          <w:color w:val="auto"/>
          <w:sz w:val="22"/>
          <w:szCs w:val="22"/>
          <w:highlight w:val="none"/>
        </w:rPr>
        <w:t>采购</w:t>
      </w:r>
      <w:r>
        <w:rPr>
          <w:rFonts w:ascii="宋体" w:hAnsi="宋体"/>
          <w:color w:val="auto"/>
          <w:sz w:val="22"/>
          <w:szCs w:val="22"/>
          <w:highlight w:val="none"/>
        </w:rPr>
        <w:t>服务进行投标报价。</w:t>
      </w:r>
    </w:p>
    <w:p w14:paraId="30459B3D">
      <w:pPr>
        <w:adjustRightInd w:val="0"/>
        <w:snapToGrid w:val="0"/>
        <w:spacing w:line="440" w:lineRule="exact"/>
        <w:ind w:left="550" w:hanging="550" w:hangingChars="250"/>
        <w:rPr>
          <w:rFonts w:ascii="宋体" w:hAnsi="宋体"/>
          <w:color w:val="auto"/>
          <w:sz w:val="22"/>
          <w:szCs w:val="22"/>
          <w:highlight w:val="none"/>
        </w:rPr>
      </w:pPr>
      <w:r>
        <w:rPr>
          <w:rFonts w:hint="eastAsia" w:ascii="宋体" w:hAnsi="宋体"/>
          <w:color w:val="auto"/>
          <w:sz w:val="22"/>
          <w:szCs w:val="22"/>
          <w:highlight w:val="none"/>
        </w:rPr>
        <w:t xml:space="preserve">3.   </w:t>
      </w:r>
      <w:r>
        <w:rPr>
          <w:rFonts w:ascii="宋体" w:hAnsi="宋体"/>
          <w:b/>
          <w:bCs/>
          <w:color w:val="auto"/>
          <w:sz w:val="22"/>
          <w:szCs w:val="22"/>
          <w:highlight w:val="none"/>
          <w:u w:val="single"/>
        </w:rPr>
        <w:t>现场踏勘</w:t>
      </w:r>
      <w:r>
        <w:rPr>
          <w:rFonts w:hint="eastAsia" w:ascii="宋体" w:hAnsi="宋体"/>
          <w:b/>
          <w:bCs/>
          <w:color w:val="auto"/>
          <w:sz w:val="22"/>
          <w:szCs w:val="22"/>
          <w:highlight w:val="none"/>
          <w:u w:val="single"/>
        </w:rPr>
        <w:t>（如需）</w:t>
      </w:r>
      <w:r>
        <w:rPr>
          <w:rFonts w:ascii="宋体" w:hAnsi="宋体"/>
          <w:b/>
          <w:bCs/>
          <w:color w:val="auto"/>
          <w:sz w:val="22"/>
          <w:szCs w:val="22"/>
          <w:highlight w:val="none"/>
          <w:u w:val="single"/>
        </w:rPr>
        <w:t>：各</w:t>
      </w:r>
      <w:r>
        <w:rPr>
          <w:rFonts w:hint="eastAsia" w:ascii="宋体" w:hAnsi="宋体"/>
          <w:b/>
          <w:bCs/>
          <w:color w:val="auto"/>
          <w:sz w:val="22"/>
          <w:szCs w:val="22"/>
          <w:highlight w:val="none"/>
          <w:u w:val="single"/>
        </w:rPr>
        <w:t>投标人</w:t>
      </w:r>
      <w:r>
        <w:rPr>
          <w:rFonts w:ascii="宋体" w:hAnsi="宋体"/>
          <w:b/>
          <w:bCs/>
          <w:color w:val="auto"/>
          <w:sz w:val="22"/>
          <w:szCs w:val="22"/>
          <w:highlight w:val="none"/>
          <w:u w:val="single"/>
        </w:rPr>
        <w:t>于</w:t>
      </w:r>
      <w:r>
        <w:rPr>
          <w:rFonts w:hint="eastAsia" w:ascii="宋体" w:hAnsi="宋体"/>
          <w:b/>
          <w:bCs/>
          <w:color w:val="auto"/>
          <w:sz w:val="22"/>
          <w:szCs w:val="22"/>
          <w:highlight w:val="none"/>
          <w:u w:val="single"/>
        </w:rPr>
        <w:t>投标</w:t>
      </w:r>
      <w:r>
        <w:rPr>
          <w:rFonts w:ascii="宋体" w:hAnsi="宋体"/>
          <w:b/>
          <w:bCs/>
          <w:color w:val="auto"/>
          <w:sz w:val="22"/>
          <w:szCs w:val="22"/>
          <w:highlight w:val="none"/>
          <w:u w:val="single"/>
        </w:rPr>
        <w:t>截止时间前自行到</w:t>
      </w:r>
      <w:r>
        <w:rPr>
          <w:rFonts w:hint="eastAsia" w:ascii="宋体" w:hAnsi="宋体"/>
          <w:b/>
          <w:bCs/>
          <w:color w:val="auto"/>
          <w:sz w:val="22"/>
          <w:szCs w:val="22"/>
          <w:highlight w:val="none"/>
          <w:u w:val="single"/>
        </w:rPr>
        <w:t>温州第七人民医院</w:t>
      </w:r>
      <w:r>
        <w:rPr>
          <w:rFonts w:ascii="宋体" w:hAnsi="宋体"/>
          <w:b/>
          <w:bCs/>
          <w:color w:val="auto"/>
          <w:sz w:val="22"/>
          <w:szCs w:val="22"/>
          <w:highlight w:val="none"/>
          <w:u w:val="single"/>
        </w:rPr>
        <w:t>进行踏勘，以获取本次</w:t>
      </w:r>
      <w:r>
        <w:rPr>
          <w:rFonts w:hint="eastAsia" w:ascii="宋体" w:hAnsi="宋体"/>
          <w:b/>
          <w:bCs/>
          <w:color w:val="auto"/>
          <w:sz w:val="22"/>
          <w:szCs w:val="22"/>
          <w:highlight w:val="none"/>
          <w:u w:val="single"/>
        </w:rPr>
        <w:t>投标</w:t>
      </w:r>
      <w:r>
        <w:rPr>
          <w:rFonts w:ascii="宋体" w:hAnsi="宋体"/>
          <w:b/>
          <w:bCs/>
          <w:color w:val="auto"/>
          <w:sz w:val="22"/>
          <w:szCs w:val="22"/>
          <w:highlight w:val="none"/>
          <w:u w:val="single"/>
        </w:rPr>
        <w:t>所需的现场资料及数据，</w:t>
      </w:r>
      <w:r>
        <w:rPr>
          <w:rFonts w:hint="eastAsia" w:ascii="宋体" w:hAnsi="宋体"/>
          <w:b/>
          <w:bCs/>
          <w:color w:val="auto"/>
          <w:sz w:val="22"/>
          <w:szCs w:val="22"/>
          <w:highlight w:val="none"/>
          <w:u w:val="single"/>
        </w:rPr>
        <w:t>投标人</w:t>
      </w:r>
      <w:r>
        <w:rPr>
          <w:rFonts w:ascii="宋体" w:hAnsi="宋体"/>
          <w:b/>
          <w:bCs/>
          <w:color w:val="auto"/>
          <w:sz w:val="22"/>
          <w:szCs w:val="22"/>
          <w:highlight w:val="none"/>
          <w:u w:val="single"/>
        </w:rPr>
        <w:t>若未到现场踏勘，引起的一切后果均由其自行负责，由此造成投标价的偏差均不予调整</w:t>
      </w:r>
      <w:r>
        <w:rPr>
          <w:rFonts w:ascii="宋体" w:hAnsi="宋体"/>
          <w:b/>
          <w:bCs/>
          <w:color w:val="auto"/>
          <w:sz w:val="22"/>
          <w:szCs w:val="22"/>
          <w:highlight w:val="none"/>
        </w:rPr>
        <w:t>。</w:t>
      </w:r>
    </w:p>
    <w:p w14:paraId="2B5F968C">
      <w:pPr>
        <w:adjustRightInd w:val="0"/>
        <w:snapToGrid w:val="0"/>
        <w:spacing w:line="440" w:lineRule="exact"/>
        <w:ind w:left="550" w:hanging="550" w:hangingChars="250"/>
        <w:rPr>
          <w:rFonts w:ascii="宋体" w:hAnsi="宋体"/>
          <w:color w:val="auto"/>
          <w:sz w:val="22"/>
          <w:szCs w:val="22"/>
          <w:highlight w:val="none"/>
        </w:rPr>
      </w:pPr>
      <w:r>
        <w:rPr>
          <w:rFonts w:hint="eastAsia" w:ascii="宋体" w:hAnsi="宋体"/>
          <w:color w:val="auto"/>
          <w:sz w:val="22"/>
          <w:szCs w:val="22"/>
          <w:highlight w:val="none"/>
        </w:rPr>
        <w:t>4.   投标人</w:t>
      </w:r>
      <w:r>
        <w:rPr>
          <w:rFonts w:ascii="宋体" w:hAnsi="宋体"/>
          <w:color w:val="auto"/>
          <w:sz w:val="22"/>
          <w:szCs w:val="22"/>
          <w:highlight w:val="none"/>
        </w:rPr>
        <w:t>必须完成</w:t>
      </w:r>
      <w:r>
        <w:rPr>
          <w:rFonts w:hint="eastAsia" w:ascii="宋体" w:hAnsi="宋体"/>
          <w:color w:val="auto"/>
          <w:sz w:val="22"/>
          <w:szCs w:val="22"/>
          <w:highlight w:val="none"/>
        </w:rPr>
        <w:t>招标</w:t>
      </w:r>
      <w:r>
        <w:rPr>
          <w:rFonts w:ascii="宋体" w:hAnsi="宋体"/>
          <w:color w:val="auto"/>
          <w:sz w:val="22"/>
          <w:szCs w:val="22"/>
          <w:highlight w:val="none"/>
        </w:rPr>
        <w:t>内容和合同（基本要求、价格和服务）规定义务，不允许只对部分内容进行投标。</w:t>
      </w:r>
    </w:p>
    <w:p w14:paraId="2903B450">
      <w:pPr>
        <w:adjustRightInd w:val="0"/>
        <w:snapToGrid w:val="0"/>
        <w:spacing w:line="440" w:lineRule="exact"/>
        <w:ind w:left="550" w:hanging="550" w:hangingChars="250"/>
        <w:rPr>
          <w:rFonts w:ascii="宋体" w:hAnsi="宋体"/>
          <w:color w:val="auto"/>
          <w:sz w:val="22"/>
          <w:szCs w:val="22"/>
          <w:highlight w:val="none"/>
        </w:rPr>
      </w:pPr>
      <w:r>
        <w:rPr>
          <w:rFonts w:hint="eastAsia" w:ascii="宋体" w:hAnsi="宋体"/>
          <w:color w:val="auto"/>
          <w:sz w:val="22"/>
          <w:szCs w:val="22"/>
          <w:highlight w:val="none"/>
        </w:rPr>
        <w:t xml:space="preserve">5.   </w:t>
      </w:r>
      <w:r>
        <w:rPr>
          <w:rFonts w:ascii="宋体" w:hAnsi="宋体"/>
          <w:color w:val="auto"/>
          <w:sz w:val="22"/>
          <w:szCs w:val="22"/>
          <w:highlight w:val="none"/>
        </w:rPr>
        <w:t>本次项目服务的标准、规范，应符合国家有关条例及规范。</w:t>
      </w:r>
    </w:p>
    <w:p w14:paraId="0F4DB134">
      <w:pPr>
        <w:adjustRightInd w:val="0"/>
        <w:snapToGrid w:val="0"/>
        <w:spacing w:line="440" w:lineRule="exact"/>
        <w:ind w:left="550" w:hanging="550" w:hangingChars="250"/>
        <w:rPr>
          <w:rFonts w:ascii="宋体" w:hAnsi="宋体"/>
          <w:color w:val="auto"/>
          <w:sz w:val="22"/>
          <w:szCs w:val="22"/>
          <w:highlight w:val="none"/>
        </w:rPr>
      </w:pPr>
      <w:r>
        <w:rPr>
          <w:rFonts w:hint="eastAsia" w:ascii="宋体" w:hAnsi="宋体"/>
          <w:color w:val="auto"/>
          <w:sz w:val="22"/>
          <w:szCs w:val="22"/>
          <w:highlight w:val="none"/>
        </w:rPr>
        <w:t>6.   维保时间：</w:t>
      </w:r>
    </w:p>
    <w:p w14:paraId="5A42D263">
      <w:pPr>
        <w:adjustRightInd w:val="0"/>
        <w:snapToGrid w:val="0"/>
        <w:spacing w:line="440" w:lineRule="exact"/>
        <w:ind w:left="525" w:leftChars="250"/>
        <w:rPr>
          <w:rFonts w:ascii="宋体" w:hAnsi="宋体"/>
          <w:color w:val="auto"/>
          <w:sz w:val="22"/>
          <w:szCs w:val="22"/>
          <w:highlight w:val="none"/>
        </w:rPr>
      </w:pPr>
      <w:r>
        <w:rPr>
          <w:rFonts w:hint="eastAsia" w:ascii="宋体" w:hAnsi="宋体"/>
          <w:color w:val="auto"/>
          <w:sz w:val="22"/>
          <w:szCs w:val="22"/>
          <w:highlight w:val="none"/>
        </w:rPr>
        <w:t>项目采购服务期为1年，具体以合同约定为准。</w:t>
      </w:r>
    </w:p>
    <w:p w14:paraId="1919DC3A">
      <w:pPr>
        <w:adjustRightInd w:val="0"/>
        <w:snapToGrid w:val="0"/>
        <w:spacing w:line="440" w:lineRule="exact"/>
        <w:ind w:left="550" w:hanging="550" w:hangingChars="250"/>
        <w:rPr>
          <w:rFonts w:ascii="宋体" w:hAnsi="宋体"/>
          <w:color w:val="auto"/>
          <w:sz w:val="22"/>
          <w:szCs w:val="22"/>
          <w:highlight w:val="none"/>
        </w:rPr>
      </w:pPr>
      <w:r>
        <w:rPr>
          <w:rFonts w:hint="eastAsia" w:ascii="宋体" w:hAnsi="宋体"/>
          <w:color w:val="auto"/>
          <w:sz w:val="22"/>
          <w:szCs w:val="22"/>
          <w:highlight w:val="none"/>
        </w:rPr>
        <w:t>7. ▲</w:t>
      </w:r>
      <w:r>
        <w:rPr>
          <w:rFonts w:hint="eastAsia" w:ascii="宋体" w:hAnsi="宋体"/>
          <w:color w:val="auto"/>
          <w:sz w:val="22"/>
          <w:szCs w:val="22"/>
          <w:highlight w:val="none"/>
          <w:u w:val="single"/>
        </w:rPr>
        <w:t>本项目的采购预算为：人民币叁拾伍万元整（￥</w:t>
      </w:r>
      <w:r>
        <w:rPr>
          <w:rFonts w:hint="eastAsia" w:ascii="宋体" w:hAnsi="宋体"/>
          <w:color w:val="auto"/>
          <w:sz w:val="22"/>
          <w:szCs w:val="22"/>
          <w:highlight w:val="none"/>
          <w:u w:val="single"/>
          <w:lang w:val="en-US" w:eastAsia="zh-CN"/>
        </w:rPr>
        <w:t>27</w:t>
      </w:r>
      <w:r>
        <w:rPr>
          <w:rFonts w:hint="eastAsia" w:ascii="宋体" w:hAnsi="宋体"/>
          <w:color w:val="auto"/>
          <w:sz w:val="22"/>
          <w:szCs w:val="22"/>
          <w:highlight w:val="none"/>
          <w:u w:val="single"/>
        </w:rPr>
        <w:t>0000.00元），投标人的报价不得超过该预算，否则作无效标处理</w:t>
      </w:r>
      <w:r>
        <w:rPr>
          <w:rFonts w:hint="eastAsia" w:ascii="宋体" w:hAnsi="宋体"/>
          <w:color w:val="auto"/>
          <w:sz w:val="22"/>
          <w:szCs w:val="22"/>
          <w:highlight w:val="none"/>
        </w:rPr>
        <w:t>。</w:t>
      </w:r>
    </w:p>
    <w:p w14:paraId="290B7C04">
      <w:pPr>
        <w:spacing w:line="440" w:lineRule="exact"/>
        <w:rPr>
          <w:rFonts w:ascii="宋体" w:hAnsi="宋体"/>
          <w:b/>
          <w:snapToGrid w:val="0"/>
          <w:color w:val="auto"/>
          <w:sz w:val="22"/>
          <w:szCs w:val="22"/>
          <w:highlight w:val="none"/>
        </w:rPr>
      </w:pPr>
      <w:r>
        <w:rPr>
          <w:rFonts w:hint="eastAsia" w:ascii="宋体" w:hAnsi="宋体"/>
          <w:b/>
          <w:snapToGrid w:val="0"/>
          <w:color w:val="auto"/>
          <w:sz w:val="22"/>
          <w:szCs w:val="22"/>
          <w:highlight w:val="none"/>
        </w:rPr>
        <w:t>8.  付款方式及其他要求见第三部分“合同主要条款”。</w:t>
      </w:r>
    </w:p>
    <w:p w14:paraId="479D84AA">
      <w:pPr>
        <w:pStyle w:val="3"/>
        <w:spacing w:line="520" w:lineRule="exact"/>
        <w:jc w:val="center"/>
        <w:rPr>
          <w:color w:val="auto"/>
          <w:sz w:val="28"/>
          <w:szCs w:val="28"/>
          <w:highlight w:val="none"/>
        </w:rPr>
      </w:pPr>
      <w:bookmarkStart w:id="112" w:name="_Toc17745"/>
      <w:bookmarkStart w:id="113" w:name="_Toc20464"/>
      <w:r>
        <w:rPr>
          <w:rFonts w:hint="eastAsia"/>
          <w:color w:val="auto"/>
          <w:sz w:val="28"/>
          <w:szCs w:val="28"/>
          <w:highlight w:val="none"/>
        </w:rPr>
        <w:t>二、 采购内容及技术要求</w:t>
      </w:r>
      <w:bookmarkEnd w:id="107"/>
      <w:bookmarkEnd w:id="108"/>
      <w:bookmarkEnd w:id="109"/>
      <w:bookmarkEnd w:id="110"/>
      <w:bookmarkEnd w:id="112"/>
      <w:bookmarkEnd w:id="113"/>
    </w:p>
    <w:p w14:paraId="386D2C36">
      <w:pPr>
        <w:rPr>
          <w:color w:val="auto"/>
          <w:highlight w:val="none"/>
        </w:rPr>
      </w:pPr>
    </w:p>
    <w:p w14:paraId="01B56832">
      <w:pPr>
        <w:adjustRightInd w:val="0"/>
        <w:snapToGrid w:val="0"/>
        <w:spacing w:line="400" w:lineRule="exact"/>
        <w:rPr>
          <w:rFonts w:ascii="宋体" w:hAnsi="宋体" w:cs="宋体"/>
          <w:b/>
          <w:color w:val="auto"/>
          <w:sz w:val="22"/>
          <w:szCs w:val="22"/>
          <w:highlight w:val="none"/>
        </w:rPr>
      </w:pPr>
      <w:bookmarkStart w:id="114" w:name="_Toc9343395"/>
      <w:r>
        <w:rPr>
          <w:rFonts w:hint="eastAsia" w:ascii="宋体" w:hAnsi="宋体" w:cs="宋体"/>
          <w:b/>
          <w:color w:val="auto"/>
          <w:sz w:val="22"/>
          <w:szCs w:val="22"/>
          <w:highlight w:val="none"/>
        </w:rPr>
        <w:t>（一）具体运维设备、服务清单和运维内容</w:t>
      </w:r>
    </w:p>
    <w:p w14:paraId="0751B1A7">
      <w:pPr>
        <w:spacing w:line="40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1、</w:t>
      </w:r>
      <w:r>
        <w:rPr>
          <w:rFonts w:hint="eastAsia" w:ascii="宋体" w:hAnsi="宋体" w:cs="宋体"/>
          <w:b/>
          <w:bCs/>
          <w:color w:val="auto"/>
          <w:sz w:val="22"/>
          <w:szCs w:val="22"/>
          <w:highlight w:val="none"/>
        </w:rPr>
        <w:tab/>
      </w:r>
      <w:r>
        <w:rPr>
          <w:rFonts w:hint="eastAsia" w:ascii="宋体" w:hAnsi="宋体" w:cs="宋体"/>
          <w:b/>
          <w:bCs/>
          <w:color w:val="auto"/>
          <w:sz w:val="22"/>
          <w:szCs w:val="22"/>
          <w:highlight w:val="none"/>
        </w:rPr>
        <w:t>维保服务范围：</w:t>
      </w:r>
    </w:p>
    <w:p w14:paraId="4FBD3353">
      <w:pPr>
        <w:spacing w:line="460" w:lineRule="exact"/>
        <w:ind w:firstLine="440"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（1）第一次巡检时提供网络优化服务。</w:t>
      </w:r>
    </w:p>
    <w:p w14:paraId="01A6B402">
      <w:pPr>
        <w:spacing w:line="460" w:lineRule="exact"/>
        <w:ind w:firstLine="440"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2）提供1台主动运维管理系统；通过对所有维保设备运行日志的实时收集和分析，实现设备故障预警和状态实时告警（7×24小时）。同时服务方结合上述信息，预先提供备件，并到现场技术支持。保障存储设备不会因为部件故障而停机或数据丢失。</w:t>
      </w:r>
    </w:p>
    <w:p w14:paraId="4DCE955F">
      <w:pPr>
        <w:spacing w:line="460" w:lineRule="exact"/>
        <w:ind w:firstLine="440"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（3）日常巡检服务。每三个月进行一次维保范围内的设备进行日常巡检，并提交运行情况技术报告，并需要经过用户技术负责人签字确认</w:t>
      </w:r>
      <w:r>
        <w:rPr>
          <w:rFonts w:hint="eastAsia" w:ascii="新宋体" w:hAnsi="新宋体" w:eastAsia="新宋体" w:cs="新宋体"/>
          <w:color w:val="auto"/>
          <w:sz w:val="22"/>
          <w:highlight w:val="none"/>
        </w:rPr>
        <w:t>。每年至少包含两次对所有弱电间的设备进行清洁服务。</w:t>
      </w:r>
    </w:p>
    <w:p w14:paraId="2B2B2131">
      <w:pPr>
        <w:spacing w:line="460" w:lineRule="exact"/>
        <w:ind w:firstLine="440"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w:t>
      </w:r>
      <w:r>
        <w:rPr>
          <w:rFonts w:ascii="新宋体" w:hAnsi="新宋体" w:eastAsia="新宋体" w:cs="新宋体"/>
          <w:color w:val="auto"/>
          <w:sz w:val="22"/>
          <w:highlight w:val="none"/>
        </w:rPr>
        <w:t>4</w:t>
      </w:r>
      <w:r>
        <w:rPr>
          <w:rFonts w:hint="eastAsia" w:ascii="新宋体" w:hAnsi="新宋体" w:eastAsia="新宋体" w:cs="新宋体"/>
          <w:color w:val="auto"/>
          <w:sz w:val="22"/>
          <w:highlight w:val="none"/>
        </w:rPr>
        <w:t>）远程服务。将对有效的电话、传真和电邮服务请求提供远程支持服务，以求解决被维护设备系统的故障问题。</w:t>
      </w:r>
    </w:p>
    <w:p w14:paraId="0747E664">
      <w:pPr>
        <w:spacing w:line="460" w:lineRule="exact"/>
        <w:ind w:firstLine="440"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w:t>
      </w:r>
      <w:r>
        <w:rPr>
          <w:rFonts w:ascii="新宋体" w:hAnsi="新宋体" w:eastAsia="新宋体" w:cs="新宋体"/>
          <w:color w:val="auto"/>
          <w:sz w:val="22"/>
          <w:highlight w:val="none"/>
        </w:rPr>
        <w:t>5</w:t>
      </w:r>
      <w:r>
        <w:rPr>
          <w:rFonts w:hint="eastAsia" w:ascii="新宋体" w:hAnsi="新宋体" w:eastAsia="新宋体" w:cs="新宋体"/>
          <w:color w:val="auto"/>
          <w:sz w:val="22"/>
          <w:highlight w:val="none"/>
        </w:rPr>
        <w:t>）远程服务受理时间。要求提供7×24的远程服务受理。</w:t>
      </w:r>
    </w:p>
    <w:p w14:paraId="307AF762">
      <w:pPr>
        <w:spacing w:line="460" w:lineRule="exact"/>
        <w:ind w:firstLine="440"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w:t>
      </w:r>
      <w:r>
        <w:rPr>
          <w:rFonts w:ascii="新宋体" w:hAnsi="新宋体" w:eastAsia="新宋体" w:cs="新宋体"/>
          <w:color w:val="auto"/>
          <w:sz w:val="22"/>
          <w:highlight w:val="none"/>
        </w:rPr>
        <w:t>6</w:t>
      </w:r>
      <w:r>
        <w:rPr>
          <w:rFonts w:hint="eastAsia" w:ascii="新宋体" w:hAnsi="新宋体" w:eastAsia="新宋体" w:cs="新宋体"/>
          <w:color w:val="auto"/>
          <w:sz w:val="22"/>
          <w:highlight w:val="none"/>
        </w:rPr>
        <w:t>）现场服务。如果电话支持不能解决故障问题，启动现场服务，要求提供7×24小时现场服务。</w:t>
      </w:r>
    </w:p>
    <w:p w14:paraId="4A479BE9">
      <w:pPr>
        <w:spacing w:line="460" w:lineRule="exact"/>
        <w:ind w:firstLine="440"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w:t>
      </w:r>
      <w:r>
        <w:rPr>
          <w:rFonts w:ascii="新宋体" w:hAnsi="新宋体" w:eastAsia="新宋体" w:cs="新宋体"/>
          <w:color w:val="auto"/>
          <w:sz w:val="22"/>
          <w:highlight w:val="none"/>
        </w:rPr>
        <w:t>7</w:t>
      </w:r>
      <w:r>
        <w:rPr>
          <w:rFonts w:hint="eastAsia" w:ascii="新宋体" w:hAnsi="新宋体" w:eastAsia="新宋体" w:cs="新宋体"/>
          <w:color w:val="auto"/>
          <w:sz w:val="22"/>
          <w:highlight w:val="none"/>
        </w:rPr>
        <w:t>）现场服务响应时间。双方电话中确认需要工程师现场解决的问题，服务方将在一个小时内派工程师到达服务现场。</w:t>
      </w:r>
    </w:p>
    <w:p w14:paraId="2379A730">
      <w:pPr>
        <w:spacing w:line="460" w:lineRule="exact"/>
        <w:ind w:firstLine="440"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w:t>
      </w:r>
      <w:r>
        <w:rPr>
          <w:rFonts w:ascii="新宋体" w:hAnsi="新宋体" w:eastAsia="新宋体" w:cs="新宋体"/>
          <w:color w:val="auto"/>
          <w:sz w:val="22"/>
          <w:highlight w:val="none"/>
        </w:rPr>
        <w:t>8</w:t>
      </w:r>
      <w:r>
        <w:rPr>
          <w:rFonts w:hint="eastAsia" w:ascii="新宋体" w:hAnsi="新宋体" w:eastAsia="新宋体" w:cs="新宋体"/>
          <w:color w:val="auto"/>
          <w:sz w:val="22"/>
          <w:highlight w:val="none"/>
        </w:rPr>
        <w:t>）要求中标公司在维保期内必须在温州市区安排常驻网络认证工程师、服务器认证工程师和数据库认证工程师。</w:t>
      </w:r>
    </w:p>
    <w:p w14:paraId="711B9B1F">
      <w:pPr>
        <w:spacing w:line="460" w:lineRule="exact"/>
        <w:ind w:firstLine="440"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w:t>
      </w:r>
      <w:r>
        <w:rPr>
          <w:rFonts w:ascii="新宋体" w:hAnsi="新宋体" w:eastAsia="新宋体" w:cs="新宋体"/>
          <w:color w:val="auto"/>
          <w:sz w:val="22"/>
          <w:highlight w:val="none"/>
        </w:rPr>
        <w:t>9</w:t>
      </w:r>
      <w:r>
        <w:rPr>
          <w:rFonts w:hint="eastAsia" w:ascii="新宋体" w:hAnsi="新宋体" w:eastAsia="新宋体" w:cs="新宋体"/>
          <w:color w:val="auto"/>
          <w:sz w:val="22"/>
          <w:highlight w:val="none"/>
        </w:rPr>
        <w:t>）维修服务。一旦被维护设备系统出现了故障，服务方要在医院服务请求的两个小时内向医院提供具有相关认证的工程技术人员对被维护设备系统进行现场检修（包含所有设备维修费用及配件更换费用）。</w:t>
      </w:r>
    </w:p>
    <w:p w14:paraId="0E9E67B6">
      <w:pPr>
        <w:spacing w:line="460" w:lineRule="exact"/>
        <w:ind w:firstLine="440" w:firstLineChars="200"/>
        <w:rPr>
          <w:rFonts w:ascii="新宋体" w:hAnsi="新宋体" w:eastAsia="新宋体" w:cs="新宋体"/>
          <w:b/>
          <w:color w:val="auto"/>
          <w:sz w:val="22"/>
          <w:highlight w:val="none"/>
        </w:rPr>
      </w:pPr>
      <w:r>
        <w:rPr>
          <w:rFonts w:hint="eastAsia" w:ascii="新宋体" w:hAnsi="新宋体" w:eastAsia="新宋体" w:cs="新宋体"/>
          <w:color w:val="auto"/>
          <w:sz w:val="22"/>
          <w:highlight w:val="none"/>
        </w:rPr>
        <w:t>（1</w:t>
      </w:r>
      <w:r>
        <w:rPr>
          <w:rFonts w:hint="eastAsia" w:ascii="新宋体" w:hAnsi="新宋体" w:eastAsia="新宋体" w:cs="新宋体"/>
          <w:color w:val="auto"/>
          <w:sz w:val="22"/>
          <w:highlight w:val="none"/>
          <w:lang w:val="en-US" w:eastAsia="zh-CN"/>
        </w:rPr>
        <w:t>0</w:t>
      </w:r>
      <w:r>
        <w:rPr>
          <w:rFonts w:hint="eastAsia" w:ascii="新宋体" w:hAnsi="新宋体" w:eastAsia="新宋体" w:cs="新宋体"/>
          <w:color w:val="auto"/>
          <w:sz w:val="22"/>
          <w:highlight w:val="none"/>
        </w:rPr>
        <w:t>）备机服务。当服务方工程师预测在24工作小时内不能修复的故障设备的，应启动备机预案，并要求在48小时内提供备机到现场。</w:t>
      </w:r>
    </w:p>
    <w:p w14:paraId="22B15903">
      <w:pPr>
        <w:spacing w:line="460" w:lineRule="exact"/>
        <w:rPr>
          <w:rFonts w:ascii="新宋体" w:hAnsi="新宋体" w:eastAsia="新宋体" w:cs="新宋体"/>
          <w:b/>
          <w:color w:val="auto"/>
          <w:sz w:val="22"/>
          <w:highlight w:val="none"/>
        </w:rPr>
      </w:pPr>
      <w:r>
        <w:rPr>
          <w:rFonts w:hint="eastAsia" w:ascii="新宋体" w:hAnsi="新宋体" w:eastAsia="新宋体" w:cs="新宋体"/>
          <w:b/>
          <w:color w:val="auto"/>
          <w:sz w:val="22"/>
          <w:highlight w:val="none"/>
        </w:rPr>
        <w:t>1、新增维保设备</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1987"/>
        <w:gridCol w:w="5244"/>
        <w:gridCol w:w="1311"/>
      </w:tblGrid>
      <w:tr w14:paraId="7231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4" w:type="pct"/>
            <w:shd w:val="clear" w:color="auto" w:fill="auto"/>
            <w:noWrap/>
            <w:vAlign w:val="center"/>
          </w:tcPr>
          <w:p w14:paraId="70F0CDAC">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序号</w:t>
            </w:r>
          </w:p>
        </w:tc>
        <w:tc>
          <w:tcPr>
            <w:tcW w:w="1008" w:type="pct"/>
            <w:shd w:val="clear" w:color="auto" w:fill="auto"/>
            <w:noWrap/>
            <w:vAlign w:val="center"/>
          </w:tcPr>
          <w:p w14:paraId="760C1352">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产品</w:t>
            </w:r>
          </w:p>
        </w:tc>
        <w:tc>
          <w:tcPr>
            <w:tcW w:w="2661" w:type="pct"/>
            <w:shd w:val="clear" w:color="auto" w:fill="auto"/>
            <w:vAlign w:val="center"/>
          </w:tcPr>
          <w:p w14:paraId="14360616">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配置</w:t>
            </w:r>
          </w:p>
        </w:tc>
        <w:tc>
          <w:tcPr>
            <w:tcW w:w="665" w:type="pct"/>
            <w:shd w:val="clear" w:color="auto" w:fill="auto"/>
            <w:noWrap/>
            <w:vAlign w:val="center"/>
          </w:tcPr>
          <w:p w14:paraId="484C1B58">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数量</w:t>
            </w:r>
          </w:p>
        </w:tc>
      </w:tr>
      <w:tr w14:paraId="4B03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664" w:type="pct"/>
            <w:shd w:val="clear" w:color="auto" w:fill="auto"/>
            <w:noWrap/>
            <w:vAlign w:val="center"/>
          </w:tcPr>
          <w:p w14:paraId="2894B272">
            <w:pPr>
              <w:pStyle w:val="20"/>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w:t>
            </w:r>
          </w:p>
        </w:tc>
        <w:tc>
          <w:tcPr>
            <w:tcW w:w="1008" w:type="pct"/>
            <w:shd w:val="clear" w:color="auto" w:fill="auto"/>
            <w:noWrap/>
            <w:vAlign w:val="center"/>
          </w:tcPr>
          <w:p w14:paraId="5D524D1A">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容灾备份一体机</w:t>
            </w:r>
          </w:p>
        </w:tc>
        <w:tc>
          <w:tcPr>
            <w:tcW w:w="2661" w:type="pct"/>
            <w:shd w:val="clear" w:color="auto" w:fill="auto"/>
            <w:vAlign w:val="center"/>
          </w:tcPr>
          <w:p w14:paraId="6D34E494">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机架式2U设备，配置两颗Intel 至强4214R处理器）；配置192GB内存（6*32GB DDR4）；配置 6*2.4TB_SAS，5*6TB_SATA，配置Raid阵列卡(2GB缓存)；板载2个千兆网络端口；配置1张2个10GB光口网卡（含光模块）；配置白金级冗余电源。配置至少10TB快照池容量许可；配置至少20TB压缩池容量许可；配置5套Oracle数据库、5套SQL Server数据库、5套MySQL、1个VCENTER许可。同时扩容2块3.84T SSD存储, ,扩容3TB快照池许可.</w:t>
            </w:r>
          </w:p>
        </w:tc>
        <w:tc>
          <w:tcPr>
            <w:tcW w:w="665" w:type="pct"/>
            <w:shd w:val="clear" w:color="auto" w:fill="auto"/>
            <w:noWrap/>
            <w:vAlign w:val="center"/>
          </w:tcPr>
          <w:p w14:paraId="14A3E9B4">
            <w:pPr>
              <w:pStyle w:val="20"/>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w:t>
            </w:r>
          </w:p>
        </w:tc>
      </w:tr>
      <w:tr w14:paraId="0732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4" w:type="pct"/>
            <w:shd w:val="clear" w:color="auto" w:fill="auto"/>
            <w:noWrap/>
            <w:vAlign w:val="center"/>
          </w:tcPr>
          <w:p w14:paraId="021C292F">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w:t>
            </w:r>
          </w:p>
        </w:tc>
        <w:tc>
          <w:tcPr>
            <w:tcW w:w="1008" w:type="pct"/>
            <w:shd w:val="clear" w:color="auto" w:fill="auto"/>
            <w:noWrap/>
            <w:vAlign w:val="center"/>
          </w:tcPr>
          <w:p w14:paraId="327E274F">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超融合系统</w:t>
            </w:r>
          </w:p>
        </w:tc>
        <w:tc>
          <w:tcPr>
            <w:tcW w:w="2661" w:type="pct"/>
            <w:shd w:val="clear" w:color="auto" w:fill="auto"/>
            <w:vAlign w:val="center"/>
          </w:tcPr>
          <w:p w14:paraId="233B81CE">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4个节点超融合，每个节点硬件配置如下:</w:t>
            </w:r>
            <w:r>
              <w:rPr>
                <w:rFonts w:hint="eastAsia" w:ascii="宋体" w:hAnsi="宋体" w:eastAsia="宋体" w:cs="宋体"/>
                <w:color w:val="auto"/>
                <w:kern w:val="2"/>
                <w:sz w:val="22"/>
                <w:szCs w:val="22"/>
                <w:highlight w:val="none"/>
                <w:lang w:val="en-US" w:eastAsia="zh-CN" w:bidi="ar-SA"/>
              </w:rPr>
              <w:br w:type="textWrapping"/>
            </w:r>
            <w:r>
              <w:rPr>
                <w:rFonts w:hint="eastAsia" w:ascii="宋体" w:hAnsi="宋体" w:eastAsia="宋体" w:cs="宋体"/>
                <w:color w:val="auto"/>
                <w:kern w:val="2"/>
                <w:sz w:val="22"/>
                <w:szCs w:val="22"/>
                <w:highlight w:val="none"/>
                <w:lang w:val="en-US" w:eastAsia="zh-CN" w:bidi="ar-SA"/>
              </w:rPr>
              <w:t>配置2*银牌4214 (2.2GHz/12核) ，配置512G DDR4内存、10*1.8TB 2.5寸 SAS 10K硬盘，配置240G BOSS卡，配置2个万兆光口，2个千兆电口，含2根万兆互联铜缆</w:t>
            </w:r>
          </w:p>
        </w:tc>
        <w:tc>
          <w:tcPr>
            <w:tcW w:w="665" w:type="pct"/>
            <w:shd w:val="clear" w:color="auto" w:fill="auto"/>
            <w:noWrap/>
            <w:vAlign w:val="center"/>
          </w:tcPr>
          <w:p w14:paraId="46551786">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w:t>
            </w:r>
          </w:p>
        </w:tc>
      </w:tr>
    </w:tbl>
    <w:p w14:paraId="516EAD51">
      <w:pPr>
        <w:spacing w:line="460" w:lineRule="exact"/>
        <w:rPr>
          <w:rFonts w:ascii="新宋体" w:hAnsi="新宋体" w:eastAsia="新宋体" w:cs="新宋体"/>
          <w:b/>
          <w:bCs/>
          <w:color w:val="auto"/>
          <w:sz w:val="22"/>
          <w:highlight w:val="none"/>
        </w:rPr>
      </w:pPr>
      <w:r>
        <w:rPr>
          <w:rFonts w:ascii="新宋体" w:hAnsi="新宋体" w:eastAsia="新宋体" w:cs="新宋体"/>
          <w:b/>
          <w:bCs/>
          <w:color w:val="auto"/>
          <w:sz w:val="22"/>
          <w:highlight w:val="none"/>
        </w:rPr>
        <w:t>2</w:t>
      </w:r>
      <w:r>
        <w:rPr>
          <w:rFonts w:hint="eastAsia" w:ascii="新宋体" w:hAnsi="新宋体" w:eastAsia="新宋体" w:cs="新宋体"/>
          <w:b/>
          <w:bCs/>
          <w:color w:val="auto"/>
          <w:sz w:val="22"/>
          <w:highlight w:val="none"/>
        </w:rPr>
        <w:t>、潘桥院区维保设备清单（部分服务器需现场勘察，均在此项服务范围内）：</w:t>
      </w: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2942"/>
        <w:gridCol w:w="5547"/>
        <w:gridCol w:w="683"/>
      </w:tblGrid>
      <w:tr w14:paraId="2C89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2A8654C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序号</w:t>
            </w:r>
          </w:p>
        </w:tc>
        <w:tc>
          <w:tcPr>
            <w:tcW w:w="1328" w:type="pct"/>
            <w:tcBorders>
              <w:top w:val="single" w:color="auto" w:sz="4" w:space="0"/>
              <w:left w:val="single" w:color="auto" w:sz="4" w:space="0"/>
              <w:bottom w:val="single" w:color="auto" w:sz="4" w:space="0"/>
              <w:right w:val="single" w:color="auto" w:sz="4" w:space="0"/>
            </w:tcBorders>
            <w:noWrap/>
            <w:vAlign w:val="center"/>
          </w:tcPr>
          <w:p w14:paraId="7A03638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产品</w:t>
            </w:r>
          </w:p>
        </w:tc>
        <w:tc>
          <w:tcPr>
            <w:tcW w:w="2721" w:type="pct"/>
            <w:tcBorders>
              <w:top w:val="single" w:color="auto" w:sz="4" w:space="0"/>
              <w:left w:val="single" w:color="auto" w:sz="4" w:space="0"/>
              <w:bottom w:val="single" w:color="auto" w:sz="4" w:space="0"/>
              <w:right w:val="single" w:color="auto" w:sz="4" w:space="0"/>
            </w:tcBorders>
            <w:vAlign w:val="center"/>
          </w:tcPr>
          <w:p w14:paraId="2761213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配置</w:t>
            </w:r>
          </w:p>
        </w:tc>
        <w:tc>
          <w:tcPr>
            <w:tcW w:w="474" w:type="pct"/>
            <w:tcBorders>
              <w:top w:val="single" w:color="auto" w:sz="4" w:space="0"/>
              <w:left w:val="single" w:color="auto" w:sz="4" w:space="0"/>
              <w:bottom w:val="single" w:color="auto" w:sz="4" w:space="0"/>
              <w:right w:val="single" w:color="auto" w:sz="4" w:space="0"/>
            </w:tcBorders>
            <w:noWrap/>
            <w:vAlign w:val="center"/>
          </w:tcPr>
          <w:p w14:paraId="76F90E5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数量</w:t>
            </w:r>
          </w:p>
        </w:tc>
      </w:tr>
      <w:tr w14:paraId="7C00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3421D71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c>
          <w:tcPr>
            <w:tcW w:w="1328" w:type="pct"/>
            <w:tcBorders>
              <w:top w:val="single" w:color="auto" w:sz="4" w:space="0"/>
              <w:left w:val="single" w:color="auto" w:sz="4" w:space="0"/>
              <w:bottom w:val="single" w:color="auto" w:sz="4" w:space="0"/>
              <w:right w:val="single" w:color="auto" w:sz="4" w:space="0"/>
            </w:tcBorders>
            <w:noWrap/>
            <w:vAlign w:val="center"/>
          </w:tcPr>
          <w:p w14:paraId="21A0343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EMC UNITY 400F</w:t>
            </w:r>
          </w:p>
        </w:tc>
        <w:tc>
          <w:tcPr>
            <w:tcW w:w="2721" w:type="pct"/>
            <w:tcBorders>
              <w:top w:val="single" w:color="auto" w:sz="4" w:space="0"/>
              <w:left w:val="single" w:color="auto" w:sz="4" w:space="0"/>
              <w:bottom w:val="single" w:color="auto" w:sz="4" w:space="0"/>
              <w:right w:val="single" w:color="auto" w:sz="4" w:space="0"/>
            </w:tcBorders>
            <w:vAlign w:val="center"/>
          </w:tcPr>
          <w:p w14:paraId="3CE1AD3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双控，28块400G SSD</w:t>
            </w:r>
          </w:p>
        </w:tc>
        <w:tc>
          <w:tcPr>
            <w:tcW w:w="474" w:type="pct"/>
            <w:tcBorders>
              <w:top w:val="single" w:color="auto" w:sz="4" w:space="0"/>
              <w:left w:val="single" w:color="auto" w:sz="4" w:space="0"/>
              <w:bottom w:val="single" w:color="auto" w:sz="4" w:space="0"/>
              <w:right w:val="single" w:color="auto" w:sz="4" w:space="0"/>
            </w:tcBorders>
            <w:noWrap/>
            <w:vAlign w:val="center"/>
          </w:tcPr>
          <w:p w14:paraId="4A484F1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r>
      <w:tr w14:paraId="33BB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784B6E1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c>
          <w:tcPr>
            <w:tcW w:w="1328" w:type="pct"/>
            <w:tcBorders>
              <w:top w:val="single" w:color="auto" w:sz="4" w:space="0"/>
              <w:left w:val="single" w:color="auto" w:sz="4" w:space="0"/>
              <w:bottom w:val="single" w:color="auto" w:sz="4" w:space="0"/>
              <w:right w:val="single" w:color="auto" w:sz="4" w:space="0"/>
            </w:tcBorders>
            <w:noWrap/>
            <w:vAlign w:val="center"/>
          </w:tcPr>
          <w:p w14:paraId="4037667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EMC VPLEX VS</w:t>
            </w:r>
          </w:p>
        </w:tc>
        <w:tc>
          <w:tcPr>
            <w:tcW w:w="2721" w:type="pct"/>
            <w:tcBorders>
              <w:top w:val="single" w:color="auto" w:sz="4" w:space="0"/>
              <w:left w:val="single" w:color="auto" w:sz="4" w:space="0"/>
              <w:bottom w:val="single" w:color="auto" w:sz="4" w:space="0"/>
              <w:right w:val="single" w:color="auto" w:sz="4" w:space="0"/>
            </w:tcBorders>
            <w:vAlign w:val="center"/>
          </w:tcPr>
          <w:p w14:paraId="75B1DDE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1个处理器引擎两个控制器，8个8Gb的FC前端口，8个8Gb的FC后端口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160E050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r>
      <w:tr w14:paraId="6D87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23A01B4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w:t>
            </w:r>
          </w:p>
        </w:tc>
        <w:tc>
          <w:tcPr>
            <w:tcW w:w="1328" w:type="pct"/>
            <w:tcBorders>
              <w:top w:val="single" w:color="auto" w:sz="4" w:space="0"/>
              <w:left w:val="single" w:color="auto" w:sz="4" w:space="0"/>
              <w:bottom w:val="single" w:color="auto" w:sz="4" w:space="0"/>
              <w:right w:val="single" w:color="auto" w:sz="4" w:space="0"/>
            </w:tcBorders>
            <w:noWrap/>
            <w:vAlign w:val="center"/>
          </w:tcPr>
          <w:p w14:paraId="3B2756E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DL580 Gen9</w:t>
            </w:r>
          </w:p>
        </w:tc>
        <w:tc>
          <w:tcPr>
            <w:tcW w:w="2721" w:type="pct"/>
            <w:tcBorders>
              <w:top w:val="single" w:color="auto" w:sz="4" w:space="0"/>
              <w:left w:val="single" w:color="auto" w:sz="4" w:space="0"/>
              <w:bottom w:val="single" w:color="auto" w:sz="4" w:space="0"/>
              <w:right w:val="single" w:color="auto" w:sz="4" w:space="0"/>
            </w:tcBorders>
            <w:vAlign w:val="center"/>
          </w:tcPr>
          <w:p w14:paraId="639A5B8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E7-8870v4*4，32GB*16，400G SSD *4，4GB FC*2，10G*2</w:t>
            </w:r>
          </w:p>
        </w:tc>
        <w:tc>
          <w:tcPr>
            <w:tcW w:w="474" w:type="pct"/>
            <w:tcBorders>
              <w:top w:val="single" w:color="auto" w:sz="4" w:space="0"/>
              <w:left w:val="single" w:color="auto" w:sz="4" w:space="0"/>
              <w:bottom w:val="single" w:color="auto" w:sz="4" w:space="0"/>
              <w:right w:val="single" w:color="auto" w:sz="4" w:space="0"/>
            </w:tcBorders>
            <w:noWrap/>
            <w:vAlign w:val="center"/>
          </w:tcPr>
          <w:p w14:paraId="05CA5BE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w:t>
            </w:r>
          </w:p>
        </w:tc>
      </w:tr>
      <w:tr w14:paraId="5092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4B2BEA4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w:t>
            </w:r>
          </w:p>
        </w:tc>
        <w:tc>
          <w:tcPr>
            <w:tcW w:w="1328" w:type="pct"/>
            <w:tcBorders>
              <w:top w:val="single" w:color="auto" w:sz="4" w:space="0"/>
              <w:left w:val="single" w:color="auto" w:sz="4" w:space="0"/>
              <w:bottom w:val="single" w:color="auto" w:sz="4" w:space="0"/>
              <w:right w:val="single" w:color="auto" w:sz="4" w:space="0"/>
            </w:tcBorders>
            <w:noWrap/>
            <w:vAlign w:val="center"/>
          </w:tcPr>
          <w:p w14:paraId="6E43DDE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DL380 Gen9</w:t>
            </w:r>
          </w:p>
        </w:tc>
        <w:tc>
          <w:tcPr>
            <w:tcW w:w="2721" w:type="pct"/>
            <w:tcBorders>
              <w:top w:val="single" w:color="auto" w:sz="4" w:space="0"/>
              <w:left w:val="single" w:color="auto" w:sz="4" w:space="0"/>
              <w:bottom w:val="single" w:color="auto" w:sz="4" w:space="0"/>
              <w:right w:val="single" w:color="auto" w:sz="4" w:space="0"/>
            </w:tcBorders>
            <w:vAlign w:val="center"/>
          </w:tcPr>
          <w:p w14:paraId="4BF84AE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E5-2650v4*2，32GB*16，600GB 12G SAS *4</w:t>
            </w:r>
          </w:p>
        </w:tc>
        <w:tc>
          <w:tcPr>
            <w:tcW w:w="474" w:type="pct"/>
            <w:tcBorders>
              <w:top w:val="single" w:color="auto" w:sz="4" w:space="0"/>
              <w:left w:val="single" w:color="auto" w:sz="4" w:space="0"/>
              <w:bottom w:val="single" w:color="auto" w:sz="4" w:space="0"/>
              <w:right w:val="single" w:color="auto" w:sz="4" w:space="0"/>
            </w:tcBorders>
            <w:noWrap/>
            <w:vAlign w:val="center"/>
          </w:tcPr>
          <w:p w14:paraId="7408907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8</w:t>
            </w:r>
          </w:p>
        </w:tc>
      </w:tr>
      <w:tr w14:paraId="4D71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2A62062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5</w:t>
            </w:r>
          </w:p>
        </w:tc>
        <w:tc>
          <w:tcPr>
            <w:tcW w:w="1328" w:type="pct"/>
            <w:tcBorders>
              <w:top w:val="single" w:color="auto" w:sz="4" w:space="0"/>
              <w:left w:val="single" w:color="auto" w:sz="4" w:space="0"/>
              <w:bottom w:val="single" w:color="auto" w:sz="4" w:space="0"/>
              <w:right w:val="single" w:color="auto" w:sz="4" w:space="0"/>
            </w:tcBorders>
            <w:noWrap/>
            <w:vAlign w:val="center"/>
          </w:tcPr>
          <w:p w14:paraId="6EA4C72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OceanStor SNS2248</w:t>
            </w:r>
          </w:p>
        </w:tc>
        <w:tc>
          <w:tcPr>
            <w:tcW w:w="2721" w:type="pct"/>
            <w:tcBorders>
              <w:top w:val="single" w:color="auto" w:sz="4" w:space="0"/>
              <w:left w:val="single" w:color="auto" w:sz="4" w:space="0"/>
              <w:bottom w:val="single" w:color="auto" w:sz="4" w:space="0"/>
              <w:right w:val="single" w:color="auto" w:sz="4" w:space="0"/>
            </w:tcBorders>
            <w:vAlign w:val="center"/>
          </w:tcPr>
          <w:p w14:paraId="5A16689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24端口激活,含24*16Gb多模SFP)</w:t>
            </w:r>
          </w:p>
        </w:tc>
        <w:tc>
          <w:tcPr>
            <w:tcW w:w="474" w:type="pct"/>
            <w:tcBorders>
              <w:top w:val="single" w:color="auto" w:sz="4" w:space="0"/>
              <w:left w:val="single" w:color="auto" w:sz="4" w:space="0"/>
              <w:bottom w:val="single" w:color="auto" w:sz="4" w:space="0"/>
              <w:right w:val="single" w:color="auto" w:sz="4" w:space="0"/>
            </w:tcBorders>
            <w:noWrap/>
            <w:vAlign w:val="center"/>
          </w:tcPr>
          <w:p w14:paraId="2B36CD9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w:t>
            </w:r>
          </w:p>
        </w:tc>
      </w:tr>
      <w:tr w14:paraId="1D77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527F865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6</w:t>
            </w:r>
          </w:p>
        </w:tc>
        <w:tc>
          <w:tcPr>
            <w:tcW w:w="1328" w:type="pct"/>
            <w:tcBorders>
              <w:top w:val="single" w:color="auto" w:sz="4" w:space="0"/>
              <w:left w:val="single" w:color="auto" w:sz="4" w:space="0"/>
              <w:bottom w:val="single" w:color="auto" w:sz="4" w:space="0"/>
              <w:right w:val="single" w:color="auto" w:sz="4" w:space="0"/>
            </w:tcBorders>
            <w:noWrap/>
            <w:vAlign w:val="center"/>
          </w:tcPr>
          <w:p w14:paraId="6A56EA9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VMw vSphere</w:t>
            </w:r>
          </w:p>
        </w:tc>
        <w:tc>
          <w:tcPr>
            <w:tcW w:w="2721" w:type="pct"/>
            <w:tcBorders>
              <w:top w:val="single" w:color="auto" w:sz="4" w:space="0"/>
              <w:left w:val="single" w:color="auto" w:sz="4" w:space="0"/>
              <w:bottom w:val="single" w:color="auto" w:sz="4" w:space="0"/>
              <w:right w:val="single" w:color="auto" w:sz="4" w:space="0"/>
            </w:tcBorders>
            <w:vAlign w:val="center"/>
          </w:tcPr>
          <w:p w14:paraId="47E3EC0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16CPU</w:t>
            </w:r>
          </w:p>
        </w:tc>
        <w:tc>
          <w:tcPr>
            <w:tcW w:w="474" w:type="pct"/>
            <w:tcBorders>
              <w:top w:val="single" w:color="auto" w:sz="4" w:space="0"/>
              <w:left w:val="single" w:color="auto" w:sz="4" w:space="0"/>
              <w:bottom w:val="single" w:color="auto" w:sz="4" w:space="0"/>
              <w:right w:val="single" w:color="auto" w:sz="4" w:space="0"/>
            </w:tcBorders>
            <w:noWrap/>
            <w:vAlign w:val="center"/>
          </w:tcPr>
          <w:p w14:paraId="58B359B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187B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35056DF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7</w:t>
            </w:r>
          </w:p>
        </w:tc>
        <w:tc>
          <w:tcPr>
            <w:tcW w:w="1328" w:type="pct"/>
            <w:tcBorders>
              <w:top w:val="single" w:color="auto" w:sz="4" w:space="0"/>
              <w:left w:val="single" w:color="auto" w:sz="4" w:space="0"/>
              <w:bottom w:val="single" w:color="auto" w:sz="4" w:space="0"/>
              <w:right w:val="single" w:color="auto" w:sz="4" w:space="0"/>
            </w:tcBorders>
            <w:noWrap/>
            <w:vAlign w:val="center"/>
          </w:tcPr>
          <w:p w14:paraId="4934FD6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OceanStor 5500 V3</w:t>
            </w:r>
          </w:p>
        </w:tc>
        <w:tc>
          <w:tcPr>
            <w:tcW w:w="2721" w:type="pct"/>
            <w:tcBorders>
              <w:top w:val="single" w:color="auto" w:sz="4" w:space="0"/>
              <w:left w:val="single" w:color="auto" w:sz="4" w:space="0"/>
              <w:bottom w:val="single" w:color="auto" w:sz="4" w:space="0"/>
              <w:right w:val="single" w:color="auto" w:sz="4" w:space="0"/>
            </w:tcBorders>
            <w:vAlign w:val="center"/>
          </w:tcPr>
          <w:p w14:paraId="269964E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2U,双控,交流,128GB,SmartIO,8*10Gb ETH（光接口）900GB SSD SAS*6，600GB 15K RPM SAS*66</w:t>
            </w:r>
          </w:p>
        </w:tc>
        <w:tc>
          <w:tcPr>
            <w:tcW w:w="474" w:type="pct"/>
            <w:tcBorders>
              <w:top w:val="single" w:color="auto" w:sz="4" w:space="0"/>
              <w:left w:val="single" w:color="auto" w:sz="4" w:space="0"/>
              <w:bottom w:val="single" w:color="auto" w:sz="4" w:space="0"/>
              <w:right w:val="single" w:color="auto" w:sz="4" w:space="0"/>
            </w:tcBorders>
            <w:noWrap/>
            <w:vAlign w:val="center"/>
          </w:tcPr>
          <w:p w14:paraId="45BFD20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r>
      <w:tr w14:paraId="6283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6C8B94B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8</w:t>
            </w:r>
          </w:p>
        </w:tc>
        <w:tc>
          <w:tcPr>
            <w:tcW w:w="1328" w:type="pct"/>
            <w:tcBorders>
              <w:top w:val="single" w:color="auto" w:sz="4" w:space="0"/>
              <w:left w:val="single" w:color="auto" w:sz="4" w:space="0"/>
              <w:bottom w:val="single" w:color="auto" w:sz="4" w:space="0"/>
              <w:right w:val="single" w:color="auto" w:sz="4" w:space="0"/>
            </w:tcBorders>
            <w:noWrap/>
            <w:vAlign w:val="center"/>
          </w:tcPr>
          <w:p w14:paraId="0F1D51C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OceanStor 5300 V3</w:t>
            </w:r>
          </w:p>
        </w:tc>
        <w:tc>
          <w:tcPr>
            <w:tcW w:w="2721" w:type="pct"/>
            <w:tcBorders>
              <w:top w:val="single" w:color="auto" w:sz="4" w:space="0"/>
              <w:left w:val="single" w:color="auto" w:sz="4" w:space="0"/>
              <w:bottom w:val="single" w:color="auto" w:sz="4" w:space="0"/>
              <w:right w:val="single" w:color="auto" w:sz="4" w:space="0"/>
            </w:tcBorders>
            <w:vAlign w:val="center"/>
          </w:tcPr>
          <w:p w14:paraId="490D5BD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2U,双控,交流,64GB,8*GE，1.2TB 10K RPM SAS*36</w:t>
            </w:r>
          </w:p>
        </w:tc>
        <w:tc>
          <w:tcPr>
            <w:tcW w:w="474" w:type="pct"/>
            <w:tcBorders>
              <w:top w:val="single" w:color="auto" w:sz="4" w:space="0"/>
              <w:left w:val="single" w:color="auto" w:sz="4" w:space="0"/>
              <w:bottom w:val="single" w:color="auto" w:sz="4" w:space="0"/>
              <w:right w:val="single" w:color="auto" w:sz="4" w:space="0"/>
            </w:tcBorders>
            <w:noWrap/>
            <w:vAlign w:val="center"/>
          </w:tcPr>
          <w:p w14:paraId="48A3B27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5408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3DA9065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9</w:t>
            </w:r>
          </w:p>
        </w:tc>
        <w:tc>
          <w:tcPr>
            <w:tcW w:w="1328" w:type="pct"/>
            <w:tcBorders>
              <w:top w:val="single" w:color="auto" w:sz="4" w:space="0"/>
              <w:left w:val="single" w:color="auto" w:sz="4" w:space="0"/>
              <w:bottom w:val="single" w:color="auto" w:sz="4" w:space="0"/>
              <w:right w:val="single" w:color="auto" w:sz="4" w:space="0"/>
            </w:tcBorders>
            <w:noWrap/>
            <w:vAlign w:val="center"/>
          </w:tcPr>
          <w:p w14:paraId="1CF2C31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OceanStor 5300 V3</w:t>
            </w:r>
          </w:p>
        </w:tc>
        <w:tc>
          <w:tcPr>
            <w:tcW w:w="2721" w:type="pct"/>
            <w:tcBorders>
              <w:top w:val="single" w:color="auto" w:sz="4" w:space="0"/>
              <w:left w:val="single" w:color="auto" w:sz="4" w:space="0"/>
              <w:bottom w:val="single" w:color="auto" w:sz="4" w:space="0"/>
              <w:right w:val="single" w:color="auto" w:sz="4" w:space="0"/>
            </w:tcBorders>
            <w:vAlign w:val="center"/>
          </w:tcPr>
          <w:p w14:paraId="0D3DC84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2U,双控,交流,64GB,8*GE，1.8TB 10K RPM SAS*40</w:t>
            </w:r>
          </w:p>
        </w:tc>
        <w:tc>
          <w:tcPr>
            <w:tcW w:w="474" w:type="pct"/>
            <w:tcBorders>
              <w:top w:val="single" w:color="auto" w:sz="4" w:space="0"/>
              <w:left w:val="single" w:color="auto" w:sz="4" w:space="0"/>
              <w:bottom w:val="single" w:color="auto" w:sz="4" w:space="0"/>
              <w:right w:val="single" w:color="auto" w:sz="4" w:space="0"/>
            </w:tcBorders>
            <w:noWrap/>
            <w:vAlign w:val="center"/>
          </w:tcPr>
          <w:p w14:paraId="0109D23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548C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043A9F5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10</w:t>
            </w:r>
          </w:p>
        </w:tc>
        <w:tc>
          <w:tcPr>
            <w:tcW w:w="1328" w:type="pct"/>
            <w:tcBorders>
              <w:top w:val="single" w:color="auto" w:sz="4" w:space="0"/>
              <w:left w:val="single" w:color="auto" w:sz="4" w:space="0"/>
              <w:bottom w:val="single" w:color="auto" w:sz="4" w:space="0"/>
              <w:right w:val="single" w:color="auto" w:sz="4" w:space="0"/>
            </w:tcBorders>
            <w:noWrap/>
            <w:vAlign w:val="center"/>
          </w:tcPr>
          <w:p w14:paraId="0874F91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S12508X-AF</w:t>
            </w:r>
          </w:p>
        </w:tc>
        <w:tc>
          <w:tcPr>
            <w:tcW w:w="2721" w:type="pct"/>
            <w:tcBorders>
              <w:top w:val="single" w:color="auto" w:sz="4" w:space="0"/>
              <w:left w:val="single" w:color="auto" w:sz="4" w:space="0"/>
              <w:bottom w:val="single" w:color="auto" w:sz="4" w:space="0"/>
              <w:right w:val="single" w:color="auto" w:sz="4" w:space="0"/>
            </w:tcBorders>
            <w:vAlign w:val="center"/>
          </w:tcPr>
          <w:p w14:paraId="3C09583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主控制引擎模块*2，交换网板,H型(C类)*6，H3C S12500X-AF 48端口万兆以太网光接口模块(SFP+,LC)(HB)*2，交流电源模块-2400W*4，</w:t>
            </w:r>
          </w:p>
        </w:tc>
        <w:tc>
          <w:tcPr>
            <w:tcW w:w="474" w:type="pct"/>
            <w:tcBorders>
              <w:top w:val="single" w:color="auto" w:sz="4" w:space="0"/>
              <w:left w:val="single" w:color="auto" w:sz="4" w:space="0"/>
              <w:bottom w:val="single" w:color="auto" w:sz="4" w:space="0"/>
              <w:right w:val="single" w:color="auto" w:sz="4" w:space="0"/>
            </w:tcBorders>
            <w:noWrap/>
            <w:vAlign w:val="center"/>
          </w:tcPr>
          <w:p w14:paraId="13883DB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r>
      <w:tr w14:paraId="6FFE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41810EC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11</w:t>
            </w:r>
          </w:p>
        </w:tc>
        <w:tc>
          <w:tcPr>
            <w:tcW w:w="1328" w:type="pct"/>
            <w:tcBorders>
              <w:top w:val="single" w:color="auto" w:sz="4" w:space="0"/>
              <w:left w:val="single" w:color="auto" w:sz="4" w:space="0"/>
              <w:bottom w:val="single" w:color="auto" w:sz="4" w:space="0"/>
              <w:right w:val="single" w:color="auto" w:sz="4" w:space="0"/>
            </w:tcBorders>
            <w:noWrap/>
            <w:vAlign w:val="center"/>
          </w:tcPr>
          <w:p w14:paraId="04B0064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F5020</w:t>
            </w:r>
          </w:p>
        </w:tc>
        <w:tc>
          <w:tcPr>
            <w:tcW w:w="2721" w:type="pct"/>
            <w:tcBorders>
              <w:top w:val="single" w:color="auto" w:sz="4" w:space="0"/>
              <w:left w:val="single" w:color="auto" w:sz="4" w:space="0"/>
              <w:bottom w:val="single" w:color="auto" w:sz="4" w:space="0"/>
              <w:right w:val="single" w:color="auto" w:sz="4" w:space="0"/>
            </w:tcBorders>
            <w:vAlign w:val="center"/>
          </w:tcPr>
          <w:p w14:paraId="5F7A30D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F5020主机</w:t>
            </w:r>
          </w:p>
        </w:tc>
        <w:tc>
          <w:tcPr>
            <w:tcW w:w="474" w:type="pct"/>
            <w:tcBorders>
              <w:top w:val="single" w:color="auto" w:sz="4" w:space="0"/>
              <w:left w:val="single" w:color="auto" w:sz="4" w:space="0"/>
              <w:bottom w:val="single" w:color="auto" w:sz="4" w:space="0"/>
              <w:right w:val="single" w:color="auto" w:sz="4" w:space="0"/>
            </w:tcBorders>
            <w:noWrap/>
            <w:vAlign w:val="center"/>
          </w:tcPr>
          <w:p w14:paraId="050BFB6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r>
      <w:tr w14:paraId="4330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148FC36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12</w:t>
            </w:r>
          </w:p>
        </w:tc>
        <w:tc>
          <w:tcPr>
            <w:tcW w:w="1328" w:type="pct"/>
            <w:tcBorders>
              <w:top w:val="single" w:color="auto" w:sz="4" w:space="0"/>
              <w:left w:val="single" w:color="auto" w:sz="4" w:space="0"/>
              <w:bottom w:val="single" w:color="auto" w:sz="4" w:space="0"/>
              <w:right w:val="single" w:color="auto" w:sz="4" w:space="0"/>
            </w:tcBorders>
            <w:noWrap/>
            <w:vAlign w:val="center"/>
          </w:tcPr>
          <w:p w14:paraId="0ED4556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S5560-34C-EI</w:t>
            </w:r>
          </w:p>
        </w:tc>
        <w:tc>
          <w:tcPr>
            <w:tcW w:w="2721" w:type="pct"/>
            <w:tcBorders>
              <w:top w:val="single" w:color="auto" w:sz="4" w:space="0"/>
              <w:left w:val="single" w:color="auto" w:sz="4" w:space="0"/>
              <w:bottom w:val="single" w:color="auto" w:sz="4" w:space="0"/>
              <w:right w:val="single" w:color="auto" w:sz="4" w:space="0"/>
            </w:tcBorders>
            <w:vAlign w:val="center"/>
          </w:tcPr>
          <w:p w14:paraId="6A8482C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S5560-34C-EI L3以太网交换机主机,支持28个10/100/1000BASE-T端口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4AE46D6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6</w:t>
            </w:r>
          </w:p>
        </w:tc>
      </w:tr>
      <w:tr w14:paraId="11CB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14880BB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13</w:t>
            </w:r>
          </w:p>
        </w:tc>
        <w:tc>
          <w:tcPr>
            <w:tcW w:w="1328" w:type="pct"/>
            <w:tcBorders>
              <w:top w:val="single" w:color="auto" w:sz="4" w:space="0"/>
              <w:left w:val="single" w:color="auto" w:sz="4" w:space="0"/>
              <w:bottom w:val="single" w:color="auto" w:sz="4" w:space="0"/>
              <w:right w:val="single" w:color="auto" w:sz="4" w:space="0"/>
            </w:tcBorders>
            <w:noWrap/>
            <w:vAlign w:val="center"/>
          </w:tcPr>
          <w:p w14:paraId="72CCD48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S5560-54C-EI</w:t>
            </w:r>
          </w:p>
        </w:tc>
        <w:tc>
          <w:tcPr>
            <w:tcW w:w="2721" w:type="pct"/>
            <w:tcBorders>
              <w:top w:val="single" w:color="auto" w:sz="4" w:space="0"/>
              <w:left w:val="single" w:color="auto" w:sz="4" w:space="0"/>
              <w:bottom w:val="single" w:color="auto" w:sz="4" w:space="0"/>
              <w:right w:val="single" w:color="auto" w:sz="4" w:space="0"/>
            </w:tcBorders>
            <w:vAlign w:val="center"/>
          </w:tcPr>
          <w:p w14:paraId="36B8C0C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S5560-54C-EI L3以太网交换机主机,支持48个10/100/1000BASE-T端口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3A750F7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36</w:t>
            </w:r>
          </w:p>
        </w:tc>
      </w:tr>
      <w:tr w14:paraId="5856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6681E2C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14</w:t>
            </w:r>
          </w:p>
        </w:tc>
        <w:tc>
          <w:tcPr>
            <w:tcW w:w="1328" w:type="pct"/>
            <w:tcBorders>
              <w:top w:val="single" w:color="auto" w:sz="4" w:space="0"/>
              <w:left w:val="single" w:color="auto" w:sz="4" w:space="0"/>
              <w:bottom w:val="single" w:color="auto" w:sz="4" w:space="0"/>
              <w:right w:val="single" w:color="auto" w:sz="4" w:space="0"/>
            </w:tcBorders>
            <w:noWrap/>
            <w:vAlign w:val="center"/>
          </w:tcPr>
          <w:p w14:paraId="2236AF4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S5560-30C-PWR-EI</w:t>
            </w:r>
          </w:p>
        </w:tc>
        <w:tc>
          <w:tcPr>
            <w:tcW w:w="2721" w:type="pct"/>
            <w:tcBorders>
              <w:top w:val="single" w:color="auto" w:sz="4" w:space="0"/>
              <w:left w:val="single" w:color="auto" w:sz="4" w:space="0"/>
              <w:bottom w:val="single" w:color="auto" w:sz="4" w:space="0"/>
              <w:right w:val="single" w:color="auto" w:sz="4" w:space="0"/>
            </w:tcBorders>
            <w:vAlign w:val="center"/>
          </w:tcPr>
          <w:p w14:paraId="5193D71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S5560-30C-PWR-EI L3以太网交换机主机,支持24个10/100/1000BASE-T端口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7EA3150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20</w:t>
            </w:r>
          </w:p>
        </w:tc>
      </w:tr>
      <w:tr w14:paraId="32CC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6812167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15</w:t>
            </w:r>
          </w:p>
        </w:tc>
        <w:tc>
          <w:tcPr>
            <w:tcW w:w="1328" w:type="pct"/>
            <w:tcBorders>
              <w:top w:val="single" w:color="auto" w:sz="4" w:space="0"/>
              <w:left w:val="single" w:color="auto" w:sz="4" w:space="0"/>
              <w:bottom w:val="single" w:color="auto" w:sz="4" w:space="0"/>
              <w:right w:val="single" w:color="auto" w:sz="4" w:space="0"/>
            </w:tcBorders>
            <w:noWrap/>
            <w:vAlign w:val="center"/>
          </w:tcPr>
          <w:p w14:paraId="749352F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S5560-34C-EI</w:t>
            </w:r>
          </w:p>
        </w:tc>
        <w:tc>
          <w:tcPr>
            <w:tcW w:w="2721" w:type="pct"/>
            <w:tcBorders>
              <w:top w:val="single" w:color="auto" w:sz="4" w:space="0"/>
              <w:left w:val="single" w:color="auto" w:sz="4" w:space="0"/>
              <w:bottom w:val="single" w:color="auto" w:sz="4" w:space="0"/>
              <w:right w:val="single" w:color="auto" w:sz="4" w:space="0"/>
            </w:tcBorders>
            <w:noWrap/>
            <w:vAlign w:val="center"/>
          </w:tcPr>
          <w:p w14:paraId="0B284C8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3C S5560-34C-EI L3以太网交换机主机,支持28个10/100/1000BASE-T端口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76C81EE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r>
      <w:tr w14:paraId="68AC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19EC103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16</w:t>
            </w:r>
          </w:p>
        </w:tc>
        <w:tc>
          <w:tcPr>
            <w:tcW w:w="1328" w:type="pct"/>
            <w:tcBorders>
              <w:top w:val="single" w:color="auto" w:sz="4" w:space="0"/>
              <w:left w:val="single" w:color="auto" w:sz="4" w:space="0"/>
              <w:bottom w:val="single" w:color="auto" w:sz="4" w:space="0"/>
              <w:right w:val="single" w:color="auto" w:sz="4" w:space="0"/>
            </w:tcBorders>
            <w:noWrap/>
            <w:vAlign w:val="center"/>
          </w:tcPr>
          <w:p w14:paraId="08E001D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S5560-54C-EI</w:t>
            </w:r>
          </w:p>
        </w:tc>
        <w:tc>
          <w:tcPr>
            <w:tcW w:w="2721" w:type="pct"/>
            <w:tcBorders>
              <w:top w:val="single" w:color="auto" w:sz="4" w:space="0"/>
              <w:left w:val="single" w:color="auto" w:sz="4" w:space="0"/>
              <w:bottom w:val="single" w:color="auto" w:sz="4" w:space="0"/>
              <w:right w:val="single" w:color="auto" w:sz="4" w:space="0"/>
            </w:tcBorders>
            <w:vAlign w:val="center"/>
          </w:tcPr>
          <w:p w14:paraId="5B3756D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S5560-54C-EI L3以太网交换机主机,支持48个10/100/1000BASE-T端口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7C453D8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5</w:t>
            </w:r>
          </w:p>
        </w:tc>
      </w:tr>
      <w:tr w14:paraId="7FD5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2936478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17</w:t>
            </w:r>
          </w:p>
        </w:tc>
        <w:tc>
          <w:tcPr>
            <w:tcW w:w="1328" w:type="pct"/>
            <w:tcBorders>
              <w:top w:val="single" w:color="auto" w:sz="4" w:space="0"/>
              <w:left w:val="single" w:color="auto" w:sz="4" w:space="0"/>
              <w:bottom w:val="single" w:color="auto" w:sz="4" w:space="0"/>
              <w:right w:val="single" w:color="auto" w:sz="4" w:space="0"/>
            </w:tcBorders>
            <w:noWrap/>
            <w:vAlign w:val="center"/>
          </w:tcPr>
          <w:p w14:paraId="5EA11B0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S5560-30C-PWR-EI</w:t>
            </w:r>
          </w:p>
        </w:tc>
        <w:tc>
          <w:tcPr>
            <w:tcW w:w="2721" w:type="pct"/>
            <w:tcBorders>
              <w:top w:val="single" w:color="auto" w:sz="4" w:space="0"/>
              <w:left w:val="single" w:color="auto" w:sz="4" w:space="0"/>
              <w:bottom w:val="single" w:color="auto" w:sz="4" w:space="0"/>
              <w:right w:val="single" w:color="auto" w:sz="4" w:space="0"/>
            </w:tcBorders>
            <w:vAlign w:val="center"/>
          </w:tcPr>
          <w:p w14:paraId="3E12B92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S5560-30C-PWR-EI L3以太网交换机主机,支持24个10/100/1000BASE-T端口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1266147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w:t>
            </w:r>
          </w:p>
        </w:tc>
      </w:tr>
      <w:tr w14:paraId="4A73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15D87A2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18</w:t>
            </w:r>
          </w:p>
        </w:tc>
        <w:tc>
          <w:tcPr>
            <w:tcW w:w="1328" w:type="pct"/>
            <w:tcBorders>
              <w:top w:val="single" w:color="auto" w:sz="4" w:space="0"/>
              <w:left w:val="single" w:color="auto" w:sz="4" w:space="0"/>
              <w:bottom w:val="single" w:color="auto" w:sz="4" w:space="0"/>
              <w:right w:val="single" w:color="auto" w:sz="4" w:space="0"/>
            </w:tcBorders>
            <w:noWrap/>
            <w:vAlign w:val="center"/>
          </w:tcPr>
          <w:p w14:paraId="1990122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WA4320i-X-R</w:t>
            </w:r>
          </w:p>
        </w:tc>
        <w:tc>
          <w:tcPr>
            <w:tcW w:w="2721" w:type="pct"/>
            <w:tcBorders>
              <w:top w:val="single" w:color="auto" w:sz="4" w:space="0"/>
              <w:left w:val="single" w:color="auto" w:sz="4" w:space="0"/>
              <w:bottom w:val="single" w:color="auto" w:sz="4" w:space="0"/>
              <w:right w:val="single" w:color="auto" w:sz="4" w:space="0"/>
            </w:tcBorders>
            <w:vAlign w:val="center"/>
          </w:tcPr>
          <w:p w14:paraId="7D0C4BB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AP</w:t>
            </w:r>
          </w:p>
        </w:tc>
        <w:tc>
          <w:tcPr>
            <w:tcW w:w="474" w:type="pct"/>
            <w:tcBorders>
              <w:top w:val="single" w:color="auto" w:sz="4" w:space="0"/>
              <w:left w:val="single" w:color="auto" w:sz="4" w:space="0"/>
              <w:bottom w:val="single" w:color="auto" w:sz="4" w:space="0"/>
              <w:right w:val="single" w:color="auto" w:sz="4" w:space="0"/>
            </w:tcBorders>
            <w:noWrap/>
            <w:vAlign w:val="center"/>
          </w:tcPr>
          <w:p w14:paraId="0CF4D6B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275</w:t>
            </w:r>
          </w:p>
        </w:tc>
      </w:tr>
      <w:tr w14:paraId="0408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5A5FA6C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19</w:t>
            </w:r>
          </w:p>
        </w:tc>
        <w:tc>
          <w:tcPr>
            <w:tcW w:w="1328" w:type="pct"/>
            <w:tcBorders>
              <w:top w:val="single" w:color="auto" w:sz="4" w:space="0"/>
              <w:left w:val="single" w:color="auto" w:sz="4" w:space="0"/>
              <w:bottom w:val="single" w:color="auto" w:sz="4" w:space="0"/>
              <w:right w:val="single" w:color="auto" w:sz="4" w:space="0"/>
            </w:tcBorders>
            <w:noWrap/>
            <w:vAlign w:val="center"/>
          </w:tcPr>
          <w:p w14:paraId="0FC61FD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WX3540H</w:t>
            </w:r>
          </w:p>
        </w:tc>
        <w:tc>
          <w:tcPr>
            <w:tcW w:w="2721" w:type="pct"/>
            <w:tcBorders>
              <w:top w:val="single" w:color="auto" w:sz="4" w:space="0"/>
              <w:left w:val="single" w:color="auto" w:sz="4" w:space="0"/>
              <w:bottom w:val="single" w:color="auto" w:sz="4" w:space="0"/>
              <w:right w:val="single" w:color="auto" w:sz="4" w:space="0"/>
            </w:tcBorders>
            <w:vAlign w:val="center"/>
          </w:tcPr>
          <w:p w14:paraId="67D2767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WX3540H 无线控制器</w:t>
            </w:r>
          </w:p>
        </w:tc>
        <w:tc>
          <w:tcPr>
            <w:tcW w:w="474" w:type="pct"/>
            <w:tcBorders>
              <w:top w:val="single" w:color="auto" w:sz="4" w:space="0"/>
              <w:left w:val="single" w:color="auto" w:sz="4" w:space="0"/>
              <w:bottom w:val="single" w:color="auto" w:sz="4" w:space="0"/>
              <w:right w:val="single" w:color="auto" w:sz="4" w:space="0"/>
            </w:tcBorders>
            <w:noWrap/>
            <w:vAlign w:val="center"/>
          </w:tcPr>
          <w:p w14:paraId="46492E9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1122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6F570FA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20</w:t>
            </w:r>
          </w:p>
        </w:tc>
        <w:tc>
          <w:tcPr>
            <w:tcW w:w="1328" w:type="pct"/>
            <w:tcBorders>
              <w:top w:val="single" w:color="auto" w:sz="4" w:space="0"/>
              <w:left w:val="single" w:color="auto" w:sz="4" w:space="0"/>
              <w:bottom w:val="single" w:color="auto" w:sz="4" w:space="0"/>
              <w:right w:val="single" w:color="auto" w:sz="4" w:space="0"/>
            </w:tcBorders>
            <w:noWrap/>
            <w:vAlign w:val="center"/>
          </w:tcPr>
          <w:p w14:paraId="6BBBAC9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UIS R390X G2 8SFF</w:t>
            </w:r>
          </w:p>
        </w:tc>
        <w:tc>
          <w:tcPr>
            <w:tcW w:w="2721" w:type="pct"/>
            <w:tcBorders>
              <w:top w:val="single" w:color="auto" w:sz="4" w:space="0"/>
              <w:left w:val="single" w:color="auto" w:sz="4" w:space="0"/>
              <w:bottom w:val="single" w:color="auto" w:sz="4" w:space="0"/>
              <w:right w:val="single" w:color="auto" w:sz="4" w:space="0"/>
            </w:tcBorders>
            <w:vAlign w:val="center"/>
          </w:tcPr>
          <w:p w14:paraId="29EFC46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网络控制器，E5-2630v3*2，16GB*2，600GB*2，800W电源模块*2，2端口万兆光接口*1</w:t>
            </w:r>
          </w:p>
        </w:tc>
        <w:tc>
          <w:tcPr>
            <w:tcW w:w="474" w:type="pct"/>
            <w:tcBorders>
              <w:top w:val="single" w:color="auto" w:sz="4" w:space="0"/>
              <w:left w:val="single" w:color="auto" w:sz="4" w:space="0"/>
              <w:bottom w:val="single" w:color="auto" w:sz="4" w:space="0"/>
              <w:right w:val="single" w:color="auto" w:sz="4" w:space="0"/>
            </w:tcBorders>
            <w:noWrap/>
            <w:vAlign w:val="center"/>
          </w:tcPr>
          <w:p w14:paraId="037BB80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5AA3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2F5AD9C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21</w:t>
            </w:r>
          </w:p>
        </w:tc>
        <w:tc>
          <w:tcPr>
            <w:tcW w:w="1328" w:type="pct"/>
            <w:tcBorders>
              <w:top w:val="single" w:color="auto" w:sz="4" w:space="0"/>
              <w:left w:val="single" w:color="auto" w:sz="4" w:space="0"/>
              <w:bottom w:val="single" w:color="auto" w:sz="4" w:space="0"/>
              <w:right w:val="single" w:color="auto" w:sz="4" w:space="0"/>
            </w:tcBorders>
            <w:noWrap/>
            <w:vAlign w:val="center"/>
          </w:tcPr>
          <w:p w14:paraId="4C0C57C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UIS R390X G2 8SFF</w:t>
            </w:r>
          </w:p>
        </w:tc>
        <w:tc>
          <w:tcPr>
            <w:tcW w:w="2721" w:type="pct"/>
            <w:tcBorders>
              <w:top w:val="single" w:color="auto" w:sz="4" w:space="0"/>
              <w:left w:val="single" w:color="auto" w:sz="4" w:space="0"/>
              <w:bottom w:val="single" w:color="auto" w:sz="4" w:space="0"/>
              <w:right w:val="single" w:color="auto" w:sz="4" w:space="0"/>
            </w:tcBorders>
            <w:vAlign w:val="center"/>
          </w:tcPr>
          <w:p w14:paraId="183013E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无线服务控制器，E5-2630v3*2，16GB*2，600GB*2，800W电源模块*2，2端口万兆光接口*1</w:t>
            </w:r>
          </w:p>
        </w:tc>
        <w:tc>
          <w:tcPr>
            <w:tcW w:w="474" w:type="pct"/>
            <w:tcBorders>
              <w:top w:val="single" w:color="auto" w:sz="4" w:space="0"/>
              <w:left w:val="single" w:color="auto" w:sz="4" w:space="0"/>
              <w:bottom w:val="single" w:color="auto" w:sz="4" w:space="0"/>
              <w:right w:val="single" w:color="auto" w:sz="4" w:space="0"/>
            </w:tcBorders>
            <w:noWrap/>
            <w:vAlign w:val="center"/>
          </w:tcPr>
          <w:p w14:paraId="6862A82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50E6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2D2C77A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22</w:t>
            </w:r>
          </w:p>
        </w:tc>
        <w:tc>
          <w:tcPr>
            <w:tcW w:w="1328" w:type="pct"/>
            <w:tcBorders>
              <w:top w:val="single" w:color="auto" w:sz="4" w:space="0"/>
              <w:left w:val="single" w:color="auto" w:sz="4" w:space="0"/>
              <w:bottom w:val="single" w:color="auto" w:sz="4" w:space="0"/>
              <w:right w:val="single" w:color="auto" w:sz="4" w:space="0"/>
            </w:tcBorders>
            <w:noWrap/>
            <w:vAlign w:val="center"/>
          </w:tcPr>
          <w:p w14:paraId="1E66AB0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UIS R390X G2 8SFF</w:t>
            </w:r>
          </w:p>
        </w:tc>
        <w:tc>
          <w:tcPr>
            <w:tcW w:w="2721" w:type="pct"/>
            <w:tcBorders>
              <w:top w:val="single" w:color="auto" w:sz="4" w:space="0"/>
              <w:left w:val="single" w:color="auto" w:sz="4" w:space="0"/>
              <w:bottom w:val="single" w:color="auto" w:sz="4" w:space="0"/>
              <w:right w:val="single" w:color="auto" w:sz="4" w:space="0"/>
            </w:tcBorders>
            <w:vAlign w:val="center"/>
          </w:tcPr>
          <w:p w14:paraId="24E2C59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智能接入控制器，E5-2630v3*2，16GB*2，600GB*2，800W电源模块*2，2端口万兆光接口*1</w:t>
            </w:r>
          </w:p>
        </w:tc>
        <w:tc>
          <w:tcPr>
            <w:tcW w:w="474" w:type="pct"/>
            <w:tcBorders>
              <w:top w:val="single" w:color="auto" w:sz="4" w:space="0"/>
              <w:left w:val="single" w:color="auto" w:sz="4" w:space="0"/>
              <w:bottom w:val="single" w:color="auto" w:sz="4" w:space="0"/>
              <w:right w:val="single" w:color="auto" w:sz="4" w:space="0"/>
            </w:tcBorders>
            <w:noWrap/>
            <w:vAlign w:val="center"/>
          </w:tcPr>
          <w:p w14:paraId="7D6A68A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6CEE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3EC4A23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23</w:t>
            </w:r>
          </w:p>
        </w:tc>
        <w:tc>
          <w:tcPr>
            <w:tcW w:w="1328" w:type="pct"/>
            <w:tcBorders>
              <w:top w:val="single" w:color="auto" w:sz="4" w:space="0"/>
              <w:left w:val="single" w:color="auto" w:sz="4" w:space="0"/>
              <w:bottom w:val="single" w:color="auto" w:sz="4" w:space="0"/>
              <w:right w:val="single" w:color="auto" w:sz="4" w:space="0"/>
            </w:tcBorders>
            <w:noWrap/>
            <w:vAlign w:val="center"/>
          </w:tcPr>
          <w:p w14:paraId="500A7E4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L1000-S</w:t>
            </w:r>
          </w:p>
        </w:tc>
        <w:tc>
          <w:tcPr>
            <w:tcW w:w="2721" w:type="pct"/>
            <w:tcBorders>
              <w:top w:val="single" w:color="auto" w:sz="4" w:space="0"/>
              <w:left w:val="single" w:color="auto" w:sz="4" w:space="0"/>
              <w:bottom w:val="single" w:color="auto" w:sz="4" w:space="0"/>
              <w:right w:val="single" w:color="auto" w:sz="4" w:space="0"/>
            </w:tcBorders>
            <w:vAlign w:val="center"/>
          </w:tcPr>
          <w:p w14:paraId="6CA4E1B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负载均衡，H3C SecPath L1000-S主机</w:t>
            </w:r>
          </w:p>
        </w:tc>
        <w:tc>
          <w:tcPr>
            <w:tcW w:w="474" w:type="pct"/>
            <w:tcBorders>
              <w:top w:val="single" w:color="auto" w:sz="4" w:space="0"/>
              <w:left w:val="single" w:color="auto" w:sz="4" w:space="0"/>
              <w:bottom w:val="single" w:color="auto" w:sz="4" w:space="0"/>
              <w:right w:val="single" w:color="auto" w:sz="4" w:space="0"/>
            </w:tcBorders>
            <w:noWrap/>
            <w:vAlign w:val="center"/>
          </w:tcPr>
          <w:p w14:paraId="45ADCAF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0F56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4CE9920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24</w:t>
            </w:r>
          </w:p>
        </w:tc>
        <w:tc>
          <w:tcPr>
            <w:tcW w:w="1328" w:type="pct"/>
            <w:tcBorders>
              <w:top w:val="single" w:color="auto" w:sz="4" w:space="0"/>
              <w:left w:val="single" w:color="auto" w:sz="4" w:space="0"/>
              <w:bottom w:val="single" w:color="auto" w:sz="4" w:space="0"/>
              <w:right w:val="single" w:color="auto" w:sz="4" w:space="0"/>
            </w:tcBorders>
            <w:noWrap/>
            <w:vAlign w:val="center"/>
          </w:tcPr>
          <w:p w14:paraId="5DB2078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w:t>
            </w:r>
          </w:p>
        </w:tc>
        <w:tc>
          <w:tcPr>
            <w:tcW w:w="2721" w:type="pct"/>
            <w:tcBorders>
              <w:top w:val="single" w:color="auto" w:sz="4" w:space="0"/>
              <w:left w:val="single" w:color="auto" w:sz="4" w:space="0"/>
              <w:bottom w:val="single" w:color="auto" w:sz="4" w:space="0"/>
              <w:right w:val="single" w:color="auto" w:sz="4" w:space="0"/>
            </w:tcBorders>
            <w:vAlign w:val="center"/>
          </w:tcPr>
          <w:p w14:paraId="2DB360C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web漏扫，H3C SecPath 漏洞扫描系统-Web漏扫（WebScan）软件授权</w:t>
            </w:r>
          </w:p>
        </w:tc>
        <w:tc>
          <w:tcPr>
            <w:tcW w:w="474" w:type="pct"/>
            <w:tcBorders>
              <w:top w:val="single" w:color="auto" w:sz="4" w:space="0"/>
              <w:left w:val="single" w:color="auto" w:sz="4" w:space="0"/>
              <w:bottom w:val="single" w:color="auto" w:sz="4" w:space="0"/>
              <w:right w:val="single" w:color="auto" w:sz="4" w:space="0"/>
            </w:tcBorders>
            <w:noWrap/>
            <w:vAlign w:val="center"/>
          </w:tcPr>
          <w:p w14:paraId="751BB6D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02B5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5BDC918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25</w:t>
            </w:r>
          </w:p>
        </w:tc>
        <w:tc>
          <w:tcPr>
            <w:tcW w:w="1328" w:type="pct"/>
            <w:tcBorders>
              <w:top w:val="single" w:color="auto" w:sz="4" w:space="0"/>
              <w:left w:val="single" w:color="auto" w:sz="4" w:space="0"/>
              <w:bottom w:val="single" w:color="auto" w:sz="4" w:space="0"/>
              <w:right w:val="single" w:color="auto" w:sz="4" w:space="0"/>
            </w:tcBorders>
            <w:noWrap/>
            <w:vAlign w:val="center"/>
          </w:tcPr>
          <w:p w14:paraId="1DC2E6F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D2020</w:t>
            </w:r>
          </w:p>
        </w:tc>
        <w:tc>
          <w:tcPr>
            <w:tcW w:w="2721" w:type="pct"/>
            <w:tcBorders>
              <w:top w:val="single" w:color="auto" w:sz="4" w:space="0"/>
              <w:left w:val="single" w:color="auto" w:sz="4" w:space="0"/>
              <w:bottom w:val="single" w:color="auto" w:sz="4" w:space="0"/>
              <w:right w:val="single" w:color="auto" w:sz="4" w:space="0"/>
            </w:tcBorders>
            <w:vAlign w:val="center"/>
          </w:tcPr>
          <w:p w14:paraId="472FB7C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数据库审计，H3C SecPath D2020-数据库审计系统主机</w:t>
            </w:r>
          </w:p>
        </w:tc>
        <w:tc>
          <w:tcPr>
            <w:tcW w:w="474" w:type="pct"/>
            <w:tcBorders>
              <w:top w:val="single" w:color="auto" w:sz="4" w:space="0"/>
              <w:left w:val="single" w:color="auto" w:sz="4" w:space="0"/>
              <w:bottom w:val="single" w:color="auto" w:sz="4" w:space="0"/>
              <w:right w:val="single" w:color="auto" w:sz="4" w:space="0"/>
            </w:tcBorders>
            <w:noWrap/>
            <w:vAlign w:val="center"/>
          </w:tcPr>
          <w:p w14:paraId="3DF953F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56FD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2B00398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26</w:t>
            </w:r>
          </w:p>
        </w:tc>
        <w:tc>
          <w:tcPr>
            <w:tcW w:w="1328" w:type="pct"/>
            <w:tcBorders>
              <w:top w:val="single" w:color="auto" w:sz="4" w:space="0"/>
              <w:left w:val="single" w:color="auto" w:sz="4" w:space="0"/>
              <w:bottom w:val="single" w:color="auto" w:sz="4" w:space="0"/>
              <w:right w:val="single" w:color="auto" w:sz="4" w:space="0"/>
            </w:tcBorders>
            <w:noWrap/>
            <w:vAlign w:val="center"/>
          </w:tcPr>
          <w:p w14:paraId="6F53696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A2020</w:t>
            </w:r>
          </w:p>
        </w:tc>
        <w:tc>
          <w:tcPr>
            <w:tcW w:w="2721" w:type="pct"/>
            <w:tcBorders>
              <w:top w:val="single" w:color="auto" w:sz="4" w:space="0"/>
              <w:left w:val="single" w:color="auto" w:sz="4" w:space="0"/>
              <w:bottom w:val="single" w:color="auto" w:sz="4" w:space="0"/>
              <w:right w:val="single" w:color="auto" w:sz="4" w:space="0"/>
            </w:tcBorders>
            <w:vAlign w:val="center"/>
          </w:tcPr>
          <w:p w14:paraId="6B7E547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堡垒机。H3C SecPath A2020-运维审计系统主机</w:t>
            </w:r>
          </w:p>
        </w:tc>
        <w:tc>
          <w:tcPr>
            <w:tcW w:w="474" w:type="pct"/>
            <w:tcBorders>
              <w:top w:val="single" w:color="auto" w:sz="4" w:space="0"/>
              <w:left w:val="single" w:color="auto" w:sz="4" w:space="0"/>
              <w:bottom w:val="single" w:color="auto" w:sz="4" w:space="0"/>
              <w:right w:val="single" w:color="auto" w:sz="4" w:space="0"/>
            </w:tcBorders>
            <w:noWrap/>
            <w:vAlign w:val="center"/>
          </w:tcPr>
          <w:p w14:paraId="60B12B7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0B57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222F6B0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27</w:t>
            </w:r>
          </w:p>
        </w:tc>
        <w:tc>
          <w:tcPr>
            <w:tcW w:w="1328" w:type="pct"/>
            <w:tcBorders>
              <w:top w:val="single" w:color="auto" w:sz="4" w:space="0"/>
              <w:left w:val="single" w:color="auto" w:sz="4" w:space="0"/>
              <w:bottom w:val="single" w:color="auto" w:sz="4" w:space="0"/>
              <w:right w:val="single" w:color="auto" w:sz="4" w:space="0"/>
            </w:tcBorders>
            <w:noWrap/>
            <w:vAlign w:val="center"/>
          </w:tcPr>
          <w:p w14:paraId="4B712C2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S7506E</w:t>
            </w:r>
          </w:p>
        </w:tc>
        <w:tc>
          <w:tcPr>
            <w:tcW w:w="2721" w:type="pct"/>
            <w:tcBorders>
              <w:top w:val="single" w:color="auto" w:sz="4" w:space="0"/>
              <w:left w:val="single" w:color="auto" w:sz="4" w:space="0"/>
              <w:bottom w:val="single" w:color="auto" w:sz="4" w:space="0"/>
              <w:right w:val="single" w:color="auto" w:sz="4" w:space="0"/>
            </w:tcBorders>
            <w:vAlign w:val="center"/>
          </w:tcPr>
          <w:p w14:paraId="1ACFDAE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S7506E-NP交换路由引擎模块*2，24端口千兆以太网电接口(RJ45)+20端口千兆以太网光口(SFP,LC)+4端口万兆以太网光接口模块(SFP+,LC)*1，双电</w:t>
            </w:r>
          </w:p>
        </w:tc>
        <w:tc>
          <w:tcPr>
            <w:tcW w:w="474" w:type="pct"/>
            <w:tcBorders>
              <w:top w:val="single" w:color="auto" w:sz="4" w:space="0"/>
              <w:left w:val="single" w:color="auto" w:sz="4" w:space="0"/>
              <w:bottom w:val="single" w:color="auto" w:sz="4" w:space="0"/>
              <w:right w:val="single" w:color="auto" w:sz="4" w:space="0"/>
            </w:tcBorders>
            <w:noWrap/>
            <w:vAlign w:val="center"/>
          </w:tcPr>
          <w:p w14:paraId="12C980C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4D58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2CF74DD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28</w:t>
            </w:r>
          </w:p>
        </w:tc>
        <w:tc>
          <w:tcPr>
            <w:tcW w:w="1328" w:type="pct"/>
            <w:tcBorders>
              <w:top w:val="single" w:color="auto" w:sz="4" w:space="0"/>
              <w:left w:val="single" w:color="auto" w:sz="4" w:space="0"/>
              <w:bottom w:val="single" w:color="auto" w:sz="4" w:space="0"/>
              <w:right w:val="single" w:color="auto" w:sz="4" w:space="0"/>
            </w:tcBorders>
            <w:noWrap/>
            <w:vAlign w:val="center"/>
          </w:tcPr>
          <w:p w14:paraId="5DDAEAB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S5560-34C-EI</w:t>
            </w:r>
          </w:p>
        </w:tc>
        <w:tc>
          <w:tcPr>
            <w:tcW w:w="2721" w:type="pct"/>
            <w:tcBorders>
              <w:top w:val="single" w:color="auto" w:sz="4" w:space="0"/>
              <w:left w:val="single" w:color="auto" w:sz="4" w:space="0"/>
              <w:bottom w:val="single" w:color="auto" w:sz="4" w:space="0"/>
              <w:right w:val="single" w:color="auto" w:sz="4" w:space="0"/>
            </w:tcBorders>
            <w:vAlign w:val="center"/>
          </w:tcPr>
          <w:p w14:paraId="2F2419E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S5560-34C-EI L3以太网交换机主机,支持28个10/100/1000BASE-T端口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4829F22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5</w:t>
            </w:r>
          </w:p>
        </w:tc>
      </w:tr>
      <w:tr w14:paraId="0058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4EC6954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29</w:t>
            </w:r>
          </w:p>
        </w:tc>
        <w:tc>
          <w:tcPr>
            <w:tcW w:w="1328" w:type="pct"/>
            <w:tcBorders>
              <w:top w:val="single" w:color="auto" w:sz="4" w:space="0"/>
              <w:left w:val="single" w:color="auto" w:sz="4" w:space="0"/>
              <w:bottom w:val="single" w:color="auto" w:sz="4" w:space="0"/>
              <w:right w:val="single" w:color="auto" w:sz="4" w:space="0"/>
            </w:tcBorders>
            <w:noWrap/>
            <w:vAlign w:val="center"/>
          </w:tcPr>
          <w:p w14:paraId="6F7883F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S5560-54C-EI</w:t>
            </w:r>
          </w:p>
        </w:tc>
        <w:tc>
          <w:tcPr>
            <w:tcW w:w="2721" w:type="pct"/>
            <w:tcBorders>
              <w:top w:val="single" w:color="auto" w:sz="4" w:space="0"/>
              <w:left w:val="single" w:color="auto" w:sz="4" w:space="0"/>
              <w:bottom w:val="single" w:color="auto" w:sz="4" w:space="0"/>
              <w:right w:val="single" w:color="auto" w:sz="4" w:space="0"/>
            </w:tcBorders>
            <w:vAlign w:val="center"/>
          </w:tcPr>
          <w:p w14:paraId="5957275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S5560-54C-EI L3以太网交换机主机,支持48个10/100/1000BASE-T端口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0052D05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15</w:t>
            </w:r>
          </w:p>
        </w:tc>
      </w:tr>
      <w:tr w14:paraId="67CD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747E7B5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30</w:t>
            </w:r>
          </w:p>
        </w:tc>
        <w:tc>
          <w:tcPr>
            <w:tcW w:w="1328" w:type="pct"/>
            <w:tcBorders>
              <w:top w:val="single" w:color="auto" w:sz="4" w:space="0"/>
              <w:left w:val="single" w:color="auto" w:sz="4" w:space="0"/>
              <w:bottom w:val="single" w:color="auto" w:sz="4" w:space="0"/>
              <w:right w:val="single" w:color="auto" w:sz="4" w:space="0"/>
            </w:tcBorders>
            <w:noWrap/>
            <w:vAlign w:val="center"/>
          </w:tcPr>
          <w:p w14:paraId="72AF1C8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S5560-30C-PWR-EI</w:t>
            </w:r>
          </w:p>
        </w:tc>
        <w:tc>
          <w:tcPr>
            <w:tcW w:w="2721" w:type="pct"/>
            <w:tcBorders>
              <w:top w:val="single" w:color="auto" w:sz="4" w:space="0"/>
              <w:left w:val="single" w:color="auto" w:sz="4" w:space="0"/>
              <w:bottom w:val="single" w:color="auto" w:sz="4" w:space="0"/>
              <w:right w:val="single" w:color="auto" w:sz="4" w:space="0"/>
            </w:tcBorders>
            <w:vAlign w:val="center"/>
          </w:tcPr>
          <w:p w14:paraId="0D80EC6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3C S5560-30C-PWR-EI L3以太网交换机主机,支持24个10/100/1000BASE-T端口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514965E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w:t>
            </w:r>
          </w:p>
        </w:tc>
      </w:tr>
      <w:tr w14:paraId="41BB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6702D1C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31</w:t>
            </w:r>
          </w:p>
        </w:tc>
        <w:tc>
          <w:tcPr>
            <w:tcW w:w="1328" w:type="pct"/>
            <w:tcBorders>
              <w:top w:val="single" w:color="auto" w:sz="4" w:space="0"/>
              <w:left w:val="single" w:color="auto" w:sz="4" w:space="0"/>
              <w:bottom w:val="single" w:color="auto" w:sz="4" w:space="0"/>
              <w:right w:val="single" w:color="auto" w:sz="4" w:space="0"/>
            </w:tcBorders>
            <w:noWrap/>
            <w:vAlign w:val="center"/>
          </w:tcPr>
          <w:p w14:paraId="37A1052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WA4320-ACN-SI</w:t>
            </w:r>
          </w:p>
        </w:tc>
        <w:tc>
          <w:tcPr>
            <w:tcW w:w="2721" w:type="pct"/>
            <w:tcBorders>
              <w:top w:val="single" w:color="auto" w:sz="4" w:space="0"/>
              <w:left w:val="single" w:color="auto" w:sz="4" w:space="0"/>
              <w:bottom w:val="single" w:color="auto" w:sz="4" w:space="0"/>
              <w:right w:val="single" w:color="auto" w:sz="4" w:space="0"/>
            </w:tcBorders>
            <w:vAlign w:val="center"/>
          </w:tcPr>
          <w:p w14:paraId="0C9C568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WA4320-ACN-SI内置智能天线双频2条流 802.11ac/n AP-FIT</w:t>
            </w:r>
          </w:p>
        </w:tc>
        <w:tc>
          <w:tcPr>
            <w:tcW w:w="474" w:type="pct"/>
            <w:tcBorders>
              <w:top w:val="single" w:color="auto" w:sz="4" w:space="0"/>
              <w:left w:val="single" w:color="auto" w:sz="4" w:space="0"/>
              <w:bottom w:val="single" w:color="auto" w:sz="4" w:space="0"/>
              <w:right w:val="single" w:color="auto" w:sz="4" w:space="0"/>
            </w:tcBorders>
            <w:noWrap/>
            <w:vAlign w:val="center"/>
          </w:tcPr>
          <w:p w14:paraId="79D7C31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62</w:t>
            </w:r>
          </w:p>
        </w:tc>
      </w:tr>
      <w:tr w14:paraId="6878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035A924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32</w:t>
            </w:r>
          </w:p>
        </w:tc>
        <w:tc>
          <w:tcPr>
            <w:tcW w:w="1328" w:type="pct"/>
            <w:tcBorders>
              <w:top w:val="single" w:color="auto" w:sz="4" w:space="0"/>
              <w:left w:val="single" w:color="auto" w:sz="4" w:space="0"/>
              <w:bottom w:val="single" w:color="auto" w:sz="4" w:space="0"/>
              <w:right w:val="single" w:color="auto" w:sz="4" w:space="0"/>
            </w:tcBorders>
            <w:noWrap/>
            <w:vAlign w:val="center"/>
          </w:tcPr>
          <w:p w14:paraId="1613937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WA4320X</w:t>
            </w:r>
          </w:p>
        </w:tc>
        <w:tc>
          <w:tcPr>
            <w:tcW w:w="2721" w:type="pct"/>
            <w:tcBorders>
              <w:top w:val="single" w:color="auto" w:sz="4" w:space="0"/>
              <w:left w:val="single" w:color="auto" w:sz="4" w:space="0"/>
              <w:bottom w:val="single" w:color="auto" w:sz="4" w:space="0"/>
              <w:right w:val="single" w:color="auto" w:sz="4" w:space="0"/>
            </w:tcBorders>
            <w:vAlign w:val="center"/>
          </w:tcPr>
          <w:p w14:paraId="6688935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WA4320X-802.11ac无线局域网室外型双频大功率接入点-FIT</w:t>
            </w:r>
          </w:p>
        </w:tc>
        <w:tc>
          <w:tcPr>
            <w:tcW w:w="474" w:type="pct"/>
            <w:tcBorders>
              <w:top w:val="single" w:color="auto" w:sz="4" w:space="0"/>
              <w:left w:val="single" w:color="auto" w:sz="4" w:space="0"/>
              <w:bottom w:val="single" w:color="auto" w:sz="4" w:space="0"/>
              <w:right w:val="single" w:color="auto" w:sz="4" w:space="0"/>
            </w:tcBorders>
            <w:noWrap/>
            <w:vAlign w:val="center"/>
          </w:tcPr>
          <w:p w14:paraId="6770E9D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w:t>
            </w:r>
          </w:p>
        </w:tc>
      </w:tr>
      <w:tr w14:paraId="5351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2081613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33</w:t>
            </w:r>
          </w:p>
        </w:tc>
        <w:tc>
          <w:tcPr>
            <w:tcW w:w="1328" w:type="pct"/>
            <w:tcBorders>
              <w:top w:val="single" w:color="auto" w:sz="4" w:space="0"/>
              <w:left w:val="single" w:color="auto" w:sz="4" w:space="0"/>
              <w:bottom w:val="single" w:color="auto" w:sz="4" w:space="0"/>
              <w:right w:val="single" w:color="auto" w:sz="4" w:space="0"/>
            </w:tcBorders>
            <w:noWrap/>
            <w:vAlign w:val="center"/>
          </w:tcPr>
          <w:p w14:paraId="3AF4E2C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WX3540H</w:t>
            </w:r>
          </w:p>
        </w:tc>
        <w:tc>
          <w:tcPr>
            <w:tcW w:w="2721" w:type="pct"/>
            <w:tcBorders>
              <w:top w:val="single" w:color="auto" w:sz="4" w:space="0"/>
              <w:left w:val="single" w:color="auto" w:sz="4" w:space="0"/>
              <w:bottom w:val="single" w:color="auto" w:sz="4" w:space="0"/>
              <w:right w:val="single" w:color="auto" w:sz="4" w:space="0"/>
            </w:tcBorders>
            <w:vAlign w:val="center"/>
          </w:tcPr>
          <w:p w14:paraId="39F9A86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无线控制器，H3C WX3540H 无线控制器</w:t>
            </w:r>
          </w:p>
        </w:tc>
        <w:tc>
          <w:tcPr>
            <w:tcW w:w="474" w:type="pct"/>
            <w:tcBorders>
              <w:top w:val="single" w:color="auto" w:sz="4" w:space="0"/>
              <w:left w:val="single" w:color="auto" w:sz="4" w:space="0"/>
              <w:bottom w:val="single" w:color="auto" w:sz="4" w:space="0"/>
              <w:right w:val="single" w:color="auto" w:sz="4" w:space="0"/>
            </w:tcBorders>
            <w:noWrap/>
            <w:vAlign w:val="center"/>
          </w:tcPr>
          <w:p w14:paraId="7F7DF7E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3D6E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1AE683D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34</w:t>
            </w:r>
          </w:p>
        </w:tc>
        <w:tc>
          <w:tcPr>
            <w:tcW w:w="1328" w:type="pct"/>
            <w:tcBorders>
              <w:top w:val="single" w:color="auto" w:sz="4" w:space="0"/>
              <w:left w:val="single" w:color="auto" w:sz="4" w:space="0"/>
              <w:bottom w:val="single" w:color="auto" w:sz="4" w:space="0"/>
              <w:right w:val="single" w:color="auto" w:sz="4" w:space="0"/>
            </w:tcBorders>
            <w:noWrap/>
            <w:vAlign w:val="center"/>
          </w:tcPr>
          <w:p w14:paraId="3B3DA4E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S75E SecBlade III 防火墙B模块</w:t>
            </w:r>
          </w:p>
        </w:tc>
        <w:tc>
          <w:tcPr>
            <w:tcW w:w="2721" w:type="pct"/>
            <w:tcBorders>
              <w:top w:val="single" w:color="auto" w:sz="4" w:space="0"/>
              <w:left w:val="single" w:color="auto" w:sz="4" w:space="0"/>
              <w:bottom w:val="single" w:color="auto" w:sz="4" w:space="0"/>
              <w:right w:val="single" w:color="auto" w:sz="4" w:space="0"/>
            </w:tcBorders>
            <w:vAlign w:val="center"/>
          </w:tcPr>
          <w:p w14:paraId="5E28F23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S75E SecBlade III 防火墙B模块</w:t>
            </w:r>
          </w:p>
        </w:tc>
        <w:tc>
          <w:tcPr>
            <w:tcW w:w="474" w:type="pct"/>
            <w:tcBorders>
              <w:top w:val="single" w:color="auto" w:sz="4" w:space="0"/>
              <w:left w:val="single" w:color="auto" w:sz="4" w:space="0"/>
              <w:bottom w:val="single" w:color="auto" w:sz="4" w:space="0"/>
              <w:right w:val="single" w:color="auto" w:sz="4" w:space="0"/>
            </w:tcBorders>
            <w:noWrap/>
            <w:vAlign w:val="center"/>
          </w:tcPr>
          <w:p w14:paraId="74B4A54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36AF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5A1AB6B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35</w:t>
            </w:r>
          </w:p>
        </w:tc>
        <w:tc>
          <w:tcPr>
            <w:tcW w:w="1328" w:type="pct"/>
            <w:tcBorders>
              <w:top w:val="single" w:color="auto" w:sz="4" w:space="0"/>
              <w:left w:val="single" w:color="auto" w:sz="4" w:space="0"/>
              <w:bottom w:val="single" w:color="auto" w:sz="4" w:space="0"/>
              <w:right w:val="single" w:color="auto" w:sz="4" w:space="0"/>
            </w:tcBorders>
            <w:noWrap/>
            <w:vAlign w:val="center"/>
          </w:tcPr>
          <w:p w14:paraId="35079DB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Secblade-Advance</w:t>
            </w:r>
          </w:p>
        </w:tc>
        <w:tc>
          <w:tcPr>
            <w:tcW w:w="2721" w:type="pct"/>
            <w:tcBorders>
              <w:top w:val="single" w:color="auto" w:sz="4" w:space="0"/>
              <w:left w:val="single" w:color="auto" w:sz="4" w:space="0"/>
              <w:bottom w:val="single" w:color="auto" w:sz="4" w:space="0"/>
              <w:right w:val="single" w:color="auto" w:sz="4" w:space="0"/>
            </w:tcBorders>
            <w:vAlign w:val="center"/>
          </w:tcPr>
          <w:p w14:paraId="64EA6B6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Secblade-Advance,SSL VPN 500个用户</w:t>
            </w:r>
          </w:p>
        </w:tc>
        <w:tc>
          <w:tcPr>
            <w:tcW w:w="474" w:type="pct"/>
            <w:tcBorders>
              <w:top w:val="single" w:color="auto" w:sz="4" w:space="0"/>
              <w:left w:val="single" w:color="auto" w:sz="4" w:space="0"/>
              <w:bottom w:val="single" w:color="auto" w:sz="4" w:space="0"/>
              <w:right w:val="single" w:color="auto" w:sz="4" w:space="0"/>
            </w:tcBorders>
            <w:noWrap/>
            <w:vAlign w:val="center"/>
          </w:tcPr>
          <w:p w14:paraId="3C31194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0655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7AC5167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36</w:t>
            </w:r>
          </w:p>
        </w:tc>
        <w:tc>
          <w:tcPr>
            <w:tcW w:w="1328" w:type="pct"/>
            <w:tcBorders>
              <w:top w:val="single" w:color="auto" w:sz="4" w:space="0"/>
              <w:left w:val="single" w:color="auto" w:sz="4" w:space="0"/>
              <w:bottom w:val="single" w:color="auto" w:sz="4" w:space="0"/>
              <w:right w:val="single" w:color="auto" w:sz="4" w:space="0"/>
            </w:tcBorders>
            <w:noWrap/>
            <w:vAlign w:val="center"/>
          </w:tcPr>
          <w:p w14:paraId="3B89617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SR6604</w:t>
            </w:r>
          </w:p>
        </w:tc>
        <w:tc>
          <w:tcPr>
            <w:tcW w:w="2721" w:type="pct"/>
            <w:tcBorders>
              <w:top w:val="single" w:color="auto" w:sz="4" w:space="0"/>
              <w:left w:val="single" w:color="auto" w:sz="4" w:space="0"/>
              <w:bottom w:val="single" w:color="auto" w:sz="4" w:space="0"/>
              <w:right w:val="single" w:color="auto" w:sz="4" w:space="0"/>
            </w:tcBorders>
            <w:vAlign w:val="center"/>
          </w:tcPr>
          <w:p w14:paraId="77ED15D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控单元RPE-X3(2G DDR3/1CON&amp;AUX/1GE Mgt/1MiniUSBCON/1USB)*2</w:t>
            </w:r>
          </w:p>
        </w:tc>
        <w:tc>
          <w:tcPr>
            <w:tcW w:w="474" w:type="pct"/>
            <w:tcBorders>
              <w:top w:val="single" w:color="auto" w:sz="4" w:space="0"/>
              <w:left w:val="single" w:color="auto" w:sz="4" w:space="0"/>
              <w:bottom w:val="single" w:color="auto" w:sz="4" w:space="0"/>
              <w:right w:val="single" w:color="auto" w:sz="4" w:space="0"/>
            </w:tcBorders>
            <w:noWrap/>
            <w:vAlign w:val="center"/>
          </w:tcPr>
          <w:p w14:paraId="1A5F9E5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6162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7D76FF7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37</w:t>
            </w:r>
          </w:p>
        </w:tc>
        <w:tc>
          <w:tcPr>
            <w:tcW w:w="1328" w:type="pct"/>
            <w:tcBorders>
              <w:top w:val="single" w:color="auto" w:sz="4" w:space="0"/>
              <w:left w:val="single" w:color="auto" w:sz="4" w:space="0"/>
              <w:bottom w:val="single" w:color="auto" w:sz="4" w:space="0"/>
              <w:right w:val="single" w:color="auto" w:sz="4" w:space="0"/>
            </w:tcBorders>
            <w:noWrap/>
            <w:vAlign w:val="center"/>
          </w:tcPr>
          <w:p w14:paraId="12FB4D0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T1030</w:t>
            </w:r>
          </w:p>
        </w:tc>
        <w:tc>
          <w:tcPr>
            <w:tcW w:w="2721" w:type="pct"/>
            <w:tcBorders>
              <w:top w:val="single" w:color="auto" w:sz="4" w:space="0"/>
              <w:left w:val="single" w:color="auto" w:sz="4" w:space="0"/>
              <w:bottom w:val="single" w:color="auto" w:sz="4" w:space="0"/>
              <w:right w:val="single" w:color="auto" w:sz="4" w:space="0"/>
            </w:tcBorders>
            <w:vAlign w:val="center"/>
          </w:tcPr>
          <w:p w14:paraId="67A7184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T1030 IPS主机,16个10/100/1000BASE-T端口,8个100/1000 BASE-X SFP端口,2个Slots</w:t>
            </w:r>
          </w:p>
        </w:tc>
        <w:tc>
          <w:tcPr>
            <w:tcW w:w="474" w:type="pct"/>
            <w:tcBorders>
              <w:top w:val="single" w:color="auto" w:sz="4" w:space="0"/>
              <w:left w:val="single" w:color="auto" w:sz="4" w:space="0"/>
              <w:bottom w:val="single" w:color="auto" w:sz="4" w:space="0"/>
              <w:right w:val="single" w:color="auto" w:sz="4" w:space="0"/>
            </w:tcBorders>
            <w:noWrap/>
            <w:vAlign w:val="center"/>
          </w:tcPr>
          <w:p w14:paraId="27608CD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7EFF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5E6E606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38</w:t>
            </w:r>
          </w:p>
        </w:tc>
        <w:tc>
          <w:tcPr>
            <w:tcW w:w="1328" w:type="pct"/>
            <w:tcBorders>
              <w:top w:val="single" w:color="auto" w:sz="4" w:space="0"/>
              <w:left w:val="single" w:color="auto" w:sz="4" w:space="0"/>
              <w:bottom w:val="single" w:color="auto" w:sz="4" w:space="0"/>
              <w:right w:val="single" w:color="auto" w:sz="4" w:space="0"/>
            </w:tcBorders>
            <w:noWrap/>
            <w:vAlign w:val="center"/>
          </w:tcPr>
          <w:p w14:paraId="786D0F7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L1000</w:t>
            </w:r>
          </w:p>
        </w:tc>
        <w:tc>
          <w:tcPr>
            <w:tcW w:w="2721" w:type="pct"/>
            <w:tcBorders>
              <w:top w:val="single" w:color="auto" w:sz="4" w:space="0"/>
              <w:left w:val="single" w:color="auto" w:sz="4" w:space="0"/>
              <w:bottom w:val="single" w:color="auto" w:sz="4" w:space="0"/>
              <w:right w:val="single" w:color="auto" w:sz="4" w:space="0"/>
            </w:tcBorders>
            <w:vAlign w:val="center"/>
          </w:tcPr>
          <w:p w14:paraId="1CD66B1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L1000主机</w:t>
            </w:r>
          </w:p>
        </w:tc>
        <w:tc>
          <w:tcPr>
            <w:tcW w:w="474" w:type="pct"/>
            <w:tcBorders>
              <w:top w:val="single" w:color="auto" w:sz="4" w:space="0"/>
              <w:left w:val="single" w:color="auto" w:sz="4" w:space="0"/>
              <w:bottom w:val="single" w:color="auto" w:sz="4" w:space="0"/>
              <w:right w:val="single" w:color="auto" w:sz="4" w:space="0"/>
            </w:tcBorders>
            <w:noWrap/>
            <w:vAlign w:val="center"/>
          </w:tcPr>
          <w:p w14:paraId="700F164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4EA1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2FC7E31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39</w:t>
            </w:r>
          </w:p>
        </w:tc>
        <w:tc>
          <w:tcPr>
            <w:tcW w:w="1328" w:type="pct"/>
            <w:tcBorders>
              <w:top w:val="single" w:color="auto" w:sz="4" w:space="0"/>
              <w:left w:val="single" w:color="auto" w:sz="4" w:space="0"/>
              <w:bottom w:val="single" w:color="auto" w:sz="4" w:space="0"/>
              <w:right w:val="single" w:color="auto" w:sz="4" w:space="0"/>
            </w:tcBorders>
            <w:noWrap/>
            <w:vAlign w:val="center"/>
          </w:tcPr>
          <w:p w14:paraId="52D67AB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W2005-Web</w:t>
            </w:r>
          </w:p>
        </w:tc>
        <w:tc>
          <w:tcPr>
            <w:tcW w:w="2721" w:type="pct"/>
            <w:tcBorders>
              <w:top w:val="single" w:color="auto" w:sz="4" w:space="0"/>
              <w:left w:val="single" w:color="auto" w:sz="4" w:space="0"/>
              <w:bottom w:val="single" w:color="auto" w:sz="4" w:space="0"/>
              <w:right w:val="single" w:color="auto" w:sz="4" w:space="0"/>
            </w:tcBorders>
            <w:vAlign w:val="center"/>
          </w:tcPr>
          <w:p w14:paraId="63E55BE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W2005-Web 应用防护系统主机</w:t>
            </w:r>
          </w:p>
        </w:tc>
        <w:tc>
          <w:tcPr>
            <w:tcW w:w="474" w:type="pct"/>
            <w:tcBorders>
              <w:top w:val="single" w:color="auto" w:sz="4" w:space="0"/>
              <w:left w:val="single" w:color="auto" w:sz="4" w:space="0"/>
              <w:bottom w:val="single" w:color="auto" w:sz="4" w:space="0"/>
              <w:right w:val="single" w:color="auto" w:sz="4" w:space="0"/>
            </w:tcBorders>
            <w:noWrap/>
            <w:vAlign w:val="center"/>
          </w:tcPr>
          <w:p w14:paraId="67D5E43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41AC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2DA6E32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40</w:t>
            </w:r>
          </w:p>
        </w:tc>
        <w:tc>
          <w:tcPr>
            <w:tcW w:w="1328" w:type="pct"/>
            <w:tcBorders>
              <w:top w:val="single" w:color="auto" w:sz="4" w:space="0"/>
              <w:left w:val="single" w:color="auto" w:sz="4" w:space="0"/>
              <w:bottom w:val="single" w:color="auto" w:sz="4" w:space="0"/>
              <w:right w:val="single" w:color="auto" w:sz="4" w:space="0"/>
            </w:tcBorders>
            <w:noWrap/>
            <w:vAlign w:val="center"/>
          </w:tcPr>
          <w:p w14:paraId="74EEEE3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ACG1000-A</w:t>
            </w:r>
          </w:p>
        </w:tc>
        <w:tc>
          <w:tcPr>
            <w:tcW w:w="2721" w:type="pct"/>
            <w:tcBorders>
              <w:top w:val="single" w:color="auto" w:sz="4" w:space="0"/>
              <w:left w:val="single" w:color="auto" w:sz="4" w:space="0"/>
              <w:bottom w:val="single" w:color="auto" w:sz="4" w:space="0"/>
              <w:right w:val="single" w:color="auto" w:sz="4" w:space="0"/>
            </w:tcBorders>
            <w:vAlign w:val="center"/>
          </w:tcPr>
          <w:p w14:paraId="169F30F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SecPath ACG1000-A 应用控制网关主机</w:t>
            </w:r>
          </w:p>
        </w:tc>
        <w:tc>
          <w:tcPr>
            <w:tcW w:w="474" w:type="pct"/>
            <w:tcBorders>
              <w:top w:val="single" w:color="auto" w:sz="4" w:space="0"/>
              <w:left w:val="single" w:color="auto" w:sz="4" w:space="0"/>
              <w:bottom w:val="single" w:color="auto" w:sz="4" w:space="0"/>
              <w:right w:val="single" w:color="auto" w:sz="4" w:space="0"/>
            </w:tcBorders>
            <w:noWrap/>
            <w:vAlign w:val="center"/>
          </w:tcPr>
          <w:p w14:paraId="05B3248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2BBD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53C5BB6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41</w:t>
            </w:r>
          </w:p>
        </w:tc>
        <w:tc>
          <w:tcPr>
            <w:tcW w:w="1328" w:type="pct"/>
            <w:tcBorders>
              <w:top w:val="single" w:color="auto" w:sz="4" w:space="0"/>
              <w:left w:val="single" w:color="auto" w:sz="4" w:space="0"/>
              <w:bottom w:val="single" w:color="auto" w:sz="4" w:space="0"/>
              <w:right w:val="single" w:color="auto" w:sz="4" w:space="0"/>
            </w:tcBorders>
            <w:noWrap/>
            <w:vAlign w:val="center"/>
          </w:tcPr>
          <w:p w14:paraId="6D590E7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S7510E-X</w:t>
            </w:r>
          </w:p>
        </w:tc>
        <w:tc>
          <w:tcPr>
            <w:tcW w:w="2721" w:type="pct"/>
            <w:tcBorders>
              <w:top w:val="single" w:color="auto" w:sz="4" w:space="0"/>
              <w:left w:val="single" w:color="auto" w:sz="4" w:space="0"/>
              <w:bottom w:val="single" w:color="auto" w:sz="4" w:space="0"/>
              <w:right w:val="single" w:color="auto" w:sz="4" w:space="0"/>
            </w:tcBorders>
            <w:vAlign w:val="center"/>
          </w:tcPr>
          <w:p w14:paraId="0D25828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S7510E-X主控交换模块*2，24端口千兆以太网电接口(RJ45)+20端口千兆以太网光口(SFP,LC)+4端口万兆以太网光接口模块*1，</w:t>
            </w:r>
          </w:p>
        </w:tc>
        <w:tc>
          <w:tcPr>
            <w:tcW w:w="474" w:type="pct"/>
            <w:tcBorders>
              <w:top w:val="single" w:color="auto" w:sz="4" w:space="0"/>
              <w:left w:val="single" w:color="auto" w:sz="4" w:space="0"/>
              <w:bottom w:val="single" w:color="auto" w:sz="4" w:space="0"/>
              <w:right w:val="single" w:color="auto" w:sz="4" w:space="0"/>
            </w:tcBorders>
            <w:noWrap/>
            <w:vAlign w:val="center"/>
          </w:tcPr>
          <w:p w14:paraId="5991424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2553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1F517D2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42</w:t>
            </w:r>
          </w:p>
        </w:tc>
        <w:tc>
          <w:tcPr>
            <w:tcW w:w="1328" w:type="pct"/>
            <w:tcBorders>
              <w:top w:val="single" w:color="auto" w:sz="4" w:space="0"/>
              <w:left w:val="single" w:color="auto" w:sz="4" w:space="0"/>
              <w:bottom w:val="single" w:color="auto" w:sz="4" w:space="0"/>
              <w:right w:val="single" w:color="auto" w:sz="4" w:space="0"/>
            </w:tcBorders>
            <w:noWrap/>
            <w:vAlign w:val="center"/>
          </w:tcPr>
          <w:p w14:paraId="13A42FD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S5110-28P</w:t>
            </w:r>
          </w:p>
        </w:tc>
        <w:tc>
          <w:tcPr>
            <w:tcW w:w="2721" w:type="pct"/>
            <w:tcBorders>
              <w:top w:val="single" w:color="auto" w:sz="4" w:space="0"/>
              <w:left w:val="single" w:color="auto" w:sz="4" w:space="0"/>
              <w:bottom w:val="single" w:color="auto" w:sz="4" w:space="0"/>
              <w:right w:val="single" w:color="auto" w:sz="4" w:space="0"/>
            </w:tcBorders>
            <w:vAlign w:val="center"/>
          </w:tcPr>
          <w:p w14:paraId="219EF2A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S5110-28P 以太网交换机主机(24GE+4SFP,交流供电)</w:t>
            </w:r>
          </w:p>
        </w:tc>
        <w:tc>
          <w:tcPr>
            <w:tcW w:w="474" w:type="pct"/>
            <w:tcBorders>
              <w:top w:val="single" w:color="auto" w:sz="4" w:space="0"/>
              <w:left w:val="single" w:color="auto" w:sz="4" w:space="0"/>
              <w:bottom w:val="single" w:color="auto" w:sz="4" w:space="0"/>
              <w:right w:val="single" w:color="auto" w:sz="4" w:space="0"/>
            </w:tcBorders>
            <w:noWrap/>
            <w:vAlign w:val="center"/>
          </w:tcPr>
          <w:p w14:paraId="2E241F2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16</w:t>
            </w:r>
          </w:p>
        </w:tc>
      </w:tr>
      <w:tr w14:paraId="6745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146CB18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43</w:t>
            </w:r>
          </w:p>
        </w:tc>
        <w:tc>
          <w:tcPr>
            <w:tcW w:w="1328" w:type="pct"/>
            <w:tcBorders>
              <w:top w:val="single" w:color="auto" w:sz="4" w:space="0"/>
              <w:left w:val="single" w:color="auto" w:sz="4" w:space="0"/>
              <w:bottom w:val="single" w:color="auto" w:sz="4" w:space="0"/>
              <w:right w:val="single" w:color="auto" w:sz="4" w:space="0"/>
            </w:tcBorders>
            <w:noWrap/>
            <w:vAlign w:val="center"/>
          </w:tcPr>
          <w:p w14:paraId="3E1F26B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S5110-52P</w:t>
            </w:r>
          </w:p>
        </w:tc>
        <w:tc>
          <w:tcPr>
            <w:tcW w:w="2721" w:type="pct"/>
            <w:tcBorders>
              <w:top w:val="single" w:color="auto" w:sz="4" w:space="0"/>
              <w:left w:val="single" w:color="auto" w:sz="4" w:space="0"/>
              <w:bottom w:val="single" w:color="auto" w:sz="4" w:space="0"/>
              <w:right w:val="single" w:color="auto" w:sz="4" w:space="0"/>
            </w:tcBorders>
            <w:vAlign w:val="center"/>
          </w:tcPr>
          <w:p w14:paraId="18B8D35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S5110-52P 以太网交换机主机(48GE+4SFP,交流供电)</w:t>
            </w:r>
          </w:p>
        </w:tc>
        <w:tc>
          <w:tcPr>
            <w:tcW w:w="474" w:type="pct"/>
            <w:tcBorders>
              <w:top w:val="single" w:color="auto" w:sz="4" w:space="0"/>
              <w:left w:val="single" w:color="auto" w:sz="4" w:space="0"/>
              <w:bottom w:val="single" w:color="auto" w:sz="4" w:space="0"/>
              <w:right w:val="single" w:color="auto" w:sz="4" w:space="0"/>
            </w:tcBorders>
            <w:noWrap/>
            <w:vAlign w:val="center"/>
          </w:tcPr>
          <w:p w14:paraId="41E87B9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11</w:t>
            </w:r>
          </w:p>
        </w:tc>
      </w:tr>
      <w:tr w14:paraId="5075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1B637AA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44</w:t>
            </w:r>
          </w:p>
        </w:tc>
        <w:tc>
          <w:tcPr>
            <w:tcW w:w="1328" w:type="pct"/>
            <w:tcBorders>
              <w:top w:val="single" w:color="auto" w:sz="4" w:space="0"/>
              <w:left w:val="single" w:color="auto" w:sz="4" w:space="0"/>
              <w:bottom w:val="single" w:color="auto" w:sz="4" w:space="0"/>
              <w:right w:val="single" w:color="auto" w:sz="4" w:space="0"/>
            </w:tcBorders>
            <w:noWrap/>
            <w:vAlign w:val="center"/>
          </w:tcPr>
          <w:p w14:paraId="299C5AE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3C S6800-54QF</w:t>
            </w:r>
          </w:p>
        </w:tc>
        <w:tc>
          <w:tcPr>
            <w:tcW w:w="2721" w:type="pct"/>
            <w:tcBorders>
              <w:top w:val="single" w:color="auto" w:sz="4" w:space="0"/>
              <w:left w:val="single" w:color="auto" w:sz="4" w:space="0"/>
              <w:bottom w:val="single" w:color="auto" w:sz="4" w:space="0"/>
              <w:right w:val="single" w:color="auto" w:sz="4" w:space="0"/>
            </w:tcBorders>
            <w:vAlign w:val="center"/>
          </w:tcPr>
          <w:p w14:paraId="77F4EAD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S6800-54QF L3以太网交换机主机,支持48个SFP Plus端口,6个QSFP Plus端口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5FC67CB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w:t>
            </w:r>
          </w:p>
        </w:tc>
      </w:tr>
      <w:tr w14:paraId="7F76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4" w:type="pct"/>
            <w:tcBorders>
              <w:top w:val="single" w:color="auto" w:sz="4" w:space="0"/>
              <w:left w:val="single" w:color="auto" w:sz="4" w:space="0"/>
              <w:bottom w:val="single" w:color="auto" w:sz="4" w:space="0"/>
              <w:right w:val="single" w:color="auto" w:sz="4" w:space="0"/>
            </w:tcBorders>
            <w:noWrap/>
            <w:vAlign w:val="center"/>
          </w:tcPr>
          <w:p w14:paraId="474D51F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45</w:t>
            </w:r>
          </w:p>
        </w:tc>
        <w:tc>
          <w:tcPr>
            <w:tcW w:w="1328" w:type="pct"/>
            <w:tcBorders>
              <w:top w:val="single" w:color="auto" w:sz="4" w:space="0"/>
              <w:left w:val="single" w:color="auto" w:sz="4" w:space="0"/>
              <w:bottom w:val="single" w:color="auto" w:sz="4" w:space="0"/>
              <w:right w:val="single" w:color="auto" w:sz="4" w:space="0"/>
            </w:tcBorders>
            <w:noWrap/>
            <w:vAlign w:val="center"/>
          </w:tcPr>
          <w:p w14:paraId="2142BBD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S5820X-28S</w:t>
            </w:r>
          </w:p>
        </w:tc>
        <w:tc>
          <w:tcPr>
            <w:tcW w:w="2721" w:type="pct"/>
            <w:tcBorders>
              <w:top w:val="single" w:color="auto" w:sz="4" w:space="0"/>
              <w:left w:val="single" w:color="auto" w:sz="4" w:space="0"/>
              <w:bottom w:val="single" w:color="auto" w:sz="4" w:space="0"/>
              <w:right w:val="single" w:color="auto" w:sz="4" w:space="0"/>
            </w:tcBorders>
            <w:vAlign w:val="center"/>
          </w:tcPr>
          <w:p w14:paraId="37C1115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S5820X-28S L3以太网交换机主机,支持24个10G/1G BASE-X SFP+端口,支持4个10/100/1000 BASE-T端口</w:t>
            </w:r>
          </w:p>
        </w:tc>
        <w:tc>
          <w:tcPr>
            <w:tcW w:w="474" w:type="pct"/>
            <w:tcBorders>
              <w:top w:val="single" w:color="auto" w:sz="4" w:space="0"/>
              <w:left w:val="single" w:color="auto" w:sz="4" w:space="0"/>
              <w:bottom w:val="single" w:color="auto" w:sz="4" w:space="0"/>
              <w:right w:val="single" w:color="auto" w:sz="4" w:space="0"/>
            </w:tcBorders>
            <w:noWrap/>
            <w:vAlign w:val="center"/>
          </w:tcPr>
          <w:p w14:paraId="2F5C44E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w:t>
            </w:r>
          </w:p>
        </w:tc>
      </w:tr>
    </w:tbl>
    <w:p w14:paraId="5EFF0A22">
      <w:pPr>
        <w:pStyle w:val="20"/>
        <w:ind w:left="440" w:leftChars="0"/>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3、西山院区维保设备清单（部分服务器需现场勘察，均在此项服务范围内）：</w:t>
      </w:r>
    </w:p>
    <w:tbl>
      <w:tblPr>
        <w:tblStyle w:val="39"/>
        <w:tblW w:w="4998" w:type="pct"/>
        <w:jc w:val="center"/>
        <w:tblLayout w:type="autofit"/>
        <w:tblCellMar>
          <w:top w:w="0" w:type="dxa"/>
          <w:left w:w="108" w:type="dxa"/>
          <w:bottom w:w="0" w:type="dxa"/>
          <w:right w:w="108" w:type="dxa"/>
        </w:tblCellMar>
      </w:tblPr>
      <w:tblGrid>
        <w:gridCol w:w="1768"/>
        <w:gridCol w:w="1768"/>
        <w:gridCol w:w="4913"/>
        <w:gridCol w:w="1401"/>
      </w:tblGrid>
      <w:tr w14:paraId="70AF5C28">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shd w:val="clear" w:color="auto" w:fill="C0C0C0"/>
            <w:vAlign w:val="center"/>
          </w:tcPr>
          <w:p w14:paraId="5A829C2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序号</w:t>
            </w:r>
          </w:p>
        </w:tc>
        <w:tc>
          <w:tcPr>
            <w:tcW w:w="897" w:type="pct"/>
            <w:tcBorders>
              <w:top w:val="nil"/>
              <w:left w:val="single" w:color="auto" w:sz="4" w:space="0"/>
              <w:bottom w:val="single" w:color="auto" w:sz="4" w:space="0"/>
              <w:right w:val="single" w:color="auto" w:sz="4" w:space="0"/>
            </w:tcBorders>
            <w:shd w:val="clear" w:color="auto" w:fill="C0C0C0"/>
            <w:vAlign w:val="center"/>
          </w:tcPr>
          <w:p w14:paraId="0685136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设备名称</w:t>
            </w:r>
          </w:p>
        </w:tc>
        <w:tc>
          <w:tcPr>
            <w:tcW w:w="2493" w:type="pct"/>
            <w:tcBorders>
              <w:top w:val="nil"/>
              <w:left w:val="nil"/>
              <w:bottom w:val="single" w:color="auto" w:sz="4" w:space="0"/>
              <w:right w:val="single" w:color="auto" w:sz="4" w:space="0"/>
            </w:tcBorders>
            <w:shd w:val="clear" w:color="auto" w:fill="C0C0C0"/>
            <w:vAlign w:val="center"/>
          </w:tcPr>
          <w:p w14:paraId="575FAFA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设备型号</w:t>
            </w:r>
          </w:p>
        </w:tc>
        <w:tc>
          <w:tcPr>
            <w:tcW w:w="711" w:type="pct"/>
            <w:tcBorders>
              <w:top w:val="nil"/>
              <w:left w:val="nil"/>
              <w:bottom w:val="single" w:color="auto" w:sz="4" w:space="0"/>
              <w:right w:val="single" w:color="auto" w:sz="4" w:space="0"/>
            </w:tcBorders>
            <w:shd w:val="clear" w:color="auto" w:fill="C0C0C0"/>
            <w:vAlign w:val="center"/>
          </w:tcPr>
          <w:p w14:paraId="195737C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数量</w:t>
            </w:r>
          </w:p>
        </w:tc>
      </w:tr>
      <w:tr w14:paraId="58929505">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1207654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c>
          <w:tcPr>
            <w:tcW w:w="897" w:type="pct"/>
            <w:tcBorders>
              <w:top w:val="nil"/>
              <w:left w:val="single" w:color="auto" w:sz="4" w:space="0"/>
              <w:bottom w:val="single" w:color="auto" w:sz="4" w:space="0"/>
              <w:right w:val="single" w:color="auto" w:sz="4" w:space="0"/>
            </w:tcBorders>
            <w:vAlign w:val="center"/>
          </w:tcPr>
          <w:p w14:paraId="4BEB2A9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核心交换机</w:t>
            </w:r>
          </w:p>
        </w:tc>
        <w:tc>
          <w:tcPr>
            <w:tcW w:w="2493" w:type="pct"/>
            <w:tcBorders>
              <w:top w:val="nil"/>
              <w:left w:val="nil"/>
              <w:bottom w:val="single" w:color="auto" w:sz="4" w:space="0"/>
              <w:right w:val="single" w:color="auto" w:sz="4" w:space="0"/>
            </w:tcBorders>
            <w:vAlign w:val="center"/>
          </w:tcPr>
          <w:p w14:paraId="5EBEF13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7503E-S</w:t>
            </w:r>
          </w:p>
        </w:tc>
        <w:tc>
          <w:tcPr>
            <w:tcW w:w="711" w:type="pct"/>
            <w:tcBorders>
              <w:top w:val="nil"/>
              <w:left w:val="nil"/>
              <w:bottom w:val="single" w:color="auto" w:sz="4" w:space="0"/>
              <w:right w:val="single" w:color="auto" w:sz="4" w:space="0"/>
            </w:tcBorders>
            <w:vAlign w:val="center"/>
          </w:tcPr>
          <w:p w14:paraId="4A3C39C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r>
      <w:tr w14:paraId="1285D081">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0CF58DA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c>
          <w:tcPr>
            <w:tcW w:w="897" w:type="pct"/>
            <w:tcBorders>
              <w:top w:val="nil"/>
              <w:left w:val="single" w:color="auto" w:sz="4" w:space="0"/>
              <w:bottom w:val="single" w:color="auto" w:sz="4" w:space="0"/>
              <w:right w:val="single" w:color="auto" w:sz="4" w:space="0"/>
            </w:tcBorders>
            <w:vAlign w:val="center"/>
          </w:tcPr>
          <w:p w14:paraId="632C8F3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接入交换机</w:t>
            </w:r>
          </w:p>
        </w:tc>
        <w:tc>
          <w:tcPr>
            <w:tcW w:w="2493" w:type="pct"/>
            <w:tcBorders>
              <w:top w:val="nil"/>
              <w:left w:val="nil"/>
              <w:bottom w:val="single" w:color="auto" w:sz="4" w:space="0"/>
              <w:right w:val="single" w:color="auto" w:sz="4" w:space="0"/>
            </w:tcBorders>
            <w:vAlign w:val="center"/>
          </w:tcPr>
          <w:p w14:paraId="01E03A5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S5120</w:t>
            </w:r>
          </w:p>
        </w:tc>
        <w:tc>
          <w:tcPr>
            <w:tcW w:w="711" w:type="pct"/>
            <w:tcBorders>
              <w:top w:val="nil"/>
              <w:left w:val="nil"/>
              <w:bottom w:val="single" w:color="auto" w:sz="4" w:space="0"/>
              <w:right w:val="single" w:color="auto" w:sz="4" w:space="0"/>
            </w:tcBorders>
            <w:vAlign w:val="center"/>
          </w:tcPr>
          <w:p w14:paraId="2BE83F7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9</w:t>
            </w:r>
          </w:p>
        </w:tc>
      </w:tr>
      <w:tr w14:paraId="533152B8">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0B28731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w:t>
            </w:r>
          </w:p>
        </w:tc>
        <w:tc>
          <w:tcPr>
            <w:tcW w:w="897" w:type="pct"/>
            <w:tcBorders>
              <w:top w:val="nil"/>
              <w:left w:val="single" w:color="auto" w:sz="4" w:space="0"/>
              <w:bottom w:val="single" w:color="auto" w:sz="4" w:space="0"/>
              <w:right w:val="single" w:color="auto" w:sz="4" w:space="0"/>
            </w:tcBorders>
            <w:vAlign w:val="center"/>
          </w:tcPr>
          <w:p w14:paraId="5431AFA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路由器</w:t>
            </w:r>
          </w:p>
        </w:tc>
        <w:tc>
          <w:tcPr>
            <w:tcW w:w="2493" w:type="pct"/>
            <w:tcBorders>
              <w:top w:val="nil"/>
              <w:left w:val="nil"/>
              <w:bottom w:val="single" w:color="auto" w:sz="4" w:space="0"/>
              <w:right w:val="single" w:color="auto" w:sz="4" w:space="0"/>
            </w:tcBorders>
            <w:vAlign w:val="center"/>
          </w:tcPr>
          <w:p w14:paraId="73C2B7F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CISCO 2811</w:t>
            </w:r>
          </w:p>
        </w:tc>
        <w:tc>
          <w:tcPr>
            <w:tcW w:w="711" w:type="pct"/>
            <w:tcBorders>
              <w:top w:val="nil"/>
              <w:left w:val="nil"/>
              <w:bottom w:val="single" w:color="auto" w:sz="4" w:space="0"/>
              <w:right w:val="single" w:color="auto" w:sz="4" w:space="0"/>
            </w:tcBorders>
            <w:vAlign w:val="center"/>
          </w:tcPr>
          <w:p w14:paraId="0A63489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5C880085">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503D979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w:t>
            </w:r>
          </w:p>
        </w:tc>
        <w:tc>
          <w:tcPr>
            <w:tcW w:w="897" w:type="pct"/>
            <w:tcBorders>
              <w:top w:val="nil"/>
              <w:left w:val="single" w:color="auto" w:sz="4" w:space="0"/>
              <w:bottom w:val="single" w:color="auto" w:sz="4" w:space="0"/>
              <w:right w:val="single" w:color="auto" w:sz="4" w:space="0"/>
            </w:tcBorders>
            <w:vAlign w:val="center"/>
          </w:tcPr>
          <w:p w14:paraId="3B97881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路由器</w:t>
            </w:r>
          </w:p>
        </w:tc>
        <w:tc>
          <w:tcPr>
            <w:tcW w:w="2493" w:type="pct"/>
            <w:tcBorders>
              <w:top w:val="nil"/>
              <w:left w:val="nil"/>
              <w:bottom w:val="single" w:color="auto" w:sz="4" w:space="0"/>
              <w:right w:val="single" w:color="auto" w:sz="4" w:space="0"/>
            </w:tcBorders>
            <w:vAlign w:val="center"/>
          </w:tcPr>
          <w:p w14:paraId="173DCCB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华为 AR 1220-S</w:t>
            </w:r>
          </w:p>
        </w:tc>
        <w:tc>
          <w:tcPr>
            <w:tcW w:w="711" w:type="pct"/>
            <w:tcBorders>
              <w:top w:val="nil"/>
              <w:left w:val="nil"/>
              <w:bottom w:val="single" w:color="auto" w:sz="4" w:space="0"/>
              <w:right w:val="single" w:color="auto" w:sz="4" w:space="0"/>
            </w:tcBorders>
            <w:vAlign w:val="center"/>
          </w:tcPr>
          <w:p w14:paraId="17FAA7A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222C7285">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3B62FBB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5</w:t>
            </w:r>
          </w:p>
        </w:tc>
        <w:tc>
          <w:tcPr>
            <w:tcW w:w="897" w:type="pct"/>
            <w:tcBorders>
              <w:top w:val="nil"/>
              <w:left w:val="single" w:color="auto" w:sz="4" w:space="0"/>
              <w:bottom w:val="single" w:color="auto" w:sz="4" w:space="0"/>
              <w:right w:val="single" w:color="auto" w:sz="4" w:space="0"/>
            </w:tcBorders>
            <w:vAlign w:val="center"/>
          </w:tcPr>
          <w:p w14:paraId="22713F4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poe交换机</w:t>
            </w:r>
          </w:p>
        </w:tc>
        <w:tc>
          <w:tcPr>
            <w:tcW w:w="2493" w:type="pct"/>
            <w:tcBorders>
              <w:top w:val="nil"/>
              <w:left w:val="nil"/>
              <w:bottom w:val="single" w:color="auto" w:sz="4" w:space="0"/>
              <w:right w:val="single" w:color="auto" w:sz="4" w:space="0"/>
            </w:tcBorders>
            <w:vAlign w:val="center"/>
          </w:tcPr>
          <w:p w14:paraId="55B3A6E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S5500</w:t>
            </w:r>
          </w:p>
        </w:tc>
        <w:tc>
          <w:tcPr>
            <w:tcW w:w="711" w:type="pct"/>
            <w:tcBorders>
              <w:top w:val="nil"/>
              <w:left w:val="nil"/>
              <w:bottom w:val="single" w:color="auto" w:sz="4" w:space="0"/>
              <w:right w:val="single" w:color="auto" w:sz="4" w:space="0"/>
            </w:tcBorders>
            <w:vAlign w:val="center"/>
          </w:tcPr>
          <w:p w14:paraId="6E034FF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r>
      <w:tr w14:paraId="3E1A509E">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33D5C33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6</w:t>
            </w:r>
          </w:p>
        </w:tc>
        <w:tc>
          <w:tcPr>
            <w:tcW w:w="897" w:type="pct"/>
            <w:tcBorders>
              <w:top w:val="nil"/>
              <w:left w:val="single" w:color="auto" w:sz="4" w:space="0"/>
              <w:bottom w:val="single" w:color="auto" w:sz="4" w:space="0"/>
              <w:right w:val="single" w:color="auto" w:sz="4" w:space="0"/>
            </w:tcBorders>
            <w:vAlign w:val="center"/>
          </w:tcPr>
          <w:p w14:paraId="0DE3109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无线控制器</w:t>
            </w:r>
          </w:p>
        </w:tc>
        <w:tc>
          <w:tcPr>
            <w:tcW w:w="2493" w:type="pct"/>
            <w:tcBorders>
              <w:top w:val="nil"/>
              <w:left w:val="nil"/>
              <w:bottom w:val="single" w:color="auto" w:sz="4" w:space="0"/>
              <w:right w:val="single" w:color="auto" w:sz="4" w:space="0"/>
            </w:tcBorders>
            <w:vAlign w:val="center"/>
          </w:tcPr>
          <w:p w14:paraId="28FD75D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H3C 7503E-S</w:t>
            </w:r>
          </w:p>
        </w:tc>
        <w:tc>
          <w:tcPr>
            <w:tcW w:w="711" w:type="pct"/>
            <w:tcBorders>
              <w:top w:val="nil"/>
              <w:left w:val="nil"/>
              <w:bottom w:val="single" w:color="auto" w:sz="4" w:space="0"/>
              <w:right w:val="single" w:color="auto" w:sz="4" w:space="0"/>
            </w:tcBorders>
            <w:vAlign w:val="center"/>
          </w:tcPr>
          <w:p w14:paraId="42DE72D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3C6D0D52">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7A3B736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7</w:t>
            </w:r>
          </w:p>
        </w:tc>
        <w:tc>
          <w:tcPr>
            <w:tcW w:w="897" w:type="pct"/>
            <w:tcBorders>
              <w:top w:val="nil"/>
              <w:left w:val="single" w:color="auto" w:sz="4" w:space="0"/>
              <w:bottom w:val="single" w:color="auto" w:sz="4" w:space="0"/>
              <w:right w:val="single" w:color="auto" w:sz="4" w:space="0"/>
            </w:tcBorders>
            <w:vAlign w:val="center"/>
          </w:tcPr>
          <w:p w14:paraId="26B4808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防火墙</w:t>
            </w:r>
          </w:p>
        </w:tc>
        <w:tc>
          <w:tcPr>
            <w:tcW w:w="2493" w:type="pct"/>
            <w:tcBorders>
              <w:top w:val="nil"/>
              <w:left w:val="nil"/>
              <w:bottom w:val="single" w:color="auto" w:sz="4" w:space="0"/>
              <w:right w:val="single" w:color="auto" w:sz="4" w:space="0"/>
            </w:tcBorders>
            <w:vAlign w:val="center"/>
          </w:tcPr>
          <w:p w14:paraId="370857A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天融信TI-51528</w:t>
            </w:r>
          </w:p>
        </w:tc>
        <w:tc>
          <w:tcPr>
            <w:tcW w:w="711" w:type="pct"/>
            <w:tcBorders>
              <w:top w:val="nil"/>
              <w:left w:val="nil"/>
              <w:bottom w:val="single" w:color="auto" w:sz="4" w:space="0"/>
              <w:right w:val="single" w:color="auto" w:sz="4" w:space="0"/>
            </w:tcBorders>
            <w:vAlign w:val="center"/>
          </w:tcPr>
          <w:p w14:paraId="66D0979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13EB93BA">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5A2593F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8</w:t>
            </w:r>
          </w:p>
        </w:tc>
        <w:tc>
          <w:tcPr>
            <w:tcW w:w="897" w:type="pct"/>
            <w:tcBorders>
              <w:top w:val="nil"/>
              <w:left w:val="single" w:color="auto" w:sz="4" w:space="0"/>
              <w:bottom w:val="single" w:color="auto" w:sz="4" w:space="0"/>
              <w:right w:val="single" w:color="auto" w:sz="4" w:space="0"/>
            </w:tcBorders>
            <w:vAlign w:val="center"/>
          </w:tcPr>
          <w:p w14:paraId="2DB60FD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防火墙</w:t>
            </w:r>
          </w:p>
        </w:tc>
        <w:tc>
          <w:tcPr>
            <w:tcW w:w="2493" w:type="pct"/>
            <w:tcBorders>
              <w:top w:val="nil"/>
              <w:left w:val="nil"/>
              <w:bottom w:val="single" w:color="auto" w:sz="4" w:space="0"/>
              <w:right w:val="single" w:color="auto" w:sz="4" w:space="0"/>
            </w:tcBorders>
            <w:vAlign w:val="center"/>
          </w:tcPr>
          <w:p w14:paraId="30C3240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天融信TG-42218</w:t>
            </w:r>
          </w:p>
        </w:tc>
        <w:tc>
          <w:tcPr>
            <w:tcW w:w="711" w:type="pct"/>
            <w:tcBorders>
              <w:top w:val="nil"/>
              <w:left w:val="nil"/>
              <w:bottom w:val="single" w:color="auto" w:sz="4" w:space="0"/>
              <w:right w:val="single" w:color="auto" w:sz="4" w:space="0"/>
            </w:tcBorders>
            <w:vAlign w:val="center"/>
          </w:tcPr>
          <w:p w14:paraId="504FE1A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0729E554">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3FF1C2D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9</w:t>
            </w:r>
          </w:p>
        </w:tc>
        <w:tc>
          <w:tcPr>
            <w:tcW w:w="897" w:type="pct"/>
            <w:tcBorders>
              <w:top w:val="nil"/>
              <w:left w:val="single" w:color="auto" w:sz="4" w:space="0"/>
              <w:bottom w:val="single" w:color="auto" w:sz="4" w:space="0"/>
              <w:right w:val="single" w:color="auto" w:sz="4" w:space="0"/>
            </w:tcBorders>
            <w:vAlign w:val="center"/>
          </w:tcPr>
          <w:p w14:paraId="7B2DCD4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WEB防火墙</w:t>
            </w:r>
          </w:p>
        </w:tc>
        <w:tc>
          <w:tcPr>
            <w:tcW w:w="2493" w:type="pct"/>
            <w:tcBorders>
              <w:top w:val="nil"/>
              <w:left w:val="nil"/>
              <w:bottom w:val="single" w:color="auto" w:sz="4" w:space="0"/>
              <w:right w:val="single" w:color="auto" w:sz="4" w:space="0"/>
            </w:tcBorders>
            <w:vAlign w:val="center"/>
          </w:tcPr>
          <w:p w14:paraId="49C79E5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天融信TW-51104</w:t>
            </w:r>
          </w:p>
        </w:tc>
        <w:tc>
          <w:tcPr>
            <w:tcW w:w="711" w:type="pct"/>
            <w:tcBorders>
              <w:top w:val="nil"/>
              <w:left w:val="nil"/>
              <w:bottom w:val="single" w:color="auto" w:sz="4" w:space="0"/>
              <w:right w:val="single" w:color="auto" w:sz="4" w:space="0"/>
            </w:tcBorders>
            <w:vAlign w:val="center"/>
          </w:tcPr>
          <w:p w14:paraId="05138F8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36922364">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137D621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10</w:t>
            </w:r>
          </w:p>
        </w:tc>
        <w:tc>
          <w:tcPr>
            <w:tcW w:w="897" w:type="pct"/>
            <w:tcBorders>
              <w:top w:val="nil"/>
              <w:left w:val="single" w:color="auto" w:sz="4" w:space="0"/>
              <w:bottom w:val="single" w:color="auto" w:sz="4" w:space="0"/>
              <w:right w:val="single" w:color="auto" w:sz="4" w:space="0"/>
            </w:tcBorders>
            <w:vAlign w:val="center"/>
          </w:tcPr>
          <w:p w14:paraId="5B6B40E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数据库审计</w:t>
            </w:r>
          </w:p>
        </w:tc>
        <w:tc>
          <w:tcPr>
            <w:tcW w:w="2493" w:type="pct"/>
            <w:tcBorders>
              <w:top w:val="nil"/>
              <w:left w:val="nil"/>
              <w:bottom w:val="single" w:color="auto" w:sz="4" w:space="0"/>
              <w:right w:val="single" w:color="auto" w:sz="4" w:space="0"/>
            </w:tcBorders>
            <w:vAlign w:val="center"/>
          </w:tcPr>
          <w:p w14:paraId="7FF8ABA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网神G2000-XF080P</w:t>
            </w:r>
          </w:p>
        </w:tc>
        <w:tc>
          <w:tcPr>
            <w:tcW w:w="711" w:type="pct"/>
            <w:tcBorders>
              <w:top w:val="nil"/>
              <w:left w:val="nil"/>
              <w:bottom w:val="single" w:color="auto" w:sz="4" w:space="0"/>
              <w:right w:val="single" w:color="auto" w:sz="4" w:space="0"/>
            </w:tcBorders>
            <w:vAlign w:val="center"/>
          </w:tcPr>
          <w:p w14:paraId="1EBD6BA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192BAF17">
        <w:tblPrEx>
          <w:tblCellMar>
            <w:top w:w="0" w:type="dxa"/>
            <w:left w:w="108" w:type="dxa"/>
            <w:bottom w:w="0" w:type="dxa"/>
            <w:right w:w="108" w:type="dxa"/>
          </w:tblCellMar>
        </w:tblPrEx>
        <w:trPr>
          <w:trHeight w:val="103"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35E658D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11</w:t>
            </w:r>
          </w:p>
        </w:tc>
        <w:tc>
          <w:tcPr>
            <w:tcW w:w="897" w:type="pct"/>
            <w:tcBorders>
              <w:top w:val="nil"/>
              <w:left w:val="single" w:color="auto" w:sz="4" w:space="0"/>
              <w:bottom w:val="single" w:color="auto" w:sz="4" w:space="0"/>
              <w:right w:val="single" w:color="auto" w:sz="4" w:space="0"/>
            </w:tcBorders>
            <w:vAlign w:val="center"/>
          </w:tcPr>
          <w:p w14:paraId="5EF12FC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VPN</w:t>
            </w:r>
          </w:p>
        </w:tc>
        <w:tc>
          <w:tcPr>
            <w:tcW w:w="2493" w:type="pct"/>
            <w:tcBorders>
              <w:top w:val="nil"/>
              <w:left w:val="nil"/>
              <w:bottom w:val="single" w:color="auto" w:sz="4" w:space="0"/>
              <w:right w:val="single" w:color="auto" w:sz="4" w:space="0"/>
            </w:tcBorders>
            <w:vAlign w:val="center"/>
          </w:tcPr>
          <w:p w14:paraId="2804689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深信服</w:t>
            </w:r>
          </w:p>
        </w:tc>
        <w:tc>
          <w:tcPr>
            <w:tcW w:w="711" w:type="pct"/>
            <w:tcBorders>
              <w:top w:val="nil"/>
              <w:left w:val="nil"/>
              <w:bottom w:val="single" w:color="auto" w:sz="4" w:space="0"/>
              <w:right w:val="single" w:color="auto" w:sz="4" w:space="0"/>
            </w:tcBorders>
            <w:vAlign w:val="center"/>
          </w:tcPr>
          <w:p w14:paraId="2C13D24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15E1F813">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43D8D30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12</w:t>
            </w:r>
          </w:p>
        </w:tc>
        <w:tc>
          <w:tcPr>
            <w:tcW w:w="897" w:type="pct"/>
            <w:tcBorders>
              <w:top w:val="nil"/>
              <w:left w:val="single" w:color="auto" w:sz="4" w:space="0"/>
              <w:bottom w:val="single" w:color="auto" w:sz="4" w:space="0"/>
              <w:right w:val="single" w:color="auto" w:sz="4" w:space="0"/>
            </w:tcBorders>
            <w:vAlign w:val="center"/>
          </w:tcPr>
          <w:p w14:paraId="66CFB64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IPS</w:t>
            </w:r>
          </w:p>
        </w:tc>
        <w:tc>
          <w:tcPr>
            <w:tcW w:w="2493" w:type="pct"/>
            <w:tcBorders>
              <w:top w:val="nil"/>
              <w:left w:val="nil"/>
              <w:bottom w:val="single" w:color="auto" w:sz="4" w:space="0"/>
              <w:right w:val="single" w:color="auto" w:sz="4" w:space="0"/>
            </w:tcBorders>
            <w:vAlign w:val="center"/>
          </w:tcPr>
          <w:p w14:paraId="09FFA6F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天融信TI-51528</w:t>
            </w:r>
          </w:p>
        </w:tc>
        <w:tc>
          <w:tcPr>
            <w:tcW w:w="711" w:type="pct"/>
            <w:tcBorders>
              <w:top w:val="nil"/>
              <w:left w:val="nil"/>
              <w:bottom w:val="single" w:color="auto" w:sz="4" w:space="0"/>
              <w:right w:val="single" w:color="auto" w:sz="4" w:space="0"/>
            </w:tcBorders>
            <w:vAlign w:val="center"/>
          </w:tcPr>
          <w:p w14:paraId="04C4896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3122AE1E">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7A602CF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13</w:t>
            </w:r>
          </w:p>
        </w:tc>
        <w:tc>
          <w:tcPr>
            <w:tcW w:w="897" w:type="pct"/>
            <w:tcBorders>
              <w:top w:val="nil"/>
              <w:left w:val="single" w:color="auto" w:sz="4" w:space="0"/>
              <w:bottom w:val="single" w:color="auto" w:sz="4" w:space="0"/>
              <w:right w:val="single" w:color="auto" w:sz="4" w:space="0"/>
            </w:tcBorders>
            <w:vAlign w:val="center"/>
          </w:tcPr>
          <w:p w14:paraId="3ABC87B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防统方系统</w:t>
            </w:r>
          </w:p>
        </w:tc>
        <w:tc>
          <w:tcPr>
            <w:tcW w:w="2493" w:type="pct"/>
            <w:tcBorders>
              <w:top w:val="nil"/>
              <w:left w:val="nil"/>
              <w:bottom w:val="single" w:color="auto" w:sz="4" w:space="0"/>
              <w:right w:val="single" w:color="auto" w:sz="4" w:space="0"/>
            </w:tcBorders>
            <w:vAlign w:val="center"/>
          </w:tcPr>
          <w:p w14:paraId="2371876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横渡V5.10.150703</w:t>
            </w:r>
          </w:p>
        </w:tc>
        <w:tc>
          <w:tcPr>
            <w:tcW w:w="711" w:type="pct"/>
            <w:tcBorders>
              <w:top w:val="nil"/>
              <w:left w:val="nil"/>
              <w:bottom w:val="single" w:color="auto" w:sz="4" w:space="0"/>
              <w:right w:val="single" w:color="auto" w:sz="4" w:space="0"/>
            </w:tcBorders>
            <w:vAlign w:val="center"/>
          </w:tcPr>
          <w:p w14:paraId="3D92D8B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251CFAAF">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7F2523A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14</w:t>
            </w:r>
          </w:p>
        </w:tc>
        <w:tc>
          <w:tcPr>
            <w:tcW w:w="897" w:type="pct"/>
            <w:tcBorders>
              <w:top w:val="nil"/>
              <w:left w:val="single" w:color="auto" w:sz="4" w:space="0"/>
              <w:bottom w:val="single" w:color="auto" w:sz="4" w:space="0"/>
              <w:right w:val="single" w:color="auto" w:sz="4" w:space="0"/>
            </w:tcBorders>
            <w:vAlign w:val="center"/>
          </w:tcPr>
          <w:p w14:paraId="7940236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网闸</w:t>
            </w:r>
          </w:p>
        </w:tc>
        <w:tc>
          <w:tcPr>
            <w:tcW w:w="2493" w:type="pct"/>
            <w:tcBorders>
              <w:top w:val="nil"/>
              <w:left w:val="nil"/>
              <w:bottom w:val="single" w:color="auto" w:sz="4" w:space="0"/>
              <w:right w:val="single" w:color="auto" w:sz="4" w:space="0"/>
            </w:tcBorders>
            <w:vAlign w:val="center"/>
          </w:tcPr>
          <w:p w14:paraId="6B59423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网神G5000-E450P</w:t>
            </w:r>
          </w:p>
        </w:tc>
        <w:tc>
          <w:tcPr>
            <w:tcW w:w="711" w:type="pct"/>
            <w:tcBorders>
              <w:top w:val="nil"/>
              <w:left w:val="nil"/>
              <w:bottom w:val="single" w:color="auto" w:sz="4" w:space="0"/>
              <w:right w:val="single" w:color="auto" w:sz="4" w:space="0"/>
            </w:tcBorders>
            <w:vAlign w:val="center"/>
          </w:tcPr>
          <w:p w14:paraId="1D47D20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70609C5B">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7D4EA31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15</w:t>
            </w:r>
          </w:p>
        </w:tc>
        <w:tc>
          <w:tcPr>
            <w:tcW w:w="897" w:type="pct"/>
            <w:tcBorders>
              <w:top w:val="nil"/>
              <w:left w:val="single" w:color="auto" w:sz="4" w:space="0"/>
              <w:bottom w:val="single" w:color="auto" w:sz="4" w:space="0"/>
              <w:right w:val="single" w:color="auto" w:sz="4" w:space="0"/>
            </w:tcBorders>
            <w:vAlign w:val="center"/>
          </w:tcPr>
          <w:p w14:paraId="31FE80F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022A2DD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580 G7</w:t>
            </w:r>
          </w:p>
        </w:tc>
        <w:tc>
          <w:tcPr>
            <w:tcW w:w="711" w:type="pct"/>
            <w:tcBorders>
              <w:top w:val="nil"/>
              <w:left w:val="nil"/>
              <w:bottom w:val="single" w:color="auto" w:sz="4" w:space="0"/>
              <w:right w:val="single" w:color="auto" w:sz="4" w:space="0"/>
            </w:tcBorders>
            <w:vAlign w:val="center"/>
          </w:tcPr>
          <w:p w14:paraId="7688DB1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r>
      <w:tr w14:paraId="212134F9">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52038EE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16</w:t>
            </w:r>
          </w:p>
        </w:tc>
        <w:tc>
          <w:tcPr>
            <w:tcW w:w="897" w:type="pct"/>
            <w:tcBorders>
              <w:top w:val="nil"/>
              <w:left w:val="single" w:color="auto" w:sz="4" w:space="0"/>
              <w:bottom w:val="single" w:color="auto" w:sz="4" w:space="0"/>
              <w:right w:val="single" w:color="auto" w:sz="4" w:space="0"/>
            </w:tcBorders>
            <w:vAlign w:val="center"/>
          </w:tcPr>
          <w:p w14:paraId="69DD311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732C119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580 G7</w:t>
            </w:r>
          </w:p>
        </w:tc>
        <w:tc>
          <w:tcPr>
            <w:tcW w:w="711" w:type="pct"/>
            <w:tcBorders>
              <w:top w:val="nil"/>
              <w:left w:val="nil"/>
              <w:bottom w:val="single" w:color="auto" w:sz="4" w:space="0"/>
              <w:right w:val="single" w:color="auto" w:sz="4" w:space="0"/>
            </w:tcBorders>
            <w:vAlign w:val="center"/>
          </w:tcPr>
          <w:p w14:paraId="7297707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53743832">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5FD1C36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17</w:t>
            </w:r>
          </w:p>
        </w:tc>
        <w:tc>
          <w:tcPr>
            <w:tcW w:w="897" w:type="pct"/>
            <w:tcBorders>
              <w:top w:val="nil"/>
              <w:left w:val="single" w:color="auto" w:sz="4" w:space="0"/>
              <w:bottom w:val="single" w:color="auto" w:sz="4" w:space="0"/>
              <w:right w:val="single" w:color="auto" w:sz="4" w:space="0"/>
            </w:tcBorders>
            <w:vAlign w:val="center"/>
          </w:tcPr>
          <w:p w14:paraId="434AE50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1B19F8D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580 G7</w:t>
            </w:r>
          </w:p>
        </w:tc>
        <w:tc>
          <w:tcPr>
            <w:tcW w:w="711" w:type="pct"/>
            <w:tcBorders>
              <w:top w:val="nil"/>
              <w:left w:val="nil"/>
              <w:bottom w:val="single" w:color="auto" w:sz="4" w:space="0"/>
              <w:right w:val="single" w:color="auto" w:sz="4" w:space="0"/>
            </w:tcBorders>
            <w:vAlign w:val="center"/>
          </w:tcPr>
          <w:p w14:paraId="2CF5C75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390EA9DA">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10D0133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18</w:t>
            </w:r>
          </w:p>
        </w:tc>
        <w:tc>
          <w:tcPr>
            <w:tcW w:w="897" w:type="pct"/>
            <w:tcBorders>
              <w:top w:val="nil"/>
              <w:left w:val="single" w:color="auto" w:sz="4" w:space="0"/>
              <w:bottom w:val="single" w:color="auto" w:sz="4" w:space="0"/>
              <w:right w:val="single" w:color="auto" w:sz="4" w:space="0"/>
            </w:tcBorders>
            <w:vAlign w:val="center"/>
          </w:tcPr>
          <w:p w14:paraId="18B2011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0405478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388e GEN8</w:t>
            </w:r>
          </w:p>
        </w:tc>
        <w:tc>
          <w:tcPr>
            <w:tcW w:w="711" w:type="pct"/>
            <w:tcBorders>
              <w:top w:val="nil"/>
              <w:left w:val="nil"/>
              <w:bottom w:val="single" w:color="auto" w:sz="4" w:space="0"/>
              <w:right w:val="single" w:color="auto" w:sz="4" w:space="0"/>
            </w:tcBorders>
            <w:vAlign w:val="center"/>
          </w:tcPr>
          <w:p w14:paraId="263438B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276548F6">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4C751F9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19</w:t>
            </w:r>
          </w:p>
        </w:tc>
        <w:tc>
          <w:tcPr>
            <w:tcW w:w="897" w:type="pct"/>
            <w:tcBorders>
              <w:top w:val="nil"/>
              <w:left w:val="single" w:color="auto" w:sz="4" w:space="0"/>
              <w:bottom w:val="single" w:color="auto" w:sz="4" w:space="0"/>
              <w:right w:val="single" w:color="auto" w:sz="4" w:space="0"/>
            </w:tcBorders>
            <w:vAlign w:val="center"/>
          </w:tcPr>
          <w:p w14:paraId="27FF428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690ADFD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385 G7</w:t>
            </w:r>
          </w:p>
        </w:tc>
        <w:tc>
          <w:tcPr>
            <w:tcW w:w="711" w:type="pct"/>
            <w:tcBorders>
              <w:top w:val="nil"/>
              <w:left w:val="nil"/>
              <w:bottom w:val="single" w:color="auto" w:sz="4" w:space="0"/>
              <w:right w:val="single" w:color="auto" w:sz="4" w:space="0"/>
            </w:tcBorders>
            <w:vAlign w:val="center"/>
          </w:tcPr>
          <w:p w14:paraId="0A25F62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792B0B34">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528D82F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20</w:t>
            </w:r>
          </w:p>
        </w:tc>
        <w:tc>
          <w:tcPr>
            <w:tcW w:w="897" w:type="pct"/>
            <w:tcBorders>
              <w:top w:val="nil"/>
              <w:left w:val="single" w:color="auto" w:sz="4" w:space="0"/>
              <w:bottom w:val="single" w:color="auto" w:sz="4" w:space="0"/>
              <w:right w:val="single" w:color="auto" w:sz="4" w:space="0"/>
            </w:tcBorders>
            <w:vAlign w:val="center"/>
          </w:tcPr>
          <w:p w14:paraId="7CF4E9D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279986C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180 G6</w:t>
            </w:r>
          </w:p>
        </w:tc>
        <w:tc>
          <w:tcPr>
            <w:tcW w:w="711" w:type="pct"/>
            <w:tcBorders>
              <w:top w:val="nil"/>
              <w:left w:val="nil"/>
              <w:bottom w:val="single" w:color="auto" w:sz="4" w:space="0"/>
              <w:right w:val="single" w:color="auto" w:sz="4" w:space="0"/>
            </w:tcBorders>
            <w:vAlign w:val="center"/>
          </w:tcPr>
          <w:p w14:paraId="17352C2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70E2F4FC">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29D04AB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21</w:t>
            </w:r>
          </w:p>
        </w:tc>
        <w:tc>
          <w:tcPr>
            <w:tcW w:w="897" w:type="pct"/>
            <w:tcBorders>
              <w:top w:val="nil"/>
              <w:left w:val="single" w:color="auto" w:sz="4" w:space="0"/>
              <w:bottom w:val="single" w:color="auto" w:sz="4" w:space="0"/>
              <w:right w:val="single" w:color="auto" w:sz="4" w:space="0"/>
            </w:tcBorders>
            <w:vAlign w:val="center"/>
          </w:tcPr>
          <w:p w14:paraId="2EBF3C7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0D33458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180 G6</w:t>
            </w:r>
          </w:p>
        </w:tc>
        <w:tc>
          <w:tcPr>
            <w:tcW w:w="711" w:type="pct"/>
            <w:tcBorders>
              <w:top w:val="nil"/>
              <w:left w:val="nil"/>
              <w:bottom w:val="single" w:color="auto" w:sz="4" w:space="0"/>
              <w:right w:val="single" w:color="auto" w:sz="4" w:space="0"/>
            </w:tcBorders>
            <w:vAlign w:val="center"/>
          </w:tcPr>
          <w:p w14:paraId="0ADA0E4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4E868FB0">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08B4E7C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22</w:t>
            </w:r>
          </w:p>
        </w:tc>
        <w:tc>
          <w:tcPr>
            <w:tcW w:w="897" w:type="pct"/>
            <w:tcBorders>
              <w:top w:val="nil"/>
              <w:left w:val="single" w:color="auto" w:sz="4" w:space="0"/>
              <w:bottom w:val="single" w:color="auto" w:sz="4" w:space="0"/>
              <w:right w:val="single" w:color="auto" w:sz="4" w:space="0"/>
            </w:tcBorders>
            <w:vAlign w:val="center"/>
          </w:tcPr>
          <w:p w14:paraId="754391E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24A5A9E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388</w:t>
            </w:r>
          </w:p>
        </w:tc>
        <w:tc>
          <w:tcPr>
            <w:tcW w:w="711" w:type="pct"/>
            <w:tcBorders>
              <w:top w:val="nil"/>
              <w:left w:val="nil"/>
              <w:bottom w:val="single" w:color="auto" w:sz="4" w:space="0"/>
              <w:right w:val="single" w:color="auto" w:sz="4" w:space="0"/>
            </w:tcBorders>
            <w:vAlign w:val="center"/>
          </w:tcPr>
          <w:p w14:paraId="01FA9F3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0E3788D7">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1A4F091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23</w:t>
            </w:r>
          </w:p>
        </w:tc>
        <w:tc>
          <w:tcPr>
            <w:tcW w:w="897" w:type="pct"/>
            <w:tcBorders>
              <w:top w:val="nil"/>
              <w:left w:val="single" w:color="auto" w:sz="4" w:space="0"/>
              <w:bottom w:val="single" w:color="auto" w:sz="4" w:space="0"/>
              <w:right w:val="single" w:color="auto" w:sz="4" w:space="0"/>
            </w:tcBorders>
            <w:vAlign w:val="center"/>
          </w:tcPr>
          <w:p w14:paraId="10F1F8C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70E22C0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380 G5</w:t>
            </w:r>
          </w:p>
        </w:tc>
        <w:tc>
          <w:tcPr>
            <w:tcW w:w="711" w:type="pct"/>
            <w:tcBorders>
              <w:top w:val="nil"/>
              <w:left w:val="nil"/>
              <w:bottom w:val="single" w:color="auto" w:sz="4" w:space="0"/>
              <w:right w:val="single" w:color="auto" w:sz="4" w:space="0"/>
            </w:tcBorders>
            <w:vAlign w:val="center"/>
          </w:tcPr>
          <w:p w14:paraId="178A8C8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0BFC7746">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0BD6C7B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24</w:t>
            </w:r>
          </w:p>
        </w:tc>
        <w:tc>
          <w:tcPr>
            <w:tcW w:w="897" w:type="pct"/>
            <w:tcBorders>
              <w:top w:val="nil"/>
              <w:left w:val="single" w:color="auto" w:sz="4" w:space="0"/>
              <w:bottom w:val="single" w:color="auto" w:sz="4" w:space="0"/>
              <w:right w:val="single" w:color="auto" w:sz="4" w:space="0"/>
            </w:tcBorders>
            <w:vAlign w:val="center"/>
          </w:tcPr>
          <w:p w14:paraId="7D9DF70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507FEDE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380 G5</w:t>
            </w:r>
          </w:p>
        </w:tc>
        <w:tc>
          <w:tcPr>
            <w:tcW w:w="711" w:type="pct"/>
            <w:tcBorders>
              <w:top w:val="nil"/>
              <w:left w:val="nil"/>
              <w:bottom w:val="single" w:color="auto" w:sz="4" w:space="0"/>
              <w:right w:val="single" w:color="auto" w:sz="4" w:space="0"/>
            </w:tcBorders>
            <w:vAlign w:val="center"/>
          </w:tcPr>
          <w:p w14:paraId="11E40F1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31685BD0">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6020231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25</w:t>
            </w:r>
          </w:p>
        </w:tc>
        <w:tc>
          <w:tcPr>
            <w:tcW w:w="897" w:type="pct"/>
            <w:tcBorders>
              <w:top w:val="nil"/>
              <w:left w:val="single" w:color="auto" w:sz="4" w:space="0"/>
              <w:bottom w:val="single" w:color="auto" w:sz="4" w:space="0"/>
              <w:right w:val="single" w:color="auto" w:sz="4" w:space="0"/>
            </w:tcBorders>
            <w:vAlign w:val="center"/>
          </w:tcPr>
          <w:p w14:paraId="1FD3C1B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2530505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IBM X3550 M3</w:t>
            </w:r>
          </w:p>
        </w:tc>
        <w:tc>
          <w:tcPr>
            <w:tcW w:w="711" w:type="pct"/>
            <w:tcBorders>
              <w:top w:val="nil"/>
              <w:left w:val="nil"/>
              <w:bottom w:val="single" w:color="auto" w:sz="4" w:space="0"/>
              <w:right w:val="single" w:color="auto" w:sz="4" w:space="0"/>
            </w:tcBorders>
            <w:vAlign w:val="center"/>
          </w:tcPr>
          <w:p w14:paraId="5E0F891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23D685BC">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48610BD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26</w:t>
            </w:r>
          </w:p>
        </w:tc>
        <w:tc>
          <w:tcPr>
            <w:tcW w:w="897" w:type="pct"/>
            <w:tcBorders>
              <w:top w:val="nil"/>
              <w:left w:val="single" w:color="auto" w:sz="4" w:space="0"/>
              <w:bottom w:val="single" w:color="auto" w:sz="4" w:space="0"/>
              <w:right w:val="single" w:color="auto" w:sz="4" w:space="0"/>
            </w:tcBorders>
            <w:vAlign w:val="center"/>
          </w:tcPr>
          <w:p w14:paraId="38BBFA8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48E5E47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385P</w:t>
            </w:r>
          </w:p>
        </w:tc>
        <w:tc>
          <w:tcPr>
            <w:tcW w:w="711" w:type="pct"/>
            <w:tcBorders>
              <w:top w:val="nil"/>
              <w:left w:val="nil"/>
              <w:bottom w:val="single" w:color="auto" w:sz="4" w:space="0"/>
              <w:right w:val="single" w:color="auto" w:sz="4" w:space="0"/>
            </w:tcBorders>
            <w:vAlign w:val="center"/>
          </w:tcPr>
          <w:p w14:paraId="6ED6FDD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4EC374F9">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11475F4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27</w:t>
            </w:r>
          </w:p>
        </w:tc>
        <w:tc>
          <w:tcPr>
            <w:tcW w:w="897" w:type="pct"/>
            <w:tcBorders>
              <w:top w:val="nil"/>
              <w:left w:val="single" w:color="auto" w:sz="4" w:space="0"/>
              <w:bottom w:val="single" w:color="auto" w:sz="4" w:space="0"/>
              <w:right w:val="single" w:color="auto" w:sz="4" w:space="0"/>
            </w:tcBorders>
            <w:vAlign w:val="center"/>
          </w:tcPr>
          <w:p w14:paraId="3C37F76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5E2A12F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DELL  R720</w:t>
            </w:r>
          </w:p>
        </w:tc>
        <w:tc>
          <w:tcPr>
            <w:tcW w:w="711" w:type="pct"/>
            <w:tcBorders>
              <w:top w:val="nil"/>
              <w:left w:val="nil"/>
              <w:bottom w:val="single" w:color="auto" w:sz="4" w:space="0"/>
              <w:right w:val="single" w:color="auto" w:sz="4" w:space="0"/>
            </w:tcBorders>
            <w:vAlign w:val="center"/>
          </w:tcPr>
          <w:p w14:paraId="1436E96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735190BD">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537CE28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28</w:t>
            </w:r>
          </w:p>
        </w:tc>
        <w:tc>
          <w:tcPr>
            <w:tcW w:w="897" w:type="pct"/>
            <w:tcBorders>
              <w:top w:val="nil"/>
              <w:left w:val="single" w:color="auto" w:sz="4" w:space="0"/>
              <w:bottom w:val="single" w:color="auto" w:sz="4" w:space="0"/>
              <w:right w:val="single" w:color="auto" w:sz="4" w:space="0"/>
            </w:tcBorders>
            <w:vAlign w:val="center"/>
          </w:tcPr>
          <w:p w14:paraId="3493DF7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工作站</w:t>
            </w:r>
          </w:p>
        </w:tc>
        <w:tc>
          <w:tcPr>
            <w:tcW w:w="2493" w:type="pct"/>
            <w:tcBorders>
              <w:top w:val="nil"/>
              <w:left w:val="nil"/>
              <w:bottom w:val="single" w:color="auto" w:sz="4" w:space="0"/>
              <w:right w:val="single" w:color="auto" w:sz="4" w:space="0"/>
            </w:tcBorders>
            <w:vAlign w:val="center"/>
          </w:tcPr>
          <w:p w14:paraId="726BE79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ML110 G7</w:t>
            </w:r>
          </w:p>
        </w:tc>
        <w:tc>
          <w:tcPr>
            <w:tcW w:w="711" w:type="pct"/>
            <w:tcBorders>
              <w:top w:val="nil"/>
              <w:left w:val="nil"/>
              <w:bottom w:val="single" w:color="auto" w:sz="4" w:space="0"/>
              <w:right w:val="single" w:color="auto" w:sz="4" w:space="0"/>
            </w:tcBorders>
            <w:vAlign w:val="center"/>
          </w:tcPr>
          <w:p w14:paraId="2DBD688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4F7520FC">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784399B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29</w:t>
            </w:r>
          </w:p>
        </w:tc>
        <w:tc>
          <w:tcPr>
            <w:tcW w:w="897" w:type="pct"/>
            <w:tcBorders>
              <w:top w:val="nil"/>
              <w:left w:val="single" w:color="auto" w:sz="4" w:space="0"/>
              <w:bottom w:val="single" w:color="auto" w:sz="4" w:space="0"/>
              <w:right w:val="single" w:color="auto" w:sz="4" w:space="0"/>
            </w:tcBorders>
            <w:vAlign w:val="center"/>
          </w:tcPr>
          <w:p w14:paraId="4433E61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63C4264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580 G8</w:t>
            </w:r>
          </w:p>
        </w:tc>
        <w:tc>
          <w:tcPr>
            <w:tcW w:w="711" w:type="pct"/>
            <w:tcBorders>
              <w:top w:val="nil"/>
              <w:left w:val="nil"/>
              <w:bottom w:val="single" w:color="auto" w:sz="4" w:space="0"/>
              <w:right w:val="single" w:color="auto" w:sz="4" w:space="0"/>
            </w:tcBorders>
            <w:vAlign w:val="center"/>
          </w:tcPr>
          <w:p w14:paraId="3E46AC5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2</w:t>
            </w:r>
          </w:p>
        </w:tc>
      </w:tr>
      <w:tr w14:paraId="683C5A9A">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6DB4879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30</w:t>
            </w:r>
          </w:p>
        </w:tc>
        <w:tc>
          <w:tcPr>
            <w:tcW w:w="897" w:type="pct"/>
            <w:tcBorders>
              <w:top w:val="nil"/>
              <w:left w:val="single" w:color="auto" w:sz="4" w:space="0"/>
              <w:bottom w:val="single" w:color="auto" w:sz="4" w:space="0"/>
              <w:right w:val="single" w:color="auto" w:sz="4" w:space="0"/>
            </w:tcBorders>
            <w:vAlign w:val="center"/>
          </w:tcPr>
          <w:p w14:paraId="7E1C7CE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5A15788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IBM X3750 M4</w:t>
            </w:r>
          </w:p>
        </w:tc>
        <w:tc>
          <w:tcPr>
            <w:tcW w:w="711" w:type="pct"/>
            <w:tcBorders>
              <w:top w:val="nil"/>
              <w:left w:val="nil"/>
              <w:bottom w:val="single" w:color="auto" w:sz="4" w:space="0"/>
              <w:right w:val="single" w:color="auto" w:sz="4" w:space="0"/>
            </w:tcBorders>
            <w:vAlign w:val="center"/>
          </w:tcPr>
          <w:p w14:paraId="11EE276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30A34427">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18E65C3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31</w:t>
            </w:r>
          </w:p>
        </w:tc>
        <w:tc>
          <w:tcPr>
            <w:tcW w:w="897" w:type="pct"/>
            <w:tcBorders>
              <w:top w:val="nil"/>
              <w:left w:val="single" w:color="auto" w:sz="4" w:space="0"/>
              <w:bottom w:val="single" w:color="auto" w:sz="4" w:space="0"/>
              <w:right w:val="single" w:color="auto" w:sz="4" w:space="0"/>
            </w:tcBorders>
            <w:vAlign w:val="center"/>
          </w:tcPr>
          <w:p w14:paraId="741D3DB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31E499D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585 G7</w:t>
            </w:r>
          </w:p>
        </w:tc>
        <w:tc>
          <w:tcPr>
            <w:tcW w:w="711" w:type="pct"/>
            <w:tcBorders>
              <w:top w:val="nil"/>
              <w:left w:val="nil"/>
              <w:bottom w:val="single" w:color="auto" w:sz="4" w:space="0"/>
              <w:right w:val="single" w:color="auto" w:sz="4" w:space="0"/>
            </w:tcBorders>
            <w:vAlign w:val="center"/>
          </w:tcPr>
          <w:p w14:paraId="1843877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6A35D3CE">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7C76D7E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32</w:t>
            </w:r>
          </w:p>
        </w:tc>
        <w:tc>
          <w:tcPr>
            <w:tcW w:w="897" w:type="pct"/>
            <w:tcBorders>
              <w:top w:val="nil"/>
              <w:left w:val="single" w:color="auto" w:sz="4" w:space="0"/>
              <w:bottom w:val="single" w:color="auto" w:sz="4" w:space="0"/>
              <w:right w:val="single" w:color="auto" w:sz="4" w:space="0"/>
            </w:tcBorders>
            <w:vAlign w:val="center"/>
          </w:tcPr>
          <w:p w14:paraId="79F58C9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12794FB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联想 RD640</w:t>
            </w:r>
          </w:p>
        </w:tc>
        <w:tc>
          <w:tcPr>
            <w:tcW w:w="711" w:type="pct"/>
            <w:tcBorders>
              <w:top w:val="nil"/>
              <w:left w:val="nil"/>
              <w:bottom w:val="single" w:color="auto" w:sz="4" w:space="0"/>
              <w:right w:val="single" w:color="auto" w:sz="4" w:space="0"/>
            </w:tcBorders>
            <w:vAlign w:val="center"/>
          </w:tcPr>
          <w:p w14:paraId="06E60B8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79DBA3F5">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1276CC8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33</w:t>
            </w:r>
          </w:p>
        </w:tc>
        <w:tc>
          <w:tcPr>
            <w:tcW w:w="897" w:type="pct"/>
            <w:tcBorders>
              <w:top w:val="nil"/>
              <w:left w:val="single" w:color="auto" w:sz="4" w:space="0"/>
              <w:bottom w:val="single" w:color="auto" w:sz="4" w:space="0"/>
              <w:right w:val="single" w:color="auto" w:sz="4" w:space="0"/>
            </w:tcBorders>
            <w:vAlign w:val="center"/>
          </w:tcPr>
          <w:p w14:paraId="325640C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6D42767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DL380 G7</w:t>
            </w:r>
          </w:p>
        </w:tc>
        <w:tc>
          <w:tcPr>
            <w:tcW w:w="711" w:type="pct"/>
            <w:tcBorders>
              <w:top w:val="nil"/>
              <w:left w:val="nil"/>
              <w:bottom w:val="single" w:color="auto" w:sz="4" w:space="0"/>
              <w:right w:val="single" w:color="auto" w:sz="4" w:space="0"/>
            </w:tcBorders>
            <w:vAlign w:val="center"/>
          </w:tcPr>
          <w:p w14:paraId="750C587D">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22847F11">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5ECBE80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34</w:t>
            </w:r>
          </w:p>
        </w:tc>
        <w:tc>
          <w:tcPr>
            <w:tcW w:w="897" w:type="pct"/>
            <w:tcBorders>
              <w:top w:val="nil"/>
              <w:left w:val="single" w:color="auto" w:sz="4" w:space="0"/>
              <w:bottom w:val="single" w:color="auto" w:sz="4" w:space="0"/>
              <w:right w:val="single" w:color="auto" w:sz="4" w:space="0"/>
            </w:tcBorders>
            <w:vAlign w:val="center"/>
          </w:tcPr>
          <w:p w14:paraId="1BE0A942">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53BEB71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580 G9</w:t>
            </w:r>
          </w:p>
        </w:tc>
        <w:tc>
          <w:tcPr>
            <w:tcW w:w="711" w:type="pct"/>
            <w:tcBorders>
              <w:top w:val="nil"/>
              <w:left w:val="nil"/>
              <w:bottom w:val="single" w:color="auto" w:sz="4" w:space="0"/>
              <w:right w:val="single" w:color="auto" w:sz="4" w:space="0"/>
            </w:tcBorders>
            <w:vAlign w:val="center"/>
          </w:tcPr>
          <w:p w14:paraId="5EC829C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6774DAB4">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4481BE8E">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35</w:t>
            </w:r>
          </w:p>
        </w:tc>
        <w:tc>
          <w:tcPr>
            <w:tcW w:w="897" w:type="pct"/>
            <w:tcBorders>
              <w:top w:val="nil"/>
              <w:left w:val="single" w:color="auto" w:sz="4" w:space="0"/>
              <w:bottom w:val="single" w:color="auto" w:sz="4" w:space="0"/>
              <w:right w:val="single" w:color="auto" w:sz="4" w:space="0"/>
            </w:tcBorders>
            <w:vAlign w:val="center"/>
          </w:tcPr>
          <w:p w14:paraId="6DB3E32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6BC89D5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 580 G7</w:t>
            </w:r>
          </w:p>
        </w:tc>
        <w:tc>
          <w:tcPr>
            <w:tcW w:w="711" w:type="pct"/>
            <w:tcBorders>
              <w:top w:val="nil"/>
              <w:left w:val="nil"/>
              <w:bottom w:val="single" w:color="auto" w:sz="4" w:space="0"/>
              <w:right w:val="single" w:color="auto" w:sz="4" w:space="0"/>
            </w:tcBorders>
            <w:vAlign w:val="center"/>
          </w:tcPr>
          <w:p w14:paraId="5D847CC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1BFF4CC9">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0D43A1F8">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35</w:t>
            </w:r>
          </w:p>
        </w:tc>
        <w:tc>
          <w:tcPr>
            <w:tcW w:w="897" w:type="pct"/>
            <w:tcBorders>
              <w:top w:val="nil"/>
              <w:left w:val="single" w:color="auto" w:sz="4" w:space="0"/>
              <w:bottom w:val="single" w:color="auto" w:sz="4" w:space="0"/>
              <w:right w:val="single" w:color="auto" w:sz="4" w:space="0"/>
            </w:tcBorders>
            <w:vAlign w:val="center"/>
          </w:tcPr>
          <w:p w14:paraId="19428CE9">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060D237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联想RD440</w:t>
            </w:r>
          </w:p>
        </w:tc>
        <w:tc>
          <w:tcPr>
            <w:tcW w:w="711" w:type="pct"/>
            <w:tcBorders>
              <w:top w:val="nil"/>
              <w:left w:val="nil"/>
              <w:bottom w:val="single" w:color="auto" w:sz="4" w:space="0"/>
              <w:right w:val="single" w:color="auto" w:sz="4" w:space="0"/>
            </w:tcBorders>
            <w:vAlign w:val="center"/>
          </w:tcPr>
          <w:p w14:paraId="6DCA6D4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6C24CED7">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4BA0A23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37</w:t>
            </w:r>
          </w:p>
        </w:tc>
        <w:tc>
          <w:tcPr>
            <w:tcW w:w="897" w:type="pct"/>
            <w:tcBorders>
              <w:top w:val="nil"/>
              <w:left w:val="single" w:color="auto" w:sz="4" w:space="0"/>
              <w:bottom w:val="single" w:color="auto" w:sz="4" w:space="0"/>
              <w:right w:val="single" w:color="auto" w:sz="4" w:space="0"/>
            </w:tcBorders>
            <w:vAlign w:val="center"/>
          </w:tcPr>
          <w:p w14:paraId="2827C54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096FBF4F">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DL388 Gen8</w:t>
            </w:r>
          </w:p>
        </w:tc>
        <w:tc>
          <w:tcPr>
            <w:tcW w:w="711" w:type="pct"/>
            <w:tcBorders>
              <w:top w:val="nil"/>
              <w:left w:val="nil"/>
              <w:bottom w:val="single" w:color="auto" w:sz="4" w:space="0"/>
              <w:right w:val="single" w:color="auto" w:sz="4" w:space="0"/>
            </w:tcBorders>
            <w:vAlign w:val="center"/>
          </w:tcPr>
          <w:p w14:paraId="1F6CFB2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4B5C21BC">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62AE49B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38</w:t>
            </w:r>
          </w:p>
        </w:tc>
        <w:tc>
          <w:tcPr>
            <w:tcW w:w="897" w:type="pct"/>
            <w:tcBorders>
              <w:top w:val="nil"/>
              <w:left w:val="single" w:color="auto" w:sz="4" w:space="0"/>
              <w:bottom w:val="single" w:color="auto" w:sz="4" w:space="0"/>
              <w:right w:val="single" w:color="auto" w:sz="4" w:space="0"/>
            </w:tcBorders>
            <w:vAlign w:val="center"/>
          </w:tcPr>
          <w:p w14:paraId="63818470">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64F26ED5">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IBM X3750 M4</w:t>
            </w:r>
          </w:p>
        </w:tc>
        <w:tc>
          <w:tcPr>
            <w:tcW w:w="711" w:type="pct"/>
            <w:tcBorders>
              <w:top w:val="nil"/>
              <w:left w:val="nil"/>
              <w:bottom w:val="single" w:color="auto" w:sz="4" w:space="0"/>
              <w:right w:val="single" w:color="auto" w:sz="4" w:space="0"/>
            </w:tcBorders>
            <w:vAlign w:val="center"/>
          </w:tcPr>
          <w:p w14:paraId="4A09F656">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2531305E">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02AEDA61">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39</w:t>
            </w:r>
          </w:p>
        </w:tc>
        <w:tc>
          <w:tcPr>
            <w:tcW w:w="897" w:type="pct"/>
            <w:tcBorders>
              <w:top w:val="nil"/>
              <w:left w:val="single" w:color="auto" w:sz="4" w:space="0"/>
              <w:bottom w:val="single" w:color="auto" w:sz="4" w:space="0"/>
              <w:right w:val="single" w:color="auto" w:sz="4" w:space="0"/>
            </w:tcBorders>
            <w:vAlign w:val="center"/>
          </w:tcPr>
          <w:p w14:paraId="1DB2D3D4">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1E1DAA2C">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DL580 G8</w:t>
            </w:r>
          </w:p>
        </w:tc>
        <w:tc>
          <w:tcPr>
            <w:tcW w:w="711" w:type="pct"/>
            <w:tcBorders>
              <w:top w:val="nil"/>
              <w:left w:val="nil"/>
              <w:bottom w:val="single" w:color="auto" w:sz="4" w:space="0"/>
              <w:right w:val="single" w:color="auto" w:sz="4" w:space="0"/>
            </w:tcBorders>
            <w:vAlign w:val="center"/>
          </w:tcPr>
          <w:p w14:paraId="514A709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r w14:paraId="22A50DE6">
        <w:tblPrEx>
          <w:tblCellMar>
            <w:top w:w="0" w:type="dxa"/>
            <w:left w:w="108" w:type="dxa"/>
            <w:bottom w:w="0" w:type="dxa"/>
            <w:right w:w="108" w:type="dxa"/>
          </w:tblCellMar>
        </w:tblPrEx>
        <w:trPr>
          <w:trHeight w:val="290" w:hRule="atLeast"/>
          <w:jc w:val="center"/>
        </w:trPr>
        <w:tc>
          <w:tcPr>
            <w:tcW w:w="897" w:type="pct"/>
            <w:tcBorders>
              <w:top w:val="single" w:color="auto" w:sz="4" w:space="0"/>
              <w:left w:val="single" w:color="auto" w:sz="4" w:space="0"/>
              <w:bottom w:val="single" w:color="auto" w:sz="4" w:space="0"/>
              <w:right w:val="single" w:color="auto" w:sz="4" w:space="0"/>
            </w:tcBorders>
            <w:vAlign w:val="center"/>
          </w:tcPr>
          <w:p w14:paraId="385F52F7">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40</w:t>
            </w:r>
          </w:p>
        </w:tc>
        <w:tc>
          <w:tcPr>
            <w:tcW w:w="897" w:type="pct"/>
            <w:tcBorders>
              <w:top w:val="nil"/>
              <w:left w:val="single" w:color="auto" w:sz="4" w:space="0"/>
              <w:bottom w:val="single" w:color="auto" w:sz="4" w:space="0"/>
              <w:right w:val="single" w:color="auto" w:sz="4" w:space="0"/>
            </w:tcBorders>
            <w:vAlign w:val="center"/>
          </w:tcPr>
          <w:p w14:paraId="0053C44A">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服务器</w:t>
            </w:r>
          </w:p>
        </w:tc>
        <w:tc>
          <w:tcPr>
            <w:tcW w:w="2493" w:type="pct"/>
            <w:tcBorders>
              <w:top w:val="nil"/>
              <w:left w:val="nil"/>
              <w:bottom w:val="single" w:color="auto" w:sz="4" w:space="0"/>
              <w:right w:val="single" w:color="auto" w:sz="4" w:space="0"/>
            </w:tcBorders>
            <w:vAlign w:val="center"/>
          </w:tcPr>
          <w:p w14:paraId="2FFE0463">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HP DL388 Gen9</w:t>
            </w:r>
          </w:p>
        </w:tc>
        <w:tc>
          <w:tcPr>
            <w:tcW w:w="711" w:type="pct"/>
            <w:tcBorders>
              <w:top w:val="nil"/>
              <w:left w:val="nil"/>
              <w:bottom w:val="single" w:color="auto" w:sz="4" w:space="0"/>
              <w:right w:val="single" w:color="auto" w:sz="4" w:space="0"/>
            </w:tcBorders>
            <w:vAlign w:val="center"/>
          </w:tcPr>
          <w:p w14:paraId="2AC7562B">
            <w:pPr>
              <w:pStyle w:val="20"/>
              <w:ind w:left="44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1</w:t>
            </w:r>
          </w:p>
        </w:tc>
      </w:tr>
    </w:tbl>
    <w:p w14:paraId="2EF74CB9">
      <w:pPr>
        <w:spacing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注：本次招标属于交钥匙项目服务，招标人的数据机房和医院相关服务器及存储等设备不局限于上述表格中所列的内容，投标人可组织现场勘查，了解招标人机房中的设备情况。</w:t>
      </w:r>
    </w:p>
    <w:p w14:paraId="493618D3">
      <w:pPr>
        <w:adjustRightInd w:val="0"/>
        <w:snapToGrid w:val="0"/>
        <w:spacing w:line="400" w:lineRule="exact"/>
        <w:rPr>
          <w:rFonts w:ascii="宋体" w:hAnsi="宋体" w:cs="宋体"/>
          <w:bCs/>
          <w:color w:val="auto"/>
          <w:sz w:val="22"/>
          <w:szCs w:val="22"/>
          <w:highlight w:val="none"/>
        </w:rPr>
      </w:pPr>
      <w:r>
        <w:rPr>
          <w:rFonts w:hint="eastAsia" w:ascii="宋体" w:hAnsi="宋体" w:cs="宋体"/>
          <w:b/>
          <w:bCs/>
          <w:color w:val="auto"/>
          <w:sz w:val="22"/>
          <w:szCs w:val="22"/>
          <w:highlight w:val="none"/>
        </w:rPr>
        <w:t>（二）维护周期</w:t>
      </w:r>
    </w:p>
    <w:p w14:paraId="5F190545">
      <w:pPr>
        <w:spacing w:line="400" w:lineRule="exact"/>
        <w:ind w:left="440"/>
        <w:rPr>
          <w:rFonts w:ascii="宋体" w:hAnsi="宋体" w:cs="宋体"/>
          <w:b/>
          <w:color w:val="auto"/>
          <w:sz w:val="22"/>
          <w:szCs w:val="22"/>
          <w:highlight w:val="none"/>
        </w:rPr>
      </w:pPr>
      <w:r>
        <w:rPr>
          <w:rFonts w:hint="eastAsia" w:ascii="宋体" w:hAnsi="宋体" w:cs="宋体"/>
          <w:b/>
          <w:color w:val="auto"/>
          <w:sz w:val="22"/>
          <w:szCs w:val="22"/>
          <w:highlight w:val="none"/>
        </w:rPr>
        <w:t>系统维护期限：合同签订后一年。</w:t>
      </w:r>
    </w:p>
    <w:p w14:paraId="516DDD3A">
      <w:pPr>
        <w:adjustRightInd w:val="0"/>
        <w:snapToGrid w:val="0"/>
        <w:spacing w:line="400" w:lineRule="exact"/>
        <w:rPr>
          <w:rFonts w:ascii="宋体" w:hAnsi="宋体" w:cs="宋体"/>
          <w:b/>
          <w:color w:val="auto"/>
          <w:sz w:val="22"/>
          <w:szCs w:val="22"/>
          <w:highlight w:val="none"/>
        </w:rPr>
      </w:pPr>
      <w:r>
        <w:rPr>
          <w:rFonts w:hint="eastAsia" w:ascii="宋体" w:hAnsi="宋体" w:cs="宋体"/>
          <w:b/>
          <w:color w:val="auto"/>
          <w:sz w:val="22"/>
          <w:szCs w:val="22"/>
          <w:highlight w:val="none"/>
        </w:rPr>
        <w:t>（三）相关技术服务要求</w:t>
      </w:r>
    </w:p>
    <w:p w14:paraId="27B637A1">
      <w:pPr>
        <w:pStyle w:val="224"/>
        <w:ind w:firstLine="400"/>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1．信息安全咨询和设计服务</w:t>
      </w:r>
    </w:p>
    <w:p w14:paraId="1E6621BF">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信息安全评估改进：根据我医院安全评估详细内容，检查运维过程，补充确实项，已实施项提供对应说明及报告。为我院信息化建设提供信息安全的咨询设计服务，并配合进行可行性研究、方案制定等准备工作；提供安全建设中涉及到的决策、管理及运行操作问题的专业咨询。</w:t>
      </w:r>
    </w:p>
    <w:p w14:paraId="5D91DC29">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（2）系统集成咨询和设计：检查和评估现有及将来的信息化要求，根据我院要求提出切合实际应用的规划书，并为信息化建设提供建设性建议和报告。</w:t>
      </w:r>
    </w:p>
    <w:p w14:paraId="6387E80E">
      <w:pPr>
        <w:pStyle w:val="224"/>
        <w:ind w:firstLine="400"/>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2．系统监控服务</w:t>
      </w:r>
    </w:p>
    <w:p w14:paraId="0CA9746C">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要求中标公司利用主动运维监控平台关键应用软件、数据系统、虚拟化系统、硬件系统提供7×24自动化监控服务，包括性能监控和可用性监控。</w:t>
      </w:r>
    </w:p>
    <w:p w14:paraId="4B3DD15B">
      <w:pPr>
        <w:spacing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关键业务：HIS、LIS、EMR系统的业务路径监控，即时定位服务器端或接入端的故障原因，实时告警服务。</w:t>
      </w:r>
    </w:p>
    <w:p w14:paraId="7EA81EF2">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虚拟化系统：vmware虚拟化相关资源</w:t>
      </w:r>
    </w:p>
    <w:p w14:paraId="0B5FB232">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数据系统：oracle数据库、中间件；</w:t>
      </w:r>
    </w:p>
    <w:p w14:paraId="60BF2339">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硬件系统：服务器（含操作系统：linux、windows server等）、网络（交换机、路由器、防火墙、IPS等网络和安全设备）、存储（含磁盘阵列、带库等存储和备份设备）等物理资源。</w:t>
      </w:r>
    </w:p>
    <w:p w14:paraId="36B4FBD5">
      <w:pPr>
        <w:pStyle w:val="224"/>
        <w:ind w:firstLine="400"/>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3．服务器所涉及虚拟化技术服务</w:t>
      </w:r>
    </w:p>
    <w:p w14:paraId="35579765">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（1）主动巡检</w:t>
      </w:r>
    </w:p>
    <w:p w14:paraId="1FC914CC">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每月检查数据库的TOP SQL情况，检查数据库CPU使用情况，检查数据库内存使用情况，检查数据库表空间使用情况，检查数据库锁情况，检查数据库会话数和操作系统进程数情况，检查数据库BUFFER等命中率情况，检查数据库等待事件情况，检查中间件服务器业务CPU使用峰值情况，检查中间件服务器业务内存使用峰值情况，检查中间件服务器业务会话连接数情况等</w:t>
      </w:r>
    </w:p>
    <w:p w14:paraId="491A1B54">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虚拟化系统：每月检查虚拟网络的资源分配、健康状态、CPU使用峰值、内存使用峰值、端口的吞吐率、链路的健康状况。检查虚拟计算资源的资源分配、分配策略、虚拟机宿主机及虚拟机CPU使用峰值、IO读写情况、内存使用峰值、虚拟机宿主机及虚拟机文件系统空间使用、检查虚拟机宿主机及虚拟机网络流量情况。存储资源池分配策略与空间使用率。</w:t>
      </w:r>
    </w:p>
    <w:p w14:paraId="2C95A06F">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每月巡检结束后5个工作日内提交《巡检报告》。 </w:t>
      </w:r>
    </w:p>
    <w:p w14:paraId="0006BE8C">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（2）常规作业</w:t>
      </w:r>
    </w:p>
    <w:p w14:paraId="71E37320">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为用户提供ORACLE数据库软件的安装、配置服务，在系统环境满足ORACLE安装需求的前提下，保证数据库系统能够正确安装、配置，直至能够交付用户正常使用。</w:t>
      </w:r>
    </w:p>
    <w:p w14:paraId="3DA2EFB2">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并根据用户需要，为用户指定的ORACLE数据库服务平台，进行系统级和数据库级的调优工作。</w:t>
      </w:r>
    </w:p>
    <w:p w14:paraId="4B3C364F">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每月指定具有ORACLE认证的专业技术工程师到用户现场进行对ORACLE数据库系统进行巡检(例如：连接正常性测试、数据库正常登陆测试、SQL执行正常性测试、表空间使用状态、警告日志、数据备份执行情况等等)。虚拟网络、计算、存储资源的分配与回收、配置备份及存档、监控日志备份及分析、日志数据分析与报告生成、配置变更文件的审核、配置变更的操作、配置变更的记录、虚拟机模板的创建/存储/部署/维护、可靠性计划制定与演习等</w:t>
      </w:r>
    </w:p>
    <w:p w14:paraId="094322B2">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作业完成后5个工作日内提交《常规作业报告》</w:t>
      </w:r>
    </w:p>
    <w:p w14:paraId="1A1FAB3C">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（3）响应支持</w:t>
      </w:r>
    </w:p>
    <w:p w14:paraId="515E05B9">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事件驱动响应：针对软、硬件故障、误操作等引起的业务中断或运行效率无法满足正常运行要求，而进行的响应服务；协助我院分析、解决系统出现的故障，保障业务正常办理； </w:t>
      </w:r>
    </w:p>
    <w:p w14:paraId="5B7DDD97">
      <w:pPr>
        <w:pStyle w:val="224"/>
        <w:ind w:firstLine="440" w:firstLineChars="200"/>
        <w:rPr>
          <w:rFonts w:ascii="宋体" w:hAnsi="宋体" w:eastAsia="宋体" w:cs="宋体"/>
          <w:color w:val="auto"/>
          <w:sz w:val="22"/>
          <w:szCs w:val="22"/>
          <w:highlight w:val="none"/>
        </w:rPr>
      </w:pPr>
      <w:bookmarkStart w:id="115" w:name="_Toc216775061"/>
      <w:bookmarkStart w:id="116" w:name="_Toc187122860"/>
      <w:bookmarkStart w:id="117" w:name="_Toc85882231"/>
      <w:r>
        <w:rPr>
          <w:rFonts w:hint="eastAsia" w:ascii="宋体" w:hAnsi="宋体" w:eastAsia="宋体" w:cs="宋体"/>
          <w:color w:val="auto"/>
          <w:sz w:val="22"/>
          <w:szCs w:val="22"/>
          <w:highlight w:val="none"/>
        </w:rPr>
        <w:t>数据库备份与恢复服务</w:t>
      </w:r>
      <w:bookmarkEnd w:id="115"/>
      <w:bookmarkEnd w:id="116"/>
      <w:bookmarkEnd w:id="117"/>
      <w:r>
        <w:rPr>
          <w:rFonts w:hint="eastAsia" w:ascii="宋体" w:hAnsi="宋体" w:eastAsia="宋体" w:cs="宋体"/>
          <w:color w:val="auto"/>
          <w:sz w:val="22"/>
          <w:szCs w:val="22"/>
          <w:highlight w:val="none"/>
        </w:rPr>
        <w:t>：在用户数据库系统第一次安装完毕时，在现场为用户制定备份策略、搭建数据备份系统；在用户数据库系统遇到重大问题时，4小时内到达用户现场进行系统恢复；</w:t>
      </w:r>
    </w:p>
    <w:p w14:paraId="4E2E059C">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数据库故障应急服务：当用户的数据库系统出现各种意外情况(如系统崩溃、硬件损坏、电源掉电等)造成数据库不能正常使用情况，在接到用户故障电话后4小时内，派出具有OCP认证的专业技术工程师将到达用户现场，进行故障的分析、排查，并最终保证其恢复可用(在用户严格按照既定的备份策略执行的前提下，保证数据不丢失)。</w:t>
      </w:r>
    </w:p>
    <w:p w14:paraId="30887DFC">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服务请求响应：根据系统运行需要或信息中心提出业务的要求而进行的响应服务；</w:t>
      </w:r>
    </w:p>
    <w:p w14:paraId="482B2999">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事件关闭后2个工作日内提供《事件响应报告》或《服务请求响应报告》。</w:t>
      </w:r>
    </w:p>
    <w:p w14:paraId="13057F03">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（4）优化改善</w:t>
      </w:r>
    </w:p>
    <w:p w14:paraId="1AE07459">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根据应用系统特点和运行需求，分析平台和数据资源的运行情况，包括系统性能、容量、可用性等，通过调整系不合理的容量配置、参数配置等，以满足应用系统的运行需求。提供平台和数据资源调整、扩容或升级建议，不包括应用类软件的优化。</w:t>
      </w:r>
    </w:p>
    <w:p w14:paraId="462F280B">
      <w:pPr>
        <w:pStyle w:val="224"/>
        <w:ind w:firstLine="440" w:firstLineChars="200"/>
        <w:rPr>
          <w:rFonts w:ascii="宋体" w:hAnsi="宋体" w:eastAsia="宋体" w:cs="宋体"/>
          <w:color w:val="auto"/>
          <w:sz w:val="22"/>
          <w:szCs w:val="22"/>
          <w:highlight w:val="none"/>
        </w:rPr>
      </w:pPr>
      <w:bookmarkStart w:id="118" w:name="_Toc187122858"/>
      <w:bookmarkStart w:id="119" w:name="_Toc85882229"/>
      <w:bookmarkStart w:id="120" w:name="_Toc216775059"/>
      <w:r>
        <w:rPr>
          <w:rFonts w:hint="eastAsia" w:ascii="宋体" w:hAnsi="宋体" w:eastAsia="宋体" w:cs="宋体"/>
          <w:color w:val="auto"/>
          <w:sz w:val="22"/>
          <w:szCs w:val="22"/>
          <w:highlight w:val="none"/>
        </w:rPr>
        <w:t>ORACLE数据库</w:t>
      </w:r>
      <w:bookmarkEnd w:id="118"/>
      <w:bookmarkEnd w:id="119"/>
      <w:bookmarkEnd w:id="120"/>
      <w:r>
        <w:rPr>
          <w:rFonts w:hint="eastAsia" w:ascii="宋体" w:hAnsi="宋体" w:eastAsia="宋体" w:cs="宋体"/>
          <w:color w:val="auto"/>
          <w:sz w:val="22"/>
          <w:szCs w:val="22"/>
          <w:highlight w:val="none"/>
        </w:rPr>
        <w:t>升级服务：在厂商必要的补丁或升级产品推出后，为用户提供升级资讯。在接到用户ORACLE数据库升级需求后，派出具有ORACLE认证的现场技术支持工程师将用户的ORACLE数据库软件升级至最佳版本。</w:t>
      </w:r>
    </w:p>
    <w:p w14:paraId="43CE6785">
      <w:pPr>
        <w:pStyle w:val="224"/>
        <w:ind w:firstLine="440" w:firstLineChars="200"/>
        <w:rPr>
          <w:rFonts w:ascii="宋体" w:hAnsi="宋体" w:eastAsia="宋体" w:cs="宋体"/>
          <w:color w:val="auto"/>
          <w:sz w:val="22"/>
          <w:szCs w:val="22"/>
          <w:highlight w:val="none"/>
        </w:rPr>
      </w:pPr>
      <w:bookmarkStart w:id="121" w:name="_Toc187122859"/>
      <w:bookmarkStart w:id="122" w:name="_Toc85882230"/>
      <w:bookmarkStart w:id="123" w:name="_Toc216775060"/>
      <w:r>
        <w:rPr>
          <w:rFonts w:hint="eastAsia" w:ascii="宋体" w:hAnsi="宋体" w:eastAsia="宋体" w:cs="宋体"/>
          <w:color w:val="auto"/>
          <w:sz w:val="22"/>
          <w:szCs w:val="22"/>
          <w:highlight w:val="none"/>
        </w:rPr>
        <w:t>数据迁移服务</w:t>
      </w:r>
      <w:bookmarkEnd w:id="121"/>
      <w:bookmarkEnd w:id="122"/>
      <w:bookmarkEnd w:id="123"/>
      <w:r>
        <w:rPr>
          <w:rFonts w:hint="eastAsia" w:ascii="宋体" w:hAnsi="宋体" w:eastAsia="宋体" w:cs="宋体"/>
          <w:color w:val="auto"/>
          <w:sz w:val="22"/>
          <w:szCs w:val="22"/>
          <w:highlight w:val="none"/>
        </w:rPr>
        <w:t>：根据用户的数据迁移需求，派出具有ORACLE认证的现场技术支持工程师，将原系统的数据移植到新系统上的ORACLE数据库之中，并保证数据的完整性和可用性。</w:t>
      </w:r>
    </w:p>
    <w:p w14:paraId="379780B0">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每半年提供评估和优化改善报告，包括：《系统优化建议书》、《系统优化实施方案》、《系统优化总结报告》。</w:t>
      </w:r>
    </w:p>
    <w:p w14:paraId="0D16DA1C">
      <w:pPr>
        <w:pStyle w:val="224"/>
        <w:ind w:firstLine="400"/>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4．硬件系统技术服务</w:t>
      </w:r>
    </w:p>
    <w:p w14:paraId="7F08F672">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（1）主动巡检</w:t>
      </w:r>
    </w:p>
    <w:p w14:paraId="33A98AA0">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每个季度（重大节假另行安排）中标单位定期对自己范围内的服务器（含操作系统：linux、centos、windows server等）、网络（交换机、路由器、防火墙、IPS等网络和安全设备）、存储（含磁盘阵列、带库等存储和备份设备）等硬件设备CPU使用峰值、内存情况、全网链路的健康状态、磁盘空间使用情况、服务器IO读写情况、数据流网络流量情况等进行检查。对机房的物理安全、温度、湿度、UPS供电、机房空调设备是否正常等做简单的检查（不含UPS电池放电维护、空调设备的清洁、加液、维修等工作）。</w:t>
      </w:r>
    </w:p>
    <w:p w14:paraId="5D27B742">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每次巡检结束后10个工作日内整理并提交《巡检报告》；</w:t>
      </w:r>
    </w:p>
    <w:p w14:paraId="6C2E00FD">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（2）响应支持</w:t>
      </w:r>
    </w:p>
    <w:p w14:paraId="649B80F8">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对服务器（含OS）、存储、安全、容灾备份等物理资源提供7×24的响应支持服务。</w:t>
      </w:r>
    </w:p>
    <w:p w14:paraId="03DCB878">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事件驱动响应：针对软、硬件故障、误操作等引起的业务中断或运行效率无法满足正常运行要求，而进行的响应服务；</w:t>
      </w:r>
    </w:p>
    <w:p w14:paraId="6E8AB8C6">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服务请求响应：根据应用系统运行需要或科技处的要求而进行的响应服务；</w:t>
      </w:r>
    </w:p>
    <w:p w14:paraId="452D6383">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事件关闭后2个工作日内提供《事件响应报告》并记录运维台帐。</w:t>
      </w:r>
    </w:p>
    <w:p w14:paraId="17277B2E">
      <w:pPr>
        <w:pStyle w:val="224"/>
        <w:ind w:firstLine="400"/>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5．维修服务</w:t>
      </w:r>
    </w:p>
    <w:p w14:paraId="45428D19">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一旦被维护设备系统出现了故障，服务方将在接到温州市第七人民医院服务请求的两个小时内向温州市第七人民医院提供具有相关认证的工程技术人员对被维护设备系统进行现场检修。本次报价包含所有设备维修费用及配件更换费用。</w:t>
      </w:r>
    </w:p>
    <w:p w14:paraId="68A6B794">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每年为维保清单内的设备及所在机房和弱电间进行不少于2次清理，确保环境整洁干净。</w:t>
      </w:r>
    </w:p>
    <w:p w14:paraId="17A03F90">
      <w:pPr>
        <w:pStyle w:val="224"/>
        <w:ind w:firstLine="400"/>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6．系统性能评估和优化服务</w:t>
      </w:r>
    </w:p>
    <w:p w14:paraId="17F7CA02">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计算机主机为应用系统运行提供了一个稳定的、高效的平台，应用系统在满足应用功能需求的同时，也要求有着更好性能要求，为了在充分的、合理的运用主机的性能；根据我院的业务系统运行和发展要求，提供软件（不包括应用软件）、硬件、机房环境系统的性能分析和优化建议，包括系统性能、容量、可用性、连续性等，通过调整系不合理的容量配置、参数配置等，以满足应用系统的运行需求。并提供相应的性能分析和优化文档每半年一次。15个工作日内提交《系统分析和优化报告》。</w:t>
      </w:r>
    </w:p>
    <w:p w14:paraId="490142CD">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每半年提供评估和优化改善报告，包括：《系统优化建议书》、《系统优化实施方案》、《系统优化总结报告》。</w:t>
      </w:r>
    </w:p>
    <w:p w14:paraId="71959000">
      <w:pPr>
        <w:pStyle w:val="224"/>
        <w:ind w:firstLine="400"/>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7．特殊时段现场支持服务</w:t>
      </w:r>
      <w:r>
        <w:rPr>
          <w:rFonts w:hint="eastAsia" w:ascii="宋体" w:hAnsi="宋体" w:eastAsia="宋体" w:cs="宋体"/>
          <w:b/>
          <w:color w:val="auto"/>
          <w:sz w:val="22"/>
          <w:szCs w:val="22"/>
          <w:highlight w:val="none"/>
        </w:rPr>
        <w:tab/>
      </w:r>
    </w:p>
    <w:p w14:paraId="42498657">
      <w:pPr>
        <w:pStyle w:val="224"/>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在春节、劳动节、国庆节及业务高峰期等对系统设备稳定运行要求较高的特殊时段，将值班工程师的时间表以及联系电话表以邮件或微信等方式传送给我院信息中心负责人。</w:t>
      </w:r>
    </w:p>
    <w:p w14:paraId="7C75E742">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在举行国家级重大会议或重要活动时，需提供工程师现场值班完成全天候技术安保服务。值班人员要密切监视医院门户网站、挂号系统、邮件系统、数据中心平台、数据库集群系统等关键应用系统和网站的网络信息安全情况，及时发现和处理隐患。</w:t>
      </w:r>
    </w:p>
    <w:p w14:paraId="230D2DE4">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在计划实施较重要的项目（如系统安装、升级、联网、数据迁移、业务合并或拓展等）时，在得到我院通知后积极予以响应，并派相关技术工程师到现场服务。提供新业务系统上线的技术支持服务，确保新业务正常上线。</w:t>
      </w:r>
    </w:p>
    <w:p w14:paraId="3208C692">
      <w:pPr>
        <w:pStyle w:val="224"/>
        <w:wordWrap/>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计划实施较重要的项目或新业务上线支持结束后5个工作日内提交服务报告。</w:t>
      </w:r>
    </w:p>
    <w:tbl>
      <w:tblPr>
        <w:tblStyle w:val="39"/>
        <w:tblW w:w="0" w:type="auto"/>
        <w:jc w:val="center"/>
        <w:tblLayout w:type="fixed"/>
        <w:tblCellMar>
          <w:top w:w="0" w:type="dxa"/>
          <w:left w:w="108" w:type="dxa"/>
          <w:bottom w:w="0" w:type="dxa"/>
          <w:right w:w="108" w:type="dxa"/>
        </w:tblCellMar>
      </w:tblPr>
      <w:tblGrid>
        <w:gridCol w:w="1405"/>
        <w:gridCol w:w="2158"/>
        <w:gridCol w:w="4087"/>
      </w:tblGrid>
      <w:tr w14:paraId="58CFCBCA">
        <w:tblPrEx>
          <w:tblCellMar>
            <w:top w:w="0" w:type="dxa"/>
            <w:left w:w="108" w:type="dxa"/>
            <w:bottom w:w="0" w:type="dxa"/>
            <w:right w:w="108" w:type="dxa"/>
          </w:tblCellMar>
        </w:tblPrEx>
        <w:trPr>
          <w:trHeight w:val="567" w:hRule="atLeast"/>
          <w:jc w:val="center"/>
        </w:trPr>
        <w:tc>
          <w:tcPr>
            <w:tcW w:w="1405" w:type="dxa"/>
            <w:tcBorders>
              <w:top w:val="single" w:color="auto" w:sz="4" w:space="0"/>
              <w:left w:val="single" w:color="auto" w:sz="4" w:space="0"/>
              <w:bottom w:val="single" w:color="auto" w:sz="4" w:space="0"/>
              <w:right w:val="single" w:color="auto" w:sz="4" w:space="0"/>
            </w:tcBorders>
            <w:noWrap/>
            <w:vAlign w:val="center"/>
          </w:tcPr>
          <w:p w14:paraId="2691E8CC">
            <w:pPr>
              <w:spacing w:line="40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2158" w:type="dxa"/>
            <w:tcBorders>
              <w:top w:val="single" w:color="auto" w:sz="4" w:space="0"/>
              <w:left w:val="nil"/>
              <w:bottom w:val="single" w:color="auto" w:sz="4" w:space="0"/>
              <w:right w:val="single" w:color="auto" w:sz="4" w:space="0"/>
            </w:tcBorders>
            <w:noWrap/>
            <w:vAlign w:val="center"/>
          </w:tcPr>
          <w:p w14:paraId="50B349CE">
            <w:pPr>
              <w:spacing w:line="40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保障时间点</w:t>
            </w:r>
          </w:p>
        </w:tc>
        <w:tc>
          <w:tcPr>
            <w:tcW w:w="4087" w:type="dxa"/>
            <w:tcBorders>
              <w:top w:val="single" w:color="auto" w:sz="4" w:space="0"/>
              <w:left w:val="nil"/>
              <w:bottom w:val="single" w:color="auto" w:sz="4" w:space="0"/>
              <w:right w:val="single" w:color="auto" w:sz="4" w:space="0"/>
            </w:tcBorders>
            <w:noWrap/>
            <w:vAlign w:val="center"/>
          </w:tcPr>
          <w:p w14:paraId="1628E4DB">
            <w:pPr>
              <w:spacing w:line="40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运维内容</w:t>
            </w:r>
          </w:p>
        </w:tc>
      </w:tr>
      <w:tr w14:paraId="4F1C7C9B">
        <w:tblPrEx>
          <w:tblCellMar>
            <w:top w:w="0" w:type="dxa"/>
            <w:left w:w="108" w:type="dxa"/>
            <w:bottom w:w="0" w:type="dxa"/>
            <w:right w:w="108" w:type="dxa"/>
          </w:tblCellMar>
        </w:tblPrEx>
        <w:trPr>
          <w:trHeight w:val="567" w:hRule="atLeast"/>
          <w:jc w:val="center"/>
        </w:trPr>
        <w:tc>
          <w:tcPr>
            <w:tcW w:w="1405" w:type="dxa"/>
            <w:tcBorders>
              <w:top w:val="nil"/>
              <w:left w:val="single" w:color="auto" w:sz="4" w:space="0"/>
              <w:bottom w:val="single" w:color="auto" w:sz="4" w:space="0"/>
              <w:right w:val="single" w:color="auto" w:sz="4" w:space="0"/>
            </w:tcBorders>
            <w:shd w:val="clear" w:color="000000" w:fill="FFFFFF"/>
            <w:vAlign w:val="center"/>
          </w:tcPr>
          <w:p w14:paraId="1CD860EA">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2158" w:type="dxa"/>
            <w:tcBorders>
              <w:top w:val="nil"/>
              <w:left w:val="nil"/>
              <w:bottom w:val="single" w:color="auto" w:sz="4" w:space="0"/>
              <w:right w:val="single" w:color="auto" w:sz="4" w:space="0"/>
            </w:tcBorders>
            <w:vAlign w:val="center"/>
          </w:tcPr>
          <w:p w14:paraId="0529098A">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春节假期</w:t>
            </w:r>
          </w:p>
        </w:tc>
        <w:tc>
          <w:tcPr>
            <w:tcW w:w="4087" w:type="dxa"/>
            <w:tcBorders>
              <w:top w:val="nil"/>
              <w:left w:val="nil"/>
              <w:bottom w:val="single" w:color="auto" w:sz="4" w:space="0"/>
              <w:right w:val="single" w:color="auto" w:sz="4" w:space="0"/>
            </w:tcBorders>
            <w:vAlign w:val="center"/>
          </w:tcPr>
          <w:p w14:paraId="7B0DEE35">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提供技术工程师应急值班人员保障</w:t>
            </w:r>
          </w:p>
        </w:tc>
      </w:tr>
      <w:tr w14:paraId="5DA86A9B">
        <w:tblPrEx>
          <w:tblCellMar>
            <w:top w:w="0" w:type="dxa"/>
            <w:left w:w="108" w:type="dxa"/>
            <w:bottom w:w="0" w:type="dxa"/>
            <w:right w:w="108" w:type="dxa"/>
          </w:tblCellMar>
        </w:tblPrEx>
        <w:trPr>
          <w:trHeight w:val="567" w:hRule="atLeast"/>
          <w:jc w:val="center"/>
        </w:trPr>
        <w:tc>
          <w:tcPr>
            <w:tcW w:w="1405" w:type="dxa"/>
            <w:tcBorders>
              <w:top w:val="nil"/>
              <w:left w:val="single" w:color="auto" w:sz="4" w:space="0"/>
              <w:bottom w:val="single" w:color="auto" w:sz="4" w:space="0"/>
              <w:right w:val="single" w:color="auto" w:sz="4" w:space="0"/>
            </w:tcBorders>
            <w:shd w:val="clear" w:color="000000" w:fill="FFFFFF"/>
            <w:vAlign w:val="center"/>
          </w:tcPr>
          <w:p w14:paraId="4FA75293">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2158" w:type="dxa"/>
            <w:tcBorders>
              <w:top w:val="nil"/>
              <w:left w:val="nil"/>
              <w:bottom w:val="single" w:color="auto" w:sz="4" w:space="0"/>
              <w:right w:val="single" w:color="auto" w:sz="4" w:space="0"/>
            </w:tcBorders>
            <w:vAlign w:val="center"/>
          </w:tcPr>
          <w:p w14:paraId="54418772">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劳动节假期</w:t>
            </w:r>
          </w:p>
        </w:tc>
        <w:tc>
          <w:tcPr>
            <w:tcW w:w="4087" w:type="dxa"/>
            <w:tcBorders>
              <w:top w:val="nil"/>
              <w:left w:val="nil"/>
              <w:bottom w:val="single" w:color="auto" w:sz="4" w:space="0"/>
              <w:right w:val="single" w:color="auto" w:sz="4" w:space="0"/>
            </w:tcBorders>
            <w:vAlign w:val="center"/>
          </w:tcPr>
          <w:p w14:paraId="5532E89C">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提供技术工程师应急值班人员保障</w:t>
            </w:r>
          </w:p>
        </w:tc>
      </w:tr>
      <w:tr w14:paraId="114042F6">
        <w:tblPrEx>
          <w:tblCellMar>
            <w:top w:w="0" w:type="dxa"/>
            <w:left w:w="108" w:type="dxa"/>
            <w:bottom w:w="0" w:type="dxa"/>
            <w:right w:w="108" w:type="dxa"/>
          </w:tblCellMar>
        </w:tblPrEx>
        <w:trPr>
          <w:trHeight w:val="567" w:hRule="atLeast"/>
          <w:jc w:val="center"/>
        </w:trPr>
        <w:tc>
          <w:tcPr>
            <w:tcW w:w="1405" w:type="dxa"/>
            <w:tcBorders>
              <w:top w:val="nil"/>
              <w:left w:val="single" w:color="auto" w:sz="4" w:space="0"/>
              <w:bottom w:val="single" w:color="auto" w:sz="4" w:space="0"/>
              <w:right w:val="single" w:color="auto" w:sz="4" w:space="0"/>
            </w:tcBorders>
            <w:shd w:val="clear" w:color="000000" w:fill="FFFFFF"/>
            <w:vAlign w:val="center"/>
          </w:tcPr>
          <w:p w14:paraId="052EA359">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2158" w:type="dxa"/>
            <w:tcBorders>
              <w:top w:val="nil"/>
              <w:left w:val="nil"/>
              <w:bottom w:val="single" w:color="auto" w:sz="4" w:space="0"/>
              <w:right w:val="single" w:color="auto" w:sz="4" w:space="0"/>
            </w:tcBorders>
            <w:vAlign w:val="center"/>
          </w:tcPr>
          <w:p w14:paraId="71333D4B">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国庆节假期</w:t>
            </w:r>
          </w:p>
        </w:tc>
        <w:tc>
          <w:tcPr>
            <w:tcW w:w="4087" w:type="dxa"/>
            <w:tcBorders>
              <w:top w:val="nil"/>
              <w:left w:val="nil"/>
              <w:bottom w:val="single" w:color="auto" w:sz="4" w:space="0"/>
              <w:right w:val="single" w:color="auto" w:sz="4" w:space="0"/>
            </w:tcBorders>
            <w:vAlign w:val="center"/>
          </w:tcPr>
          <w:p w14:paraId="34B866D4">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提供技术工程师应急值班人员保障</w:t>
            </w:r>
          </w:p>
        </w:tc>
      </w:tr>
      <w:tr w14:paraId="01522EC2">
        <w:tblPrEx>
          <w:tblCellMar>
            <w:top w:w="0" w:type="dxa"/>
            <w:left w:w="108" w:type="dxa"/>
            <w:bottom w:w="0" w:type="dxa"/>
            <w:right w:w="108" w:type="dxa"/>
          </w:tblCellMar>
        </w:tblPrEx>
        <w:trPr>
          <w:trHeight w:val="567" w:hRule="atLeast"/>
          <w:jc w:val="center"/>
        </w:trPr>
        <w:tc>
          <w:tcPr>
            <w:tcW w:w="1405" w:type="dxa"/>
            <w:tcBorders>
              <w:top w:val="nil"/>
              <w:left w:val="single" w:color="auto" w:sz="4" w:space="0"/>
              <w:bottom w:val="single" w:color="auto" w:sz="4" w:space="0"/>
              <w:right w:val="single" w:color="auto" w:sz="4" w:space="0"/>
            </w:tcBorders>
            <w:shd w:val="clear" w:color="000000" w:fill="FFFFFF"/>
            <w:vAlign w:val="center"/>
          </w:tcPr>
          <w:p w14:paraId="06AF015C">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2158" w:type="dxa"/>
            <w:tcBorders>
              <w:top w:val="nil"/>
              <w:left w:val="nil"/>
              <w:bottom w:val="single" w:color="auto" w:sz="4" w:space="0"/>
              <w:right w:val="single" w:color="auto" w:sz="4" w:space="0"/>
            </w:tcBorders>
            <w:vAlign w:val="center"/>
          </w:tcPr>
          <w:p w14:paraId="06753271">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重大事件期间</w:t>
            </w:r>
          </w:p>
        </w:tc>
        <w:tc>
          <w:tcPr>
            <w:tcW w:w="4087" w:type="dxa"/>
            <w:tcBorders>
              <w:top w:val="nil"/>
              <w:left w:val="nil"/>
              <w:bottom w:val="single" w:color="auto" w:sz="4" w:space="0"/>
              <w:right w:val="single" w:color="auto" w:sz="4" w:space="0"/>
            </w:tcBorders>
            <w:vAlign w:val="center"/>
          </w:tcPr>
          <w:p w14:paraId="3F6DB0B3">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提供技术工程师应急值班人员保障</w:t>
            </w:r>
          </w:p>
        </w:tc>
      </w:tr>
      <w:tr w14:paraId="424A9669">
        <w:tblPrEx>
          <w:tblCellMar>
            <w:top w:w="0" w:type="dxa"/>
            <w:left w:w="108" w:type="dxa"/>
            <w:bottom w:w="0" w:type="dxa"/>
            <w:right w:w="108" w:type="dxa"/>
          </w:tblCellMar>
        </w:tblPrEx>
        <w:trPr>
          <w:trHeight w:val="567" w:hRule="atLeast"/>
          <w:jc w:val="center"/>
        </w:trPr>
        <w:tc>
          <w:tcPr>
            <w:tcW w:w="1405" w:type="dxa"/>
            <w:tcBorders>
              <w:top w:val="nil"/>
              <w:left w:val="single" w:color="auto" w:sz="4" w:space="0"/>
              <w:bottom w:val="single" w:color="auto" w:sz="4" w:space="0"/>
              <w:right w:val="single" w:color="auto" w:sz="4" w:space="0"/>
            </w:tcBorders>
            <w:shd w:val="clear" w:color="000000" w:fill="FFFFFF"/>
            <w:vAlign w:val="center"/>
          </w:tcPr>
          <w:p w14:paraId="2853BFBE">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2158" w:type="dxa"/>
            <w:tcBorders>
              <w:top w:val="nil"/>
              <w:left w:val="nil"/>
              <w:bottom w:val="single" w:color="auto" w:sz="4" w:space="0"/>
              <w:right w:val="single" w:color="auto" w:sz="4" w:space="0"/>
            </w:tcBorders>
            <w:vAlign w:val="center"/>
          </w:tcPr>
          <w:p w14:paraId="54120319">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重大会议期间</w:t>
            </w:r>
          </w:p>
        </w:tc>
        <w:tc>
          <w:tcPr>
            <w:tcW w:w="4087" w:type="dxa"/>
            <w:tcBorders>
              <w:top w:val="nil"/>
              <w:left w:val="nil"/>
              <w:bottom w:val="single" w:color="auto" w:sz="4" w:space="0"/>
              <w:right w:val="single" w:color="auto" w:sz="4" w:space="0"/>
            </w:tcBorders>
            <w:vAlign w:val="center"/>
          </w:tcPr>
          <w:p w14:paraId="3B5CEBF0">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提供技术工程师应急值班人员保障</w:t>
            </w:r>
          </w:p>
        </w:tc>
      </w:tr>
    </w:tbl>
    <w:p w14:paraId="1109F54C">
      <w:pPr>
        <w:pStyle w:val="224"/>
        <w:ind w:firstLine="400"/>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8．业务连续性（应急）服务</w:t>
      </w:r>
    </w:p>
    <w:p w14:paraId="68C5E9C9">
      <w:pPr>
        <w:pStyle w:val="224"/>
        <w:ind w:firstLine="440" w:firstLineChars="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（1）应急备机服务</w:t>
      </w:r>
      <w:r>
        <w:rPr>
          <w:rFonts w:hint="eastAsia" w:ascii="宋体" w:hAnsi="宋体" w:eastAsia="宋体" w:cs="宋体"/>
          <w:bCs/>
          <w:color w:val="auto"/>
          <w:sz w:val="22"/>
          <w:szCs w:val="22"/>
          <w:highlight w:val="none"/>
        </w:rPr>
        <w:tab/>
      </w:r>
    </w:p>
    <w:p w14:paraId="47B2536B">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本地备机：1台EMC VPLEX V6、1台万兆核心交换机、1台VNX5300存储；1台防火墙、1台千兆三层网络交换机、1台Poe供电交换机。要求备件库在温州，1小时内到用户现场。</w:t>
      </w:r>
    </w:p>
    <w:p w14:paraId="2CE2141A">
      <w:pPr>
        <w:pStyle w:val="224"/>
        <w:ind w:firstLine="440" w:firstLineChars="200"/>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（2）应急演练服务：</w:t>
      </w:r>
    </w:p>
    <w:p w14:paraId="7204B9B1">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提供关键系统灾难或故障的应急演练服务，包括集群切换、重要服务器切换和数据库容灾切换等。如有客户需求，每年安全演练不少于1次并及时更新预案。投标要求结合我院现状提供现场备机应急切换、核心存储、核心交换机、关键数据库故障业务连续性（应急）计划。</w:t>
      </w:r>
    </w:p>
    <w:p w14:paraId="0115AFCD">
      <w:pPr>
        <w:pStyle w:val="224"/>
        <w:ind w:firstLine="400"/>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9．系统补丁及安全服务</w:t>
      </w:r>
    </w:p>
    <w:p w14:paraId="7FC5D3D0">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每月定期通告最新发现的系统补丁、微码和安全漏洞情况，提供包括Microsoft、Oracle、EMC、华为等主流厂商的安全通告；其他应用系统和安全组织的安全通告；以及其他有必要提示的重要安全问题通告，每月定期通告最新的病毒爆发情况和处理方法。</w:t>
      </w:r>
    </w:p>
    <w:p w14:paraId="4F3CDBF9">
      <w:pPr>
        <w:pStyle w:val="224"/>
        <w:ind w:firstLine="400"/>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10．培训服务</w:t>
      </w:r>
    </w:p>
    <w:p w14:paraId="17DB7CB1">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提供正规化的、具有专业水准的IT运维管理和安全知识培训，针对用户提供必要的运维服务管理技术和安全知识培训。每年的培训次数不少于1次，根据温州市第七人民医院要求定制技术培训内容。</w:t>
      </w:r>
    </w:p>
    <w:p w14:paraId="4E541E4B">
      <w:pPr>
        <w:adjustRightInd w:val="0"/>
        <w:snapToGrid w:val="0"/>
        <w:spacing w:line="400" w:lineRule="exact"/>
        <w:rPr>
          <w:rFonts w:ascii="宋体" w:hAnsi="宋体" w:cs="宋体"/>
          <w:b/>
          <w:color w:val="auto"/>
          <w:sz w:val="22"/>
          <w:szCs w:val="22"/>
          <w:highlight w:val="none"/>
        </w:rPr>
      </w:pPr>
      <w:bookmarkStart w:id="124" w:name="_Toc413943564"/>
      <w:r>
        <w:rPr>
          <w:rFonts w:hint="eastAsia" w:ascii="宋体" w:hAnsi="宋体" w:cs="宋体"/>
          <w:b/>
          <w:color w:val="auto"/>
          <w:sz w:val="22"/>
          <w:szCs w:val="22"/>
          <w:highlight w:val="none"/>
        </w:rPr>
        <w:t>（四）机房运行维护机构及技术力量的要求及规范</w:t>
      </w:r>
      <w:bookmarkEnd w:id="124"/>
    </w:p>
    <w:p w14:paraId="32EF6C14">
      <w:pPr>
        <w:spacing w:line="400" w:lineRule="exact"/>
        <w:ind w:firstLine="400"/>
        <w:rPr>
          <w:rFonts w:ascii="宋体" w:hAnsi="宋体" w:cs="宋体"/>
          <w:color w:val="auto"/>
          <w:sz w:val="22"/>
          <w:szCs w:val="22"/>
          <w:highlight w:val="none"/>
        </w:rPr>
      </w:pPr>
      <w:r>
        <w:rPr>
          <w:rFonts w:hint="eastAsia" w:ascii="宋体" w:hAnsi="宋体" w:cs="宋体"/>
          <w:color w:val="auto"/>
          <w:sz w:val="22"/>
          <w:szCs w:val="22"/>
          <w:highlight w:val="none"/>
        </w:rPr>
        <w:t>1．在运营维护及管理期间中标方必须遵守国家的有关法律、法规及其他规定。</w:t>
      </w:r>
    </w:p>
    <w:p w14:paraId="6E097CBF">
      <w:pPr>
        <w:spacing w:line="400" w:lineRule="exact"/>
        <w:ind w:firstLine="400"/>
        <w:rPr>
          <w:rFonts w:ascii="宋体" w:hAnsi="宋体" w:cs="宋体"/>
          <w:color w:val="auto"/>
          <w:sz w:val="22"/>
          <w:szCs w:val="22"/>
          <w:highlight w:val="none"/>
        </w:rPr>
      </w:pPr>
      <w:r>
        <w:rPr>
          <w:rFonts w:hint="eastAsia" w:ascii="宋体" w:hAnsi="宋体" w:cs="宋体"/>
          <w:color w:val="auto"/>
          <w:sz w:val="22"/>
          <w:szCs w:val="22"/>
          <w:highlight w:val="none"/>
        </w:rPr>
        <w:t>2．中标方任何更换或调整常驻技术人员的行为应事先提前征求甲方意见，在征得甲方同意后方可更换、调整。若甲方发现常驻技术人员不合格，有权要求更换技术人员，中标方应在收到甲方的书面通知7个日历日内完成技术人员的更换。</w:t>
      </w:r>
    </w:p>
    <w:p w14:paraId="036F3718">
      <w:pPr>
        <w:spacing w:line="400" w:lineRule="exact"/>
        <w:ind w:firstLine="400"/>
        <w:rPr>
          <w:rFonts w:ascii="宋体" w:hAnsi="宋体" w:cs="宋体"/>
          <w:color w:val="auto"/>
          <w:sz w:val="22"/>
          <w:szCs w:val="22"/>
          <w:highlight w:val="none"/>
        </w:rPr>
      </w:pPr>
      <w:r>
        <w:rPr>
          <w:rFonts w:hint="eastAsia" w:ascii="宋体" w:hAnsi="宋体" w:cs="宋体"/>
          <w:color w:val="auto"/>
          <w:sz w:val="22"/>
          <w:szCs w:val="22"/>
          <w:highlight w:val="none"/>
        </w:rPr>
        <w:t>3．中标方要加强技术人员的管理与培训，并保证常驻技术人员的稳定性，未经采购人允许不得擅自更换从事核心技术服务的人员。</w:t>
      </w:r>
    </w:p>
    <w:p w14:paraId="1874F533">
      <w:pPr>
        <w:spacing w:line="400" w:lineRule="exact"/>
        <w:ind w:firstLine="400"/>
        <w:rPr>
          <w:rFonts w:ascii="宋体" w:hAnsi="宋体" w:cs="宋体"/>
          <w:color w:val="auto"/>
          <w:sz w:val="22"/>
          <w:szCs w:val="22"/>
          <w:highlight w:val="none"/>
        </w:rPr>
      </w:pPr>
      <w:r>
        <w:rPr>
          <w:rFonts w:hint="eastAsia" w:ascii="宋体" w:hAnsi="宋体" w:cs="宋体"/>
          <w:color w:val="auto"/>
          <w:sz w:val="22"/>
          <w:szCs w:val="22"/>
          <w:highlight w:val="none"/>
        </w:rPr>
        <w:t>4．中标方要制定适合采购人技术服务工作特点的详细的工作服务流程与方案，经采购人同意后实施。常驻技术人员参照项目团队管理模式，设立负责人。</w:t>
      </w:r>
    </w:p>
    <w:p w14:paraId="3E4CDBED">
      <w:pPr>
        <w:spacing w:line="400" w:lineRule="exact"/>
        <w:ind w:firstLine="400"/>
        <w:rPr>
          <w:rFonts w:ascii="宋体" w:hAnsi="宋体" w:cs="宋体"/>
          <w:color w:val="auto"/>
          <w:sz w:val="22"/>
          <w:szCs w:val="22"/>
          <w:highlight w:val="none"/>
        </w:rPr>
      </w:pPr>
      <w:r>
        <w:rPr>
          <w:rFonts w:hint="eastAsia" w:ascii="宋体" w:hAnsi="宋体" w:cs="宋体"/>
          <w:color w:val="auto"/>
          <w:sz w:val="22"/>
          <w:szCs w:val="22"/>
          <w:highlight w:val="none"/>
        </w:rPr>
        <w:t>5．运维及管理期间，中标方应严格按照采购人制订的操作规范和规章制度，对所管理的系统及设备进行规范操作和精心维护及必要维修，保证系统及设备的正常运行，达到采购人提出的系统及设备的考核指标要求。中标方必须接受采购人的定期或不定期检查和考核。</w:t>
      </w:r>
    </w:p>
    <w:p w14:paraId="20945324">
      <w:pPr>
        <w:spacing w:line="400" w:lineRule="exact"/>
        <w:ind w:firstLine="400"/>
        <w:rPr>
          <w:rFonts w:ascii="宋体" w:hAnsi="宋体" w:cs="宋体"/>
          <w:color w:val="auto"/>
          <w:sz w:val="22"/>
          <w:szCs w:val="22"/>
          <w:highlight w:val="none"/>
        </w:rPr>
      </w:pPr>
      <w:r>
        <w:rPr>
          <w:rFonts w:hint="eastAsia" w:ascii="宋体" w:hAnsi="宋体" w:cs="宋体"/>
          <w:color w:val="auto"/>
          <w:sz w:val="22"/>
          <w:szCs w:val="22"/>
          <w:highlight w:val="none"/>
        </w:rPr>
        <w:t>6．不论何时，中标方必须做好相关信息数据保密工作，承担保密责任。未经允许不得对外透露采购人相关的设备、网络及系统的信息，未经允许不得复制与工作相关的数据与信息，不得以任何方式和渠道向外界传递、泄露、披露任何信息数据。</w:t>
      </w:r>
    </w:p>
    <w:p w14:paraId="63D7D3CF">
      <w:pPr>
        <w:spacing w:line="400" w:lineRule="exact"/>
        <w:ind w:firstLine="400"/>
        <w:rPr>
          <w:rFonts w:ascii="宋体" w:hAnsi="宋体" w:cs="宋体"/>
          <w:color w:val="auto"/>
          <w:sz w:val="22"/>
          <w:szCs w:val="22"/>
          <w:highlight w:val="none"/>
        </w:rPr>
      </w:pPr>
      <w:r>
        <w:rPr>
          <w:rFonts w:hint="eastAsia" w:ascii="宋体" w:hAnsi="宋体" w:cs="宋体"/>
          <w:color w:val="auto"/>
          <w:sz w:val="22"/>
          <w:szCs w:val="22"/>
          <w:highlight w:val="none"/>
        </w:rPr>
        <w:t>7．机房运维项目实施要求</w:t>
      </w:r>
    </w:p>
    <w:p w14:paraId="601BDF00">
      <w:pPr>
        <w:spacing w:line="400" w:lineRule="exact"/>
        <w:ind w:firstLine="539"/>
        <w:rPr>
          <w:rFonts w:ascii="宋体" w:hAnsi="宋体" w:cs="宋体"/>
          <w:color w:val="auto"/>
          <w:sz w:val="22"/>
          <w:szCs w:val="22"/>
          <w:highlight w:val="none"/>
        </w:rPr>
      </w:pPr>
      <w:r>
        <w:rPr>
          <w:rFonts w:hint="eastAsia" w:ascii="宋体" w:hAnsi="宋体" w:cs="宋体"/>
          <w:color w:val="auto"/>
          <w:sz w:val="22"/>
          <w:szCs w:val="22"/>
          <w:highlight w:val="none"/>
        </w:rPr>
        <w:t>投标方必须在投标书中阐明项目运维管理计划；提供项目运维组成员名单、职务、学历、经历，参与人员名单。</w:t>
      </w:r>
    </w:p>
    <w:p w14:paraId="52C28F35">
      <w:pPr>
        <w:spacing w:line="400" w:lineRule="exact"/>
        <w:ind w:firstLine="539"/>
        <w:rPr>
          <w:rFonts w:ascii="宋体" w:hAnsi="宋体" w:cs="宋体"/>
          <w:color w:val="auto"/>
          <w:sz w:val="22"/>
          <w:szCs w:val="22"/>
          <w:highlight w:val="none"/>
        </w:rPr>
      </w:pPr>
      <w:r>
        <w:rPr>
          <w:rFonts w:hint="eastAsia" w:ascii="宋体" w:hAnsi="宋体" w:cs="宋体"/>
          <w:color w:val="auto"/>
          <w:sz w:val="22"/>
          <w:szCs w:val="22"/>
          <w:highlight w:val="none"/>
        </w:rPr>
        <w:t>在合同生效以后，对采购人认为其能力与本项目所要求的能力不相称而提出更换的项目负责人或者技术员，中标方必须予以更换；中标方更换项目主要负责人或主要技术骨干必须书面报采购单位同意后方可进行。</w:t>
      </w:r>
    </w:p>
    <w:p w14:paraId="24AAC08C">
      <w:pPr>
        <w:spacing w:line="400" w:lineRule="exact"/>
        <w:ind w:firstLine="400"/>
        <w:rPr>
          <w:rFonts w:ascii="宋体" w:hAnsi="宋体" w:cs="宋体"/>
          <w:b/>
          <w:bCs/>
          <w:color w:val="auto"/>
          <w:sz w:val="22"/>
          <w:szCs w:val="22"/>
          <w:highlight w:val="none"/>
        </w:rPr>
      </w:pPr>
      <w:r>
        <w:rPr>
          <w:rFonts w:hint="eastAsia" w:ascii="宋体" w:hAnsi="宋体" w:cs="宋体"/>
          <w:b/>
          <w:bCs/>
          <w:color w:val="auto"/>
          <w:sz w:val="22"/>
          <w:szCs w:val="22"/>
          <w:highlight w:val="none"/>
        </w:rPr>
        <w:t>8．其它要求</w:t>
      </w:r>
    </w:p>
    <w:p w14:paraId="2712FF33">
      <w:pPr>
        <w:spacing w:line="40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无论供应商在本项目投标响应文件中提供的项目人员安排计划如何，在取得中标资格后，须按照以下最低标准在温州地区组建运维服务人员团队，否则视作放弃中标资格：</w:t>
      </w:r>
    </w:p>
    <w:p w14:paraId="28450D2F">
      <w:pPr>
        <w:spacing w:line="400" w:lineRule="exact"/>
        <w:ind w:left="5" w:firstLine="415"/>
        <w:rPr>
          <w:rFonts w:ascii="宋体" w:hAnsi="宋体" w:cs="宋体"/>
          <w:b/>
          <w:color w:val="auto"/>
          <w:sz w:val="22"/>
          <w:szCs w:val="22"/>
          <w:highlight w:val="none"/>
        </w:rPr>
      </w:pPr>
      <w:r>
        <w:rPr>
          <w:rFonts w:hint="eastAsia" w:ascii="宋体" w:hAnsi="宋体" w:cs="宋体"/>
          <w:b/>
          <w:color w:val="auto"/>
          <w:sz w:val="22"/>
          <w:szCs w:val="22"/>
          <w:highlight w:val="none"/>
        </w:rPr>
        <w:t>(1)售后运维和应急技术支撑团队人数不少于10人，要求：</w:t>
      </w:r>
    </w:p>
    <w:p w14:paraId="30B1CBC4">
      <w:pPr>
        <w:spacing w:line="400" w:lineRule="exact"/>
        <w:ind w:firstLine="400"/>
        <w:rPr>
          <w:rFonts w:ascii="宋体" w:hAnsi="宋体" w:cs="宋体"/>
          <w:b/>
          <w:color w:val="auto"/>
          <w:sz w:val="22"/>
          <w:szCs w:val="22"/>
          <w:highlight w:val="none"/>
        </w:rPr>
      </w:pPr>
      <w:r>
        <w:rPr>
          <w:rFonts w:hint="eastAsia" w:ascii="宋体" w:hAnsi="宋体" w:cs="宋体"/>
          <w:b/>
          <w:color w:val="auto"/>
          <w:sz w:val="22"/>
          <w:szCs w:val="22"/>
          <w:highlight w:val="none"/>
        </w:rPr>
        <w:t>①指定一名项目经理负责本项目协调对接工作；组建至少要有4名技术人员组成的项目组，负责本项目的维护工作（要求运维工程师二人形成A、B岗提供服务）；</w:t>
      </w:r>
    </w:p>
    <w:p w14:paraId="29FD2BF6">
      <w:pPr>
        <w:spacing w:line="400" w:lineRule="exact"/>
        <w:ind w:firstLine="400"/>
        <w:rPr>
          <w:rFonts w:ascii="宋体" w:hAnsi="宋体" w:cs="宋体"/>
          <w:b/>
          <w:color w:val="auto"/>
          <w:sz w:val="22"/>
          <w:szCs w:val="22"/>
          <w:highlight w:val="none"/>
        </w:rPr>
      </w:pPr>
      <w:r>
        <w:rPr>
          <w:rFonts w:hint="eastAsia" w:ascii="宋体" w:hAnsi="宋体" w:cs="宋体"/>
          <w:b/>
          <w:color w:val="auto"/>
          <w:sz w:val="22"/>
          <w:szCs w:val="22"/>
          <w:highlight w:val="none"/>
        </w:rPr>
        <w:t>②温州服务中心工程师中必须具有具有相关软件项目维护经验。</w:t>
      </w:r>
    </w:p>
    <w:p w14:paraId="60DC1A57">
      <w:pPr>
        <w:spacing w:line="40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(2)中标人必须与采购人签署信息安全保密协议，保证采购人信息不被泄露。保密期限不低于10年，法律法规另有规定的遵其规定。</w:t>
      </w:r>
    </w:p>
    <w:p w14:paraId="0C9689A4">
      <w:pPr>
        <w:adjustRightInd w:val="0"/>
        <w:snapToGrid w:val="0"/>
        <w:spacing w:line="400" w:lineRule="exact"/>
        <w:rPr>
          <w:rFonts w:ascii="宋体" w:hAnsi="宋体" w:cs="宋体"/>
          <w:b/>
          <w:color w:val="auto"/>
          <w:sz w:val="22"/>
          <w:szCs w:val="22"/>
          <w:highlight w:val="none"/>
        </w:rPr>
      </w:pPr>
      <w:r>
        <w:rPr>
          <w:rFonts w:hint="eastAsia" w:ascii="宋体" w:hAnsi="宋体" w:cs="宋体"/>
          <w:b/>
          <w:color w:val="auto"/>
          <w:sz w:val="22"/>
          <w:szCs w:val="22"/>
          <w:highlight w:val="none"/>
        </w:rPr>
        <w:t>（五）服务要求</w:t>
      </w:r>
    </w:p>
    <w:p w14:paraId="66F1B976">
      <w:pPr>
        <w:spacing w:line="400" w:lineRule="exact"/>
        <w:ind w:firstLine="539"/>
        <w:rPr>
          <w:rFonts w:ascii="宋体" w:hAnsi="宋体" w:cs="宋体"/>
          <w:color w:val="auto"/>
          <w:sz w:val="22"/>
          <w:szCs w:val="22"/>
          <w:highlight w:val="none"/>
        </w:rPr>
      </w:pPr>
      <w:r>
        <w:rPr>
          <w:rFonts w:hint="eastAsia" w:ascii="宋体" w:hAnsi="宋体" w:cs="宋体"/>
          <w:color w:val="auto"/>
          <w:sz w:val="22"/>
          <w:szCs w:val="22"/>
          <w:highlight w:val="none"/>
        </w:rPr>
        <w:t>（一）服务期：一年，以双方签订合同时约定的起止时间为准。</w:t>
      </w:r>
    </w:p>
    <w:p w14:paraId="5B4D663D">
      <w:pPr>
        <w:spacing w:line="400" w:lineRule="exact"/>
        <w:ind w:firstLine="539"/>
        <w:rPr>
          <w:rFonts w:ascii="宋体" w:hAnsi="宋体" w:cs="宋体"/>
          <w:b/>
          <w:color w:val="auto"/>
          <w:sz w:val="22"/>
          <w:szCs w:val="22"/>
          <w:highlight w:val="none"/>
        </w:rPr>
      </w:pPr>
      <w:r>
        <w:rPr>
          <w:rFonts w:hint="eastAsia" w:ascii="宋体" w:hAnsi="宋体" w:cs="宋体"/>
          <w:color w:val="auto"/>
          <w:sz w:val="22"/>
          <w:szCs w:val="22"/>
          <w:highlight w:val="none"/>
        </w:rPr>
        <w:t>（二）绩效考核：为了有效规范服务商所提供的服务内容和质量，温州市第七人民医院信息科作为该服务的监督者，对乙方的运维情况进行考核。见合同附件</w:t>
      </w:r>
      <w:r>
        <w:rPr>
          <w:rFonts w:hint="eastAsia" w:ascii="宋体" w:hAnsi="宋体" w:cs="宋体"/>
          <w:b/>
          <w:color w:val="auto"/>
          <w:sz w:val="22"/>
          <w:szCs w:val="22"/>
          <w:highlight w:val="none"/>
        </w:rPr>
        <w:t>（考核标准）。</w:t>
      </w:r>
    </w:p>
    <w:p w14:paraId="6DC1C8A3">
      <w:pPr>
        <w:spacing w:line="400" w:lineRule="exact"/>
        <w:ind w:firstLine="539"/>
        <w:rPr>
          <w:rFonts w:ascii="宋体" w:hAnsi="宋体" w:cs="宋体"/>
          <w:color w:val="auto"/>
          <w:sz w:val="22"/>
          <w:szCs w:val="22"/>
          <w:highlight w:val="none"/>
        </w:rPr>
      </w:pPr>
      <w:r>
        <w:rPr>
          <w:rFonts w:hint="eastAsia" w:ascii="宋体" w:hAnsi="宋体" w:cs="宋体"/>
          <w:color w:val="auto"/>
          <w:sz w:val="22"/>
          <w:szCs w:val="22"/>
          <w:highlight w:val="none"/>
        </w:rPr>
        <w:t>（三）事件分级、响应和关闭时间</w:t>
      </w:r>
    </w:p>
    <w:p w14:paraId="4B1266C0">
      <w:pPr>
        <w:spacing w:line="400" w:lineRule="exact"/>
        <w:ind w:firstLine="539"/>
        <w:rPr>
          <w:rFonts w:ascii="宋体" w:hAnsi="宋体" w:cs="宋体"/>
          <w:color w:val="auto"/>
          <w:sz w:val="22"/>
          <w:szCs w:val="22"/>
          <w:highlight w:val="none"/>
        </w:rPr>
      </w:pPr>
      <w:r>
        <w:rPr>
          <w:rFonts w:hint="eastAsia" w:ascii="宋体" w:hAnsi="宋体" w:cs="宋体"/>
          <w:color w:val="auto"/>
          <w:sz w:val="22"/>
          <w:szCs w:val="22"/>
          <w:highlight w:val="none"/>
        </w:rPr>
        <w:t>事件等级：S1级、S2级、S3级、S4级。</w:t>
      </w:r>
    </w:p>
    <w:p w14:paraId="25EFE5FA">
      <w:pPr>
        <w:spacing w:line="400" w:lineRule="exact"/>
        <w:ind w:firstLine="539"/>
        <w:rPr>
          <w:rFonts w:ascii="宋体" w:hAnsi="宋体" w:cs="宋体"/>
          <w:color w:val="auto"/>
          <w:sz w:val="22"/>
          <w:szCs w:val="22"/>
          <w:highlight w:val="none"/>
        </w:rPr>
      </w:pPr>
      <w:r>
        <w:rPr>
          <w:rFonts w:hint="eastAsia" w:ascii="宋体" w:hAnsi="宋体" w:cs="宋体"/>
          <w:color w:val="auto"/>
          <w:sz w:val="22"/>
          <w:szCs w:val="22"/>
          <w:highlight w:val="none"/>
        </w:rPr>
        <w:t>S1级：实时业务系统中断，全部用户无法访问。</w:t>
      </w:r>
    </w:p>
    <w:p w14:paraId="736E697A">
      <w:pPr>
        <w:spacing w:line="400" w:lineRule="exact"/>
        <w:ind w:firstLine="539"/>
        <w:rPr>
          <w:rFonts w:ascii="宋体" w:hAnsi="宋体" w:cs="宋体"/>
          <w:color w:val="auto"/>
          <w:sz w:val="22"/>
          <w:szCs w:val="22"/>
          <w:highlight w:val="none"/>
        </w:rPr>
      </w:pPr>
      <w:r>
        <w:rPr>
          <w:rFonts w:hint="eastAsia" w:ascii="宋体" w:hAnsi="宋体" w:cs="宋体"/>
          <w:color w:val="auto"/>
          <w:sz w:val="22"/>
          <w:szCs w:val="22"/>
          <w:highlight w:val="none"/>
        </w:rPr>
        <w:t>S2级：实时业务系统出现性能下降、非实时业务系统业务中断、部分用户无法访问或者VIP客户无法访问。</w:t>
      </w:r>
    </w:p>
    <w:p w14:paraId="4002D131">
      <w:pPr>
        <w:spacing w:line="400" w:lineRule="exact"/>
        <w:ind w:firstLine="539"/>
        <w:rPr>
          <w:rFonts w:ascii="宋体" w:hAnsi="宋体" w:cs="宋体"/>
          <w:color w:val="auto"/>
          <w:sz w:val="22"/>
          <w:szCs w:val="22"/>
          <w:highlight w:val="none"/>
        </w:rPr>
      </w:pPr>
      <w:r>
        <w:rPr>
          <w:rFonts w:hint="eastAsia" w:ascii="宋体" w:hAnsi="宋体" w:cs="宋体"/>
          <w:color w:val="auto"/>
          <w:sz w:val="22"/>
          <w:szCs w:val="22"/>
          <w:highlight w:val="none"/>
        </w:rPr>
        <w:t>S3级：个别用户不能访问服务（其他用户可以）、 部分用户访问变慢。</w:t>
      </w:r>
    </w:p>
    <w:p w14:paraId="74AD3DE7">
      <w:pPr>
        <w:spacing w:line="400" w:lineRule="exact"/>
        <w:ind w:firstLine="539"/>
        <w:rPr>
          <w:rFonts w:ascii="宋体" w:hAnsi="宋体" w:cs="宋体"/>
          <w:color w:val="auto"/>
          <w:sz w:val="22"/>
          <w:szCs w:val="22"/>
          <w:highlight w:val="none"/>
        </w:rPr>
      </w:pPr>
      <w:r>
        <w:rPr>
          <w:rFonts w:hint="eastAsia" w:ascii="宋体" w:hAnsi="宋体" w:cs="宋体"/>
          <w:color w:val="auto"/>
          <w:sz w:val="22"/>
          <w:szCs w:val="22"/>
          <w:highlight w:val="none"/>
        </w:rPr>
        <w:t>S4级：个别配置项失效，不影响正常业务。</w:t>
      </w:r>
    </w:p>
    <w:p w14:paraId="1F264497">
      <w:pPr>
        <w:pStyle w:val="224"/>
        <w:ind w:firstLine="440" w:firstLineChars="200"/>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确定事件影响度</w:t>
      </w: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66"/>
        <w:gridCol w:w="6920"/>
      </w:tblGrid>
      <w:tr w14:paraId="44128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66" w:type="dxa"/>
            <w:vAlign w:val="center"/>
          </w:tcPr>
          <w:p w14:paraId="10082BE5">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影响度</w:t>
            </w:r>
          </w:p>
        </w:tc>
        <w:tc>
          <w:tcPr>
            <w:tcW w:w="6920" w:type="dxa"/>
            <w:vAlign w:val="center"/>
          </w:tcPr>
          <w:p w14:paraId="6ED91923">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说明</w:t>
            </w:r>
          </w:p>
        </w:tc>
      </w:tr>
      <w:tr w14:paraId="53B98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66" w:type="dxa"/>
            <w:vAlign w:val="center"/>
          </w:tcPr>
          <w:p w14:paraId="75A27310">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高</w:t>
            </w:r>
          </w:p>
        </w:tc>
        <w:tc>
          <w:tcPr>
            <w:tcW w:w="6920" w:type="dxa"/>
            <w:vAlign w:val="center"/>
          </w:tcPr>
          <w:p w14:paraId="16542739">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所有系统用户无法正常工作</w:t>
            </w:r>
          </w:p>
        </w:tc>
      </w:tr>
      <w:tr w14:paraId="19898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66" w:type="dxa"/>
            <w:vAlign w:val="center"/>
          </w:tcPr>
          <w:p w14:paraId="46F80B0A">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中</w:t>
            </w:r>
          </w:p>
        </w:tc>
        <w:tc>
          <w:tcPr>
            <w:tcW w:w="6920" w:type="dxa"/>
            <w:vAlign w:val="center"/>
          </w:tcPr>
          <w:p w14:paraId="1ED3568B">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部分系统用户无法正常工作</w:t>
            </w:r>
          </w:p>
        </w:tc>
      </w:tr>
      <w:tr w14:paraId="2E6E8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66" w:type="dxa"/>
            <w:vAlign w:val="center"/>
          </w:tcPr>
          <w:p w14:paraId="27C14AD8">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低</w:t>
            </w:r>
          </w:p>
        </w:tc>
        <w:tc>
          <w:tcPr>
            <w:tcW w:w="6920" w:type="dxa"/>
            <w:vAlign w:val="center"/>
          </w:tcPr>
          <w:p w14:paraId="7D882AEA">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单个系统用户无法正常工作</w:t>
            </w:r>
          </w:p>
        </w:tc>
      </w:tr>
    </w:tbl>
    <w:p w14:paraId="684B58A4">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确定事件紧急度</w:t>
      </w: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3"/>
        <w:gridCol w:w="7437"/>
      </w:tblGrid>
      <w:tr w14:paraId="7597E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63" w:type="dxa"/>
            <w:vAlign w:val="center"/>
          </w:tcPr>
          <w:p w14:paraId="6FB9292B">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紧急度</w:t>
            </w:r>
          </w:p>
        </w:tc>
        <w:tc>
          <w:tcPr>
            <w:tcW w:w="7437" w:type="dxa"/>
            <w:vAlign w:val="center"/>
          </w:tcPr>
          <w:p w14:paraId="420CC32E">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说明</w:t>
            </w:r>
          </w:p>
        </w:tc>
      </w:tr>
      <w:tr w14:paraId="76CBF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63" w:type="dxa"/>
            <w:vAlign w:val="center"/>
          </w:tcPr>
          <w:p w14:paraId="0BFC5E29">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高</w:t>
            </w:r>
          </w:p>
        </w:tc>
        <w:tc>
          <w:tcPr>
            <w:tcW w:w="7437" w:type="dxa"/>
            <w:vAlign w:val="center"/>
          </w:tcPr>
          <w:p w14:paraId="3D1367E5">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关键业务系统中断</w:t>
            </w:r>
          </w:p>
        </w:tc>
      </w:tr>
      <w:tr w14:paraId="0EE48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63" w:type="dxa"/>
            <w:vAlign w:val="center"/>
          </w:tcPr>
          <w:p w14:paraId="35DB1262">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中</w:t>
            </w:r>
          </w:p>
        </w:tc>
        <w:tc>
          <w:tcPr>
            <w:tcW w:w="7437" w:type="dxa"/>
            <w:vAlign w:val="center"/>
          </w:tcPr>
          <w:p w14:paraId="3F114CE9">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关键业务系统性能下降或非关键业务系统中断</w:t>
            </w:r>
          </w:p>
        </w:tc>
      </w:tr>
      <w:tr w14:paraId="554BE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63" w:type="dxa"/>
            <w:vAlign w:val="center"/>
          </w:tcPr>
          <w:p w14:paraId="75DA8776">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低</w:t>
            </w:r>
          </w:p>
        </w:tc>
        <w:tc>
          <w:tcPr>
            <w:tcW w:w="7437" w:type="dxa"/>
            <w:vAlign w:val="center"/>
          </w:tcPr>
          <w:p w14:paraId="4C8AEF29">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系统部分IT组件/配置项出现故障，但不影响业务系统</w:t>
            </w:r>
          </w:p>
        </w:tc>
      </w:tr>
    </w:tbl>
    <w:p w14:paraId="7C4F1257">
      <w:pPr>
        <w:pStyle w:val="224"/>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根据事件的影响度和紧急度确定事件的优先级，事件优先级分为四级</w:t>
      </w: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8"/>
        <w:gridCol w:w="1419"/>
        <w:gridCol w:w="1276"/>
        <w:gridCol w:w="1276"/>
        <w:gridCol w:w="3751"/>
      </w:tblGrid>
      <w:tr w14:paraId="26C29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97" w:type="dxa"/>
            <w:gridSpan w:val="2"/>
            <w:vMerge w:val="restart"/>
            <w:vAlign w:val="center"/>
          </w:tcPr>
          <w:p w14:paraId="7FA4E12E">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优先级</w:t>
            </w:r>
          </w:p>
        </w:tc>
        <w:tc>
          <w:tcPr>
            <w:tcW w:w="6303" w:type="dxa"/>
            <w:gridSpan w:val="3"/>
            <w:vAlign w:val="center"/>
          </w:tcPr>
          <w:p w14:paraId="51991BF8">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影响度</w:t>
            </w:r>
          </w:p>
        </w:tc>
      </w:tr>
      <w:tr w14:paraId="5F615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97" w:type="dxa"/>
            <w:gridSpan w:val="2"/>
            <w:vMerge w:val="continue"/>
            <w:vAlign w:val="center"/>
          </w:tcPr>
          <w:p w14:paraId="271C0F2D">
            <w:pPr>
              <w:spacing w:line="400" w:lineRule="exact"/>
              <w:ind w:left="566" w:hanging="566"/>
              <w:jc w:val="center"/>
              <w:rPr>
                <w:rFonts w:ascii="宋体" w:hAnsi="宋体" w:cs="宋体"/>
                <w:color w:val="auto"/>
                <w:sz w:val="22"/>
                <w:szCs w:val="22"/>
                <w:highlight w:val="none"/>
              </w:rPr>
            </w:pPr>
          </w:p>
        </w:tc>
        <w:tc>
          <w:tcPr>
            <w:tcW w:w="1276" w:type="dxa"/>
            <w:vAlign w:val="center"/>
          </w:tcPr>
          <w:p w14:paraId="09E958D8">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高</w:t>
            </w:r>
          </w:p>
        </w:tc>
        <w:tc>
          <w:tcPr>
            <w:tcW w:w="1276" w:type="dxa"/>
            <w:vAlign w:val="center"/>
          </w:tcPr>
          <w:p w14:paraId="14638B71">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中</w:t>
            </w:r>
          </w:p>
        </w:tc>
        <w:tc>
          <w:tcPr>
            <w:tcW w:w="3751" w:type="dxa"/>
            <w:vAlign w:val="center"/>
          </w:tcPr>
          <w:p w14:paraId="7F42C2F4">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低</w:t>
            </w:r>
          </w:p>
        </w:tc>
      </w:tr>
      <w:tr w14:paraId="313DC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78" w:type="dxa"/>
            <w:vMerge w:val="restart"/>
            <w:vAlign w:val="center"/>
          </w:tcPr>
          <w:p w14:paraId="61CEC6E1">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紧急度</w:t>
            </w:r>
          </w:p>
        </w:tc>
        <w:tc>
          <w:tcPr>
            <w:tcW w:w="1419" w:type="dxa"/>
            <w:vAlign w:val="center"/>
          </w:tcPr>
          <w:p w14:paraId="2914AD18">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高</w:t>
            </w:r>
          </w:p>
        </w:tc>
        <w:tc>
          <w:tcPr>
            <w:tcW w:w="1276" w:type="dxa"/>
            <w:vAlign w:val="center"/>
          </w:tcPr>
          <w:p w14:paraId="5F5D94B6">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1级</w:t>
            </w:r>
          </w:p>
        </w:tc>
        <w:tc>
          <w:tcPr>
            <w:tcW w:w="1276" w:type="dxa"/>
            <w:vAlign w:val="center"/>
          </w:tcPr>
          <w:p w14:paraId="2B55AC00">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2级</w:t>
            </w:r>
          </w:p>
        </w:tc>
        <w:tc>
          <w:tcPr>
            <w:tcW w:w="3751" w:type="dxa"/>
            <w:vAlign w:val="center"/>
          </w:tcPr>
          <w:p w14:paraId="3F9ADF29">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3级</w:t>
            </w:r>
          </w:p>
        </w:tc>
      </w:tr>
      <w:tr w14:paraId="12429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78" w:type="dxa"/>
            <w:vMerge w:val="continue"/>
            <w:vAlign w:val="center"/>
          </w:tcPr>
          <w:p w14:paraId="3A4C3D70">
            <w:pPr>
              <w:spacing w:line="400" w:lineRule="exact"/>
              <w:ind w:left="566" w:hanging="566"/>
              <w:jc w:val="center"/>
              <w:rPr>
                <w:rFonts w:ascii="宋体" w:hAnsi="宋体" w:cs="宋体"/>
                <w:color w:val="auto"/>
                <w:sz w:val="22"/>
                <w:szCs w:val="22"/>
                <w:highlight w:val="none"/>
              </w:rPr>
            </w:pPr>
          </w:p>
        </w:tc>
        <w:tc>
          <w:tcPr>
            <w:tcW w:w="1419" w:type="dxa"/>
            <w:vAlign w:val="center"/>
          </w:tcPr>
          <w:p w14:paraId="340D1047">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中</w:t>
            </w:r>
          </w:p>
        </w:tc>
        <w:tc>
          <w:tcPr>
            <w:tcW w:w="1276" w:type="dxa"/>
            <w:vAlign w:val="center"/>
          </w:tcPr>
          <w:p w14:paraId="0B103425">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2级</w:t>
            </w:r>
          </w:p>
        </w:tc>
        <w:tc>
          <w:tcPr>
            <w:tcW w:w="1276" w:type="dxa"/>
            <w:vAlign w:val="center"/>
          </w:tcPr>
          <w:p w14:paraId="57AD6881">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3级</w:t>
            </w:r>
          </w:p>
        </w:tc>
        <w:tc>
          <w:tcPr>
            <w:tcW w:w="3751" w:type="dxa"/>
            <w:vAlign w:val="center"/>
          </w:tcPr>
          <w:p w14:paraId="52D8F1FF">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4级</w:t>
            </w:r>
          </w:p>
        </w:tc>
      </w:tr>
      <w:tr w14:paraId="1E01D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78" w:type="dxa"/>
            <w:vMerge w:val="continue"/>
            <w:vAlign w:val="center"/>
          </w:tcPr>
          <w:p w14:paraId="71DC9B01">
            <w:pPr>
              <w:spacing w:line="400" w:lineRule="exact"/>
              <w:ind w:left="566" w:hanging="566"/>
              <w:jc w:val="center"/>
              <w:rPr>
                <w:rFonts w:ascii="宋体" w:hAnsi="宋体" w:cs="宋体"/>
                <w:color w:val="auto"/>
                <w:sz w:val="22"/>
                <w:szCs w:val="22"/>
                <w:highlight w:val="none"/>
              </w:rPr>
            </w:pPr>
          </w:p>
        </w:tc>
        <w:tc>
          <w:tcPr>
            <w:tcW w:w="1419" w:type="dxa"/>
            <w:vAlign w:val="center"/>
          </w:tcPr>
          <w:p w14:paraId="1844DE7F">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低</w:t>
            </w:r>
          </w:p>
        </w:tc>
        <w:tc>
          <w:tcPr>
            <w:tcW w:w="1276" w:type="dxa"/>
            <w:vAlign w:val="center"/>
          </w:tcPr>
          <w:p w14:paraId="38934CD4">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3级</w:t>
            </w:r>
          </w:p>
        </w:tc>
        <w:tc>
          <w:tcPr>
            <w:tcW w:w="1276" w:type="dxa"/>
            <w:vAlign w:val="center"/>
          </w:tcPr>
          <w:p w14:paraId="5757E3BA">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4级</w:t>
            </w:r>
          </w:p>
        </w:tc>
        <w:tc>
          <w:tcPr>
            <w:tcW w:w="3751" w:type="dxa"/>
            <w:vAlign w:val="center"/>
          </w:tcPr>
          <w:p w14:paraId="6C4DA225">
            <w:pPr>
              <w:spacing w:line="400" w:lineRule="exact"/>
              <w:ind w:left="566" w:hanging="566"/>
              <w:jc w:val="center"/>
              <w:rPr>
                <w:rFonts w:ascii="宋体" w:hAnsi="宋体" w:cs="宋体"/>
                <w:color w:val="auto"/>
                <w:sz w:val="22"/>
                <w:szCs w:val="22"/>
                <w:highlight w:val="none"/>
              </w:rPr>
            </w:pPr>
            <w:r>
              <w:rPr>
                <w:rFonts w:hint="eastAsia" w:ascii="宋体" w:hAnsi="宋体" w:cs="宋体"/>
                <w:color w:val="auto"/>
                <w:sz w:val="22"/>
                <w:szCs w:val="22"/>
                <w:highlight w:val="none"/>
              </w:rPr>
              <w:t>4级</w:t>
            </w:r>
          </w:p>
        </w:tc>
      </w:tr>
    </w:tbl>
    <w:p w14:paraId="14173E44">
      <w:pPr>
        <w:spacing w:line="400" w:lineRule="exact"/>
        <w:jc w:val="center"/>
        <w:rPr>
          <w:rFonts w:ascii="宋体" w:hAnsi="宋体" w:cs="宋体"/>
          <w:color w:val="auto"/>
          <w:sz w:val="22"/>
          <w:szCs w:val="22"/>
          <w:highlight w:val="none"/>
        </w:rPr>
      </w:pPr>
      <w:bookmarkStart w:id="125" w:name="_Toc417654438"/>
      <w:r>
        <w:rPr>
          <w:rFonts w:hint="eastAsia" w:ascii="宋体" w:hAnsi="宋体" w:cs="宋体"/>
          <w:color w:val="auto"/>
          <w:sz w:val="22"/>
          <w:szCs w:val="22"/>
          <w:highlight w:val="none"/>
        </w:rPr>
        <w:t>事件关闭时间</w:t>
      </w:r>
      <w:bookmarkEnd w:id="125"/>
    </w:p>
    <w:tbl>
      <w:tblPr>
        <w:tblStyle w:val="39"/>
        <w:tblW w:w="0" w:type="auto"/>
        <w:tblInd w:w="0" w:type="dxa"/>
        <w:tblLayout w:type="fixed"/>
        <w:tblCellMar>
          <w:top w:w="0" w:type="dxa"/>
          <w:left w:w="108" w:type="dxa"/>
          <w:bottom w:w="0" w:type="dxa"/>
          <w:right w:w="108" w:type="dxa"/>
        </w:tblCellMar>
      </w:tblPr>
      <w:tblGrid>
        <w:gridCol w:w="1667"/>
        <w:gridCol w:w="1584"/>
        <w:gridCol w:w="1984"/>
        <w:gridCol w:w="4451"/>
      </w:tblGrid>
      <w:tr w14:paraId="3F9F2E01">
        <w:tblPrEx>
          <w:tblCellMar>
            <w:top w:w="0" w:type="dxa"/>
            <w:left w:w="108" w:type="dxa"/>
            <w:bottom w:w="0" w:type="dxa"/>
            <w:right w:w="108" w:type="dxa"/>
          </w:tblCellMar>
        </w:tblPrEx>
        <w:trPr>
          <w:trHeight w:val="567" w:hRule="atLeast"/>
        </w:trPr>
        <w:tc>
          <w:tcPr>
            <w:tcW w:w="1667" w:type="dxa"/>
            <w:tcBorders>
              <w:top w:val="single" w:color="000000" w:sz="8" w:space="0"/>
              <w:left w:val="single" w:color="000000" w:sz="8" w:space="0"/>
              <w:bottom w:val="single" w:color="000000" w:sz="8" w:space="0"/>
              <w:right w:val="single" w:color="000000" w:sz="8" w:space="0"/>
            </w:tcBorders>
            <w:shd w:val="clear" w:color="000000" w:fill="FFFFFF"/>
            <w:vAlign w:val="center"/>
          </w:tcPr>
          <w:p w14:paraId="4B6CA347">
            <w:pPr>
              <w:spacing w:line="400" w:lineRule="exact"/>
              <w:ind w:left="498" w:hanging="498"/>
              <w:jc w:val="center"/>
              <w:rPr>
                <w:rFonts w:ascii="宋体" w:hAnsi="宋体" w:cs="宋体"/>
                <w:color w:val="auto"/>
                <w:sz w:val="22"/>
                <w:szCs w:val="22"/>
                <w:highlight w:val="none"/>
              </w:rPr>
            </w:pPr>
            <w:r>
              <w:rPr>
                <w:rFonts w:hint="eastAsia" w:ascii="宋体" w:hAnsi="宋体" w:cs="宋体"/>
                <w:color w:val="auto"/>
                <w:sz w:val="22"/>
                <w:szCs w:val="22"/>
                <w:highlight w:val="none"/>
              </w:rPr>
              <w:t>级别</w:t>
            </w:r>
          </w:p>
        </w:tc>
        <w:tc>
          <w:tcPr>
            <w:tcW w:w="1584" w:type="dxa"/>
            <w:tcBorders>
              <w:top w:val="single" w:color="000000" w:sz="8" w:space="0"/>
              <w:left w:val="nil"/>
              <w:bottom w:val="single" w:color="000000" w:sz="8" w:space="0"/>
              <w:right w:val="single" w:color="000000" w:sz="8" w:space="0"/>
            </w:tcBorders>
            <w:shd w:val="clear" w:color="000000" w:fill="FFFFFF"/>
            <w:vAlign w:val="center"/>
          </w:tcPr>
          <w:p w14:paraId="36046951">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到场时间</w:t>
            </w:r>
          </w:p>
        </w:tc>
        <w:tc>
          <w:tcPr>
            <w:tcW w:w="1984" w:type="dxa"/>
            <w:tcBorders>
              <w:top w:val="single" w:color="000000" w:sz="8" w:space="0"/>
              <w:left w:val="nil"/>
              <w:bottom w:val="single" w:color="000000" w:sz="8" w:space="0"/>
              <w:right w:val="single" w:color="000000" w:sz="8" w:space="0"/>
            </w:tcBorders>
            <w:shd w:val="clear" w:color="000000" w:fill="FFFFFF"/>
            <w:vAlign w:val="center"/>
          </w:tcPr>
          <w:p w14:paraId="079061C6">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找到原因或临时措施</w:t>
            </w:r>
          </w:p>
        </w:tc>
        <w:tc>
          <w:tcPr>
            <w:tcW w:w="4451" w:type="dxa"/>
            <w:tcBorders>
              <w:top w:val="single" w:color="000000" w:sz="8" w:space="0"/>
              <w:left w:val="nil"/>
              <w:bottom w:val="single" w:color="000000" w:sz="8" w:space="0"/>
              <w:right w:val="single" w:color="000000" w:sz="8" w:space="0"/>
            </w:tcBorders>
            <w:shd w:val="clear" w:color="000000" w:fill="FFFFFF"/>
            <w:vAlign w:val="center"/>
          </w:tcPr>
          <w:p w14:paraId="09F70008">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事件关闭</w:t>
            </w:r>
          </w:p>
        </w:tc>
      </w:tr>
      <w:tr w14:paraId="2FD84080">
        <w:tblPrEx>
          <w:tblCellMar>
            <w:top w:w="0" w:type="dxa"/>
            <w:left w:w="108" w:type="dxa"/>
            <w:bottom w:w="0" w:type="dxa"/>
            <w:right w:w="108" w:type="dxa"/>
          </w:tblCellMar>
        </w:tblPrEx>
        <w:trPr>
          <w:trHeight w:val="567" w:hRule="atLeast"/>
        </w:trPr>
        <w:tc>
          <w:tcPr>
            <w:tcW w:w="1667" w:type="dxa"/>
            <w:tcBorders>
              <w:top w:val="nil"/>
              <w:left w:val="single" w:color="000000" w:sz="8" w:space="0"/>
              <w:bottom w:val="single" w:color="000000" w:sz="8" w:space="0"/>
              <w:right w:val="single" w:color="000000" w:sz="8" w:space="0"/>
            </w:tcBorders>
            <w:shd w:val="clear" w:color="000000" w:fill="FFFFFF"/>
            <w:vAlign w:val="center"/>
          </w:tcPr>
          <w:p w14:paraId="59C0F955">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S1</w:t>
            </w:r>
          </w:p>
        </w:tc>
        <w:tc>
          <w:tcPr>
            <w:tcW w:w="1584" w:type="dxa"/>
            <w:tcBorders>
              <w:top w:val="nil"/>
              <w:left w:val="nil"/>
              <w:bottom w:val="single" w:color="000000" w:sz="8" w:space="0"/>
              <w:right w:val="single" w:color="000000" w:sz="8" w:space="0"/>
            </w:tcBorders>
            <w:shd w:val="clear" w:color="000000" w:fill="FFFFFF"/>
            <w:vAlign w:val="center"/>
          </w:tcPr>
          <w:p w14:paraId="0C890923">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0.5小时</w:t>
            </w:r>
          </w:p>
        </w:tc>
        <w:tc>
          <w:tcPr>
            <w:tcW w:w="1984" w:type="dxa"/>
            <w:tcBorders>
              <w:top w:val="nil"/>
              <w:left w:val="nil"/>
              <w:bottom w:val="single" w:color="000000" w:sz="8" w:space="0"/>
              <w:right w:val="single" w:color="000000" w:sz="8" w:space="0"/>
            </w:tcBorders>
            <w:shd w:val="clear" w:color="000000" w:fill="FFFFFF"/>
            <w:vAlign w:val="center"/>
          </w:tcPr>
          <w:p w14:paraId="5B66BD55">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1个小时</w:t>
            </w:r>
          </w:p>
        </w:tc>
        <w:tc>
          <w:tcPr>
            <w:tcW w:w="4451" w:type="dxa"/>
            <w:tcBorders>
              <w:top w:val="nil"/>
              <w:left w:val="nil"/>
              <w:bottom w:val="single" w:color="000000" w:sz="8" w:space="0"/>
              <w:right w:val="single" w:color="000000" w:sz="8" w:space="0"/>
            </w:tcBorders>
            <w:shd w:val="clear" w:color="000000" w:fill="FFFFFF"/>
            <w:vAlign w:val="center"/>
          </w:tcPr>
          <w:p w14:paraId="65CB911D">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4个小时</w:t>
            </w:r>
          </w:p>
        </w:tc>
      </w:tr>
      <w:tr w14:paraId="5D835E01">
        <w:tblPrEx>
          <w:tblCellMar>
            <w:top w:w="0" w:type="dxa"/>
            <w:left w:w="108" w:type="dxa"/>
            <w:bottom w:w="0" w:type="dxa"/>
            <w:right w:w="108" w:type="dxa"/>
          </w:tblCellMar>
        </w:tblPrEx>
        <w:trPr>
          <w:trHeight w:val="567" w:hRule="atLeast"/>
        </w:trPr>
        <w:tc>
          <w:tcPr>
            <w:tcW w:w="1667" w:type="dxa"/>
            <w:tcBorders>
              <w:top w:val="nil"/>
              <w:left w:val="single" w:color="000000" w:sz="8" w:space="0"/>
              <w:bottom w:val="single" w:color="000000" w:sz="8" w:space="0"/>
              <w:right w:val="single" w:color="000000" w:sz="8" w:space="0"/>
            </w:tcBorders>
            <w:shd w:val="clear" w:color="000000" w:fill="FFFFFF"/>
            <w:vAlign w:val="center"/>
          </w:tcPr>
          <w:p w14:paraId="43A8AC78">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S2</w:t>
            </w:r>
          </w:p>
        </w:tc>
        <w:tc>
          <w:tcPr>
            <w:tcW w:w="1584" w:type="dxa"/>
            <w:tcBorders>
              <w:top w:val="nil"/>
              <w:left w:val="nil"/>
              <w:bottom w:val="single" w:color="000000" w:sz="8" w:space="0"/>
              <w:right w:val="single" w:color="000000" w:sz="8" w:space="0"/>
            </w:tcBorders>
            <w:shd w:val="clear" w:color="000000" w:fill="FFFFFF"/>
            <w:vAlign w:val="center"/>
          </w:tcPr>
          <w:p w14:paraId="7B096DEB">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0.5小时</w:t>
            </w:r>
          </w:p>
        </w:tc>
        <w:tc>
          <w:tcPr>
            <w:tcW w:w="1984" w:type="dxa"/>
            <w:tcBorders>
              <w:top w:val="nil"/>
              <w:left w:val="nil"/>
              <w:bottom w:val="single" w:color="000000" w:sz="8" w:space="0"/>
              <w:right w:val="single" w:color="000000" w:sz="8" w:space="0"/>
            </w:tcBorders>
            <w:shd w:val="clear" w:color="000000" w:fill="FFFFFF"/>
            <w:vAlign w:val="center"/>
          </w:tcPr>
          <w:p w14:paraId="3D880F0D">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2个小时</w:t>
            </w:r>
          </w:p>
        </w:tc>
        <w:tc>
          <w:tcPr>
            <w:tcW w:w="4451" w:type="dxa"/>
            <w:tcBorders>
              <w:top w:val="nil"/>
              <w:left w:val="nil"/>
              <w:bottom w:val="single" w:color="000000" w:sz="8" w:space="0"/>
              <w:right w:val="single" w:color="000000" w:sz="8" w:space="0"/>
            </w:tcBorders>
            <w:shd w:val="clear" w:color="000000" w:fill="FFFFFF"/>
            <w:vAlign w:val="center"/>
          </w:tcPr>
          <w:p w14:paraId="7FA368BD">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8个小时</w:t>
            </w:r>
          </w:p>
        </w:tc>
      </w:tr>
      <w:tr w14:paraId="3C2CE054">
        <w:tblPrEx>
          <w:tblCellMar>
            <w:top w:w="0" w:type="dxa"/>
            <w:left w:w="108" w:type="dxa"/>
            <w:bottom w:w="0" w:type="dxa"/>
            <w:right w:w="108" w:type="dxa"/>
          </w:tblCellMar>
        </w:tblPrEx>
        <w:trPr>
          <w:trHeight w:val="567" w:hRule="atLeast"/>
        </w:trPr>
        <w:tc>
          <w:tcPr>
            <w:tcW w:w="1667" w:type="dxa"/>
            <w:tcBorders>
              <w:top w:val="nil"/>
              <w:left w:val="single" w:color="000000" w:sz="8" w:space="0"/>
              <w:bottom w:val="single" w:color="000000" w:sz="8" w:space="0"/>
              <w:right w:val="single" w:color="000000" w:sz="8" w:space="0"/>
            </w:tcBorders>
            <w:shd w:val="clear" w:color="000000" w:fill="FFFFFF"/>
            <w:vAlign w:val="center"/>
          </w:tcPr>
          <w:p w14:paraId="277CB7D4">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S3</w:t>
            </w:r>
          </w:p>
        </w:tc>
        <w:tc>
          <w:tcPr>
            <w:tcW w:w="1584" w:type="dxa"/>
            <w:tcBorders>
              <w:top w:val="nil"/>
              <w:left w:val="nil"/>
              <w:bottom w:val="single" w:color="000000" w:sz="8" w:space="0"/>
              <w:right w:val="single" w:color="000000" w:sz="8" w:space="0"/>
            </w:tcBorders>
            <w:shd w:val="clear" w:color="000000" w:fill="FFFFFF"/>
            <w:vAlign w:val="center"/>
          </w:tcPr>
          <w:p w14:paraId="45C984DC">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1个小时</w:t>
            </w:r>
          </w:p>
        </w:tc>
        <w:tc>
          <w:tcPr>
            <w:tcW w:w="1984" w:type="dxa"/>
            <w:tcBorders>
              <w:top w:val="nil"/>
              <w:left w:val="nil"/>
              <w:bottom w:val="single" w:color="000000" w:sz="8" w:space="0"/>
              <w:right w:val="single" w:color="000000" w:sz="8" w:space="0"/>
            </w:tcBorders>
            <w:shd w:val="clear" w:color="000000" w:fill="FFFFFF"/>
            <w:vAlign w:val="center"/>
          </w:tcPr>
          <w:p w14:paraId="7DD13E91">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4个小时</w:t>
            </w:r>
          </w:p>
        </w:tc>
        <w:tc>
          <w:tcPr>
            <w:tcW w:w="4451" w:type="dxa"/>
            <w:tcBorders>
              <w:top w:val="nil"/>
              <w:left w:val="nil"/>
              <w:bottom w:val="single" w:color="000000" w:sz="8" w:space="0"/>
              <w:right w:val="single" w:color="000000" w:sz="8" w:space="0"/>
            </w:tcBorders>
            <w:shd w:val="clear" w:color="000000" w:fill="FFFFFF"/>
            <w:vAlign w:val="center"/>
          </w:tcPr>
          <w:p w14:paraId="197000C3">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24个小时</w:t>
            </w:r>
          </w:p>
        </w:tc>
      </w:tr>
      <w:tr w14:paraId="67B1989F">
        <w:tblPrEx>
          <w:tblCellMar>
            <w:top w:w="0" w:type="dxa"/>
            <w:left w:w="108" w:type="dxa"/>
            <w:bottom w:w="0" w:type="dxa"/>
            <w:right w:w="108" w:type="dxa"/>
          </w:tblCellMar>
        </w:tblPrEx>
        <w:trPr>
          <w:trHeight w:val="567" w:hRule="atLeast"/>
        </w:trPr>
        <w:tc>
          <w:tcPr>
            <w:tcW w:w="1667" w:type="dxa"/>
            <w:tcBorders>
              <w:top w:val="nil"/>
              <w:left w:val="single" w:color="000000" w:sz="8" w:space="0"/>
              <w:bottom w:val="single" w:color="000000" w:sz="8" w:space="0"/>
              <w:right w:val="single" w:color="000000" w:sz="8" w:space="0"/>
            </w:tcBorders>
            <w:shd w:val="clear" w:color="000000" w:fill="FFFFFF"/>
            <w:vAlign w:val="center"/>
          </w:tcPr>
          <w:p w14:paraId="7D0B4656">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S4</w:t>
            </w:r>
          </w:p>
        </w:tc>
        <w:tc>
          <w:tcPr>
            <w:tcW w:w="1584" w:type="dxa"/>
            <w:tcBorders>
              <w:top w:val="nil"/>
              <w:left w:val="nil"/>
              <w:bottom w:val="single" w:color="000000" w:sz="8" w:space="0"/>
              <w:right w:val="single" w:color="000000" w:sz="8" w:space="0"/>
            </w:tcBorders>
            <w:shd w:val="clear" w:color="000000" w:fill="FFFFFF"/>
            <w:vAlign w:val="center"/>
          </w:tcPr>
          <w:p w14:paraId="33C06F56">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2个小时</w:t>
            </w:r>
          </w:p>
        </w:tc>
        <w:tc>
          <w:tcPr>
            <w:tcW w:w="1984" w:type="dxa"/>
            <w:tcBorders>
              <w:top w:val="nil"/>
              <w:left w:val="nil"/>
              <w:bottom w:val="single" w:color="000000" w:sz="8" w:space="0"/>
              <w:right w:val="single" w:color="000000" w:sz="8" w:space="0"/>
            </w:tcBorders>
            <w:shd w:val="clear" w:color="000000" w:fill="FFFFFF"/>
            <w:vAlign w:val="center"/>
          </w:tcPr>
          <w:p w14:paraId="56D651E2">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8个小时</w:t>
            </w:r>
          </w:p>
        </w:tc>
        <w:tc>
          <w:tcPr>
            <w:tcW w:w="4451" w:type="dxa"/>
            <w:tcBorders>
              <w:top w:val="nil"/>
              <w:left w:val="nil"/>
              <w:bottom w:val="single" w:color="000000" w:sz="8" w:space="0"/>
              <w:right w:val="single" w:color="000000" w:sz="8" w:space="0"/>
            </w:tcBorders>
            <w:shd w:val="clear" w:color="000000" w:fill="FFFFFF"/>
            <w:vAlign w:val="center"/>
          </w:tcPr>
          <w:p w14:paraId="5D0B9097">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96个小时</w:t>
            </w:r>
          </w:p>
        </w:tc>
      </w:tr>
    </w:tbl>
    <w:p w14:paraId="67D38CD8">
      <w:pPr>
        <w:rPr>
          <w:rFonts w:ascii="黑体" w:hAnsi="黑体" w:eastAsia="黑体"/>
          <w:bCs/>
          <w:color w:val="auto"/>
          <w:sz w:val="36"/>
          <w:szCs w:val="36"/>
          <w:highlight w:val="none"/>
        </w:rPr>
      </w:pPr>
    </w:p>
    <w:p w14:paraId="3329DEB1">
      <w:pPr>
        <w:pStyle w:val="2"/>
        <w:spacing w:line="600" w:lineRule="exact"/>
        <w:jc w:val="center"/>
        <w:rPr>
          <w:rFonts w:ascii="黑体" w:hAnsi="黑体"/>
          <w:bCs/>
          <w:color w:val="auto"/>
          <w:sz w:val="36"/>
          <w:szCs w:val="36"/>
          <w:highlight w:val="none"/>
        </w:rPr>
      </w:pPr>
      <w:bookmarkStart w:id="126" w:name="_Toc24064"/>
      <w:r>
        <w:rPr>
          <w:rFonts w:hint="eastAsia" w:ascii="黑体" w:hAnsi="黑体" w:eastAsia="黑体"/>
          <w:bCs/>
          <w:color w:val="auto"/>
          <w:sz w:val="36"/>
          <w:szCs w:val="36"/>
          <w:highlight w:val="none"/>
        </w:rPr>
        <w:t>第六部分  评标原则及方法</w:t>
      </w:r>
      <w:bookmarkEnd w:id="111"/>
      <w:bookmarkEnd w:id="114"/>
      <w:bookmarkEnd w:id="126"/>
    </w:p>
    <w:p w14:paraId="22607B15">
      <w:pPr>
        <w:pStyle w:val="17"/>
        <w:adjustRightInd w:val="0"/>
        <w:snapToGrid w:val="0"/>
        <w:spacing w:line="440" w:lineRule="exact"/>
        <w:ind w:left="546" w:leftChars="260"/>
        <w:rPr>
          <w:rFonts w:ascii="宋体" w:hAnsi="宋体" w:cs="宋体"/>
          <w:b/>
          <w:bCs/>
          <w:color w:val="auto"/>
          <w:sz w:val="22"/>
          <w:szCs w:val="22"/>
          <w:highlight w:val="none"/>
        </w:rPr>
      </w:pPr>
      <w:r>
        <w:rPr>
          <w:rFonts w:hint="eastAsia" w:ascii="宋体" w:hAnsi="宋体" w:cs="宋体"/>
          <w:b/>
          <w:bCs/>
          <w:color w:val="auto"/>
          <w:sz w:val="22"/>
          <w:szCs w:val="22"/>
          <w:highlight w:val="none"/>
        </w:rPr>
        <w:t>参考《中华人民共和国政府采购法》、《政府采购货物和服务招标投标管理办法》（财政部第87号令）等相关法律、法规特制定以下评标办法。</w:t>
      </w:r>
    </w:p>
    <w:p w14:paraId="2A39B792">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一． 总  则</w:t>
      </w:r>
    </w:p>
    <w:p w14:paraId="72BE9B48">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评标工作应遵循公平、公正、科学、择优原则，科学、严谨的态度，认真进行评标，推进技术进步，确保工程质量、交货期，节约投资，最大限度的保护当事人权益。严格按照招标文件的商务、技术要求，对投标文件进行综合评定，编写评标报告。对落标投标人，评标委员会不作任何解释。投标人不得以任何方式干扰招投标工作的进行，一经发现其投标文件将被拒绝。</w:t>
      </w:r>
    </w:p>
    <w:p w14:paraId="0BAD8638">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二． 评标组织</w:t>
      </w:r>
    </w:p>
    <w:p w14:paraId="40BF8568">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评标工作由采购人和采购代理机构依法组建的评标委员会负责，评标全过程由有关部门指导监督。</w:t>
      </w:r>
    </w:p>
    <w:p w14:paraId="4C4AB933">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三．电子招投标开标及评审程序</w:t>
      </w:r>
    </w:p>
    <w:p w14:paraId="0C6B385A">
      <w:pPr>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1.   </w:t>
      </w:r>
      <w:r>
        <w:rPr>
          <w:rFonts w:hint="eastAsia" w:ascii="宋体" w:hAnsi="宋体" w:cs="宋体"/>
          <w:color w:val="auto"/>
          <w:sz w:val="22"/>
          <w:szCs w:val="22"/>
          <w:highlight w:val="none"/>
        </w:rPr>
        <w:t>采购代理机构签收、开始解密投标文件；</w:t>
      </w:r>
    </w:p>
    <w:p w14:paraId="5B759F16">
      <w:pPr>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2.   </w:t>
      </w:r>
      <w:r>
        <w:rPr>
          <w:rFonts w:hint="eastAsia" w:ascii="宋体" w:hAnsi="宋体" w:cs="宋体"/>
          <w:color w:val="auto"/>
          <w:sz w:val="22"/>
          <w:szCs w:val="22"/>
          <w:highlight w:val="none"/>
        </w:rPr>
        <w:t>投标人解密投标文件；</w:t>
      </w:r>
    </w:p>
    <w:p w14:paraId="4E169DBC">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3.   </w:t>
      </w:r>
      <w:r>
        <w:rPr>
          <w:rFonts w:hint="eastAsia" w:ascii="宋体" w:hAnsi="宋体" w:cs="宋体"/>
          <w:color w:val="auto"/>
          <w:sz w:val="22"/>
          <w:szCs w:val="22"/>
          <w:highlight w:val="none"/>
        </w:rPr>
        <w:t>采购代理机构结束解密投标文件；</w:t>
      </w:r>
    </w:p>
    <w:p w14:paraId="2795A8A8">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4.   </w:t>
      </w:r>
      <w:r>
        <w:rPr>
          <w:rFonts w:hint="eastAsia" w:ascii="宋体" w:hAnsi="宋体" w:cs="宋体"/>
          <w:color w:val="auto"/>
          <w:sz w:val="22"/>
          <w:szCs w:val="22"/>
          <w:highlight w:val="none"/>
        </w:rPr>
        <w:t>采购代理机构或采购人在线资格性审查；</w:t>
      </w:r>
    </w:p>
    <w:p w14:paraId="336F3633">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5.   </w:t>
      </w:r>
      <w:r>
        <w:rPr>
          <w:rFonts w:hint="eastAsia" w:ascii="宋体" w:hAnsi="宋体" w:cs="宋体"/>
          <w:color w:val="auto"/>
          <w:sz w:val="22"/>
          <w:szCs w:val="22"/>
          <w:highlight w:val="none"/>
        </w:rPr>
        <w:t>评标委员会对投标文件进行评审；</w:t>
      </w:r>
    </w:p>
    <w:p w14:paraId="21AFCA4C">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6.   </w:t>
      </w:r>
      <w:r>
        <w:rPr>
          <w:rFonts w:hint="eastAsia" w:ascii="宋体" w:hAnsi="宋体" w:cs="宋体"/>
          <w:color w:val="auto"/>
          <w:sz w:val="22"/>
          <w:szCs w:val="22"/>
          <w:highlight w:val="none"/>
        </w:rPr>
        <w:t>在乐采云系统上公开资格和商务技术评审结果；</w:t>
      </w:r>
    </w:p>
    <w:p w14:paraId="27C6FB55">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7.   </w:t>
      </w:r>
      <w:r>
        <w:rPr>
          <w:rFonts w:hint="eastAsia" w:ascii="宋体" w:hAnsi="宋体" w:cs="宋体"/>
          <w:color w:val="auto"/>
          <w:sz w:val="22"/>
          <w:szCs w:val="22"/>
          <w:highlight w:val="none"/>
        </w:rPr>
        <w:t>在乐采云系统上公开报价情况；</w:t>
      </w:r>
    </w:p>
    <w:p w14:paraId="1EA2A470">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8.   </w:t>
      </w:r>
      <w:r>
        <w:rPr>
          <w:rFonts w:hint="eastAsia" w:ascii="宋体" w:hAnsi="宋体" w:cs="宋体"/>
          <w:color w:val="auto"/>
          <w:sz w:val="22"/>
          <w:szCs w:val="22"/>
          <w:highlight w:val="none"/>
        </w:rPr>
        <w:t>评标委员会对报价情况进行评审；</w:t>
      </w:r>
    </w:p>
    <w:p w14:paraId="05BC0CA3">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9. </w:t>
      </w:r>
      <w:r>
        <w:rPr>
          <w:rFonts w:hint="eastAsia" w:ascii="宋体" w:hAnsi="宋体" w:cs="宋体"/>
          <w:color w:val="auto"/>
          <w:sz w:val="22"/>
          <w:szCs w:val="22"/>
          <w:highlight w:val="none"/>
        </w:rPr>
        <w:t xml:space="preserve">  在系统上公布评审结果。</w:t>
      </w:r>
    </w:p>
    <w:p w14:paraId="22B5B5CD">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特别说明：乐采云公司如对电子化开标及评审程序有调整的，按调整后的程序操作。</w:t>
      </w:r>
    </w:p>
    <w:p w14:paraId="7F43F57D">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四． 评标办法</w:t>
      </w:r>
    </w:p>
    <w:p w14:paraId="7739768B">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   本次评标采用综合评分法，总分100分，其中商务技术65分（商务技术权值65%），价格35分（价格权值35%）。即最大限度地满足招标文件实质性要求前提下，按照招标文件中规定的各项评分内容评审后，以评标总得分最高的投标人，作为中标</w:t>
      </w:r>
      <w:r>
        <w:rPr>
          <w:rFonts w:hint="eastAsia" w:ascii="宋体" w:hAnsi="宋体" w:cs="宋体"/>
          <w:color w:val="auto"/>
          <w:sz w:val="22"/>
          <w:szCs w:val="22"/>
          <w:highlight w:val="none"/>
        </w:rPr>
        <w:t>人。</w:t>
      </w:r>
    </w:p>
    <w:p w14:paraId="0E2DFBFA">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2.   投标截止时间止及评审期间，如出现有效投标人＜3家时，本项目废标，并重新组织招标。</w:t>
      </w:r>
    </w:p>
    <w:p w14:paraId="5E1E66A2">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五． 评分细则</w:t>
      </w:r>
    </w:p>
    <w:p w14:paraId="501CE21A">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   商务技术</w:t>
      </w:r>
      <w:r>
        <w:rPr>
          <w:rFonts w:hint="eastAsia" w:ascii="宋体" w:hAnsi="宋体" w:cs="宋体"/>
          <w:color w:val="auto"/>
          <w:sz w:val="22"/>
          <w:szCs w:val="22"/>
          <w:highlight w:val="none"/>
        </w:rPr>
        <w:t>分的评定（65分）</w:t>
      </w:r>
    </w:p>
    <w:p w14:paraId="1FC6D8CC">
      <w:pPr>
        <w:spacing w:line="440" w:lineRule="exact"/>
        <w:ind w:left="548" w:leftChars="261"/>
        <w:rPr>
          <w:color w:val="auto"/>
          <w:highlight w:val="none"/>
        </w:rPr>
      </w:pPr>
      <w:r>
        <w:rPr>
          <w:rFonts w:hint="eastAsia" w:ascii="宋体" w:hAnsi="宋体" w:cs="宋体"/>
          <w:color w:val="auto"/>
          <w:sz w:val="22"/>
          <w:szCs w:val="22"/>
          <w:highlight w:val="none"/>
        </w:rPr>
        <w:t>各评委成员按下列评分内容进行评定，每人一张评分计算表，由评标委员会成员各自评定独立打分并记实名。如某张表的一项评分内容分值超过规定的范围，则该张表无效。评标委员会成员对投标人的各项评分内容评分的合计分汇总后的算术平均值为该投标人商务技术的最终得分（四舍五入，保留小数点后二位）。</w:t>
      </w:r>
    </w:p>
    <w:p w14:paraId="218FEAFB">
      <w:pPr>
        <w:spacing w:line="440" w:lineRule="exact"/>
        <w:rPr>
          <w:rFonts w:ascii="宋体" w:hAnsi="宋体" w:cs="宋体"/>
          <w:b/>
          <w:color w:val="auto"/>
          <w:szCs w:val="22"/>
          <w:highlight w:val="none"/>
        </w:rPr>
      </w:pPr>
      <w:r>
        <w:rPr>
          <w:rFonts w:hint="eastAsia" w:ascii="宋体" w:hAnsi="宋体" w:cs="宋体"/>
          <w:b/>
          <w:color w:val="auto"/>
          <w:szCs w:val="22"/>
          <w:highlight w:val="none"/>
        </w:rPr>
        <w:t>商务技术65分</w:t>
      </w:r>
    </w:p>
    <w:tbl>
      <w:tblPr>
        <w:tblStyle w:val="39"/>
        <w:tblW w:w="10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58"/>
        <w:gridCol w:w="7042"/>
        <w:gridCol w:w="759"/>
      </w:tblGrid>
      <w:tr w14:paraId="16B6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98" w:type="dxa"/>
            <w:vAlign w:val="center"/>
          </w:tcPr>
          <w:p w14:paraId="62980742">
            <w:pPr>
              <w:spacing w:line="40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1558" w:type="dxa"/>
            <w:vAlign w:val="center"/>
          </w:tcPr>
          <w:p w14:paraId="619D3BA2">
            <w:pPr>
              <w:spacing w:line="40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评分内容</w:t>
            </w:r>
          </w:p>
        </w:tc>
        <w:tc>
          <w:tcPr>
            <w:tcW w:w="7042" w:type="dxa"/>
            <w:vAlign w:val="center"/>
          </w:tcPr>
          <w:p w14:paraId="79829F6C">
            <w:pPr>
              <w:spacing w:line="40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评分标准</w:t>
            </w:r>
          </w:p>
        </w:tc>
        <w:tc>
          <w:tcPr>
            <w:tcW w:w="759" w:type="dxa"/>
            <w:vAlign w:val="center"/>
          </w:tcPr>
          <w:p w14:paraId="38E8F2E3">
            <w:pPr>
              <w:spacing w:line="40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分值</w:t>
            </w:r>
          </w:p>
        </w:tc>
      </w:tr>
      <w:tr w14:paraId="2BE0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8" w:type="dxa"/>
            <w:vAlign w:val="center"/>
          </w:tcPr>
          <w:p w14:paraId="37F1C9F4">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558" w:type="dxa"/>
            <w:vAlign w:val="center"/>
          </w:tcPr>
          <w:p w14:paraId="57A35A75">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投标人认证情况</w:t>
            </w:r>
          </w:p>
        </w:tc>
        <w:tc>
          <w:tcPr>
            <w:tcW w:w="7042" w:type="dxa"/>
            <w:vAlign w:val="center"/>
          </w:tcPr>
          <w:p w14:paraId="22AB7269">
            <w:pPr>
              <w:keepNext w:val="0"/>
              <w:keepLines w:val="0"/>
              <w:pageBreakBefore w:val="0"/>
              <w:kinsoku/>
              <w:wordWrap/>
              <w:overflowPunct/>
              <w:topLinePunct w:val="0"/>
              <w:autoSpaceDE/>
              <w:autoSpaceDN/>
              <w:bidi w:val="0"/>
              <w:adjustRightInd/>
              <w:snapToGrid/>
              <w:spacing w:line="360" w:lineRule="exact"/>
              <w:ind w:firstLine="220" w:firstLineChars="1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w:t>
            </w:r>
            <w:r>
              <w:rPr>
                <w:rFonts w:hint="eastAsia" w:ascii="宋体" w:hAnsi="宋体" w:cs="宋体"/>
                <w:color w:val="auto"/>
                <w:kern w:val="0"/>
                <w:sz w:val="22"/>
                <w:szCs w:val="22"/>
                <w:highlight w:val="none"/>
                <w:lang w:val="en-US" w:eastAsia="zh-CN"/>
              </w:rPr>
              <w:t>人</w:t>
            </w:r>
            <w:r>
              <w:rPr>
                <w:rFonts w:hint="eastAsia" w:ascii="宋体" w:hAnsi="宋体" w:cs="宋体"/>
                <w:color w:val="auto"/>
                <w:kern w:val="0"/>
                <w:sz w:val="22"/>
                <w:szCs w:val="22"/>
                <w:highlight w:val="none"/>
              </w:rPr>
              <w:t>具有有效期内的信息技术服务管理体系认证证书、信息安全管理体系认证证书、质量管理体系认证证书</w:t>
            </w:r>
            <w:r>
              <w:rPr>
                <w:rFonts w:hint="eastAsia" w:ascii="宋体" w:hAnsi="宋体" w:cs="宋体"/>
                <w:color w:val="auto"/>
                <w:kern w:val="0"/>
                <w:sz w:val="22"/>
                <w:szCs w:val="22"/>
                <w:highlight w:val="none"/>
                <w:lang w:eastAsia="zh-CN"/>
              </w:rPr>
              <w:t>、</w:t>
            </w:r>
            <w:r>
              <w:rPr>
                <w:rFonts w:hint="eastAsia" w:ascii="宋体" w:hAnsi="宋体" w:eastAsia="宋体" w:cs="宋体"/>
                <w:color w:val="auto"/>
                <w:sz w:val="22"/>
                <w:szCs w:val="22"/>
                <w:highlight w:val="none"/>
              </w:rPr>
              <w:t>职业健康安全管理</w:t>
            </w:r>
            <w:r>
              <w:rPr>
                <w:rFonts w:hint="eastAsia" w:ascii="宋体" w:hAnsi="宋体" w:eastAsia="宋体" w:cs="宋体"/>
                <w:color w:val="auto"/>
                <w:sz w:val="22"/>
                <w:szCs w:val="22"/>
                <w:highlight w:val="none"/>
                <w:lang w:val="en-US" w:eastAsia="zh-CN"/>
              </w:rPr>
              <w:t>体系认证</w:t>
            </w:r>
            <w:r>
              <w:rPr>
                <w:rFonts w:hint="eastAsia" w:ascii="宋体" w:hAnsi="宋体" w:eastAsia="宋体" w:cs="宋体"/>
                <w:color w:val="auto"/>
                <w:sz w:val="22"/>
                <w:szCs w:val="22"/>
                <w:highlight w:val="none"/>
              </w:rPr>
              <w:t>证书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环境管理体系证书</w:t>
            </w:r>
            <w:r>
              <w:rPr>
                <w:rFonts w:hint="eastAsia" w:ascii="宋体" w:hAnsi="宋体" w:cs="宋体"/>
                <w:color w:val="auto"/>
                <w:kern w:val="0"/>
                <w:sz w:val="22"/>
                <w:szCs w:val="22"/>
                <w:highlight w:val="none"/>
              </w:rPr>
              <w:t>，每提供以上一项得1分，共</w:t>
            </w:r>
            <w:r>
              <w:rPr>
                <w:rFonts w:hint="eastAsia" w:ascii="宋体" w:hAnsi="宋体" w:cs="宋体"/>
                <w:color w:val="auto"/>
                <w:kern w:val="0"/>
                <w:sz w:val="22"/>
                <w:szCs w:val="22"/>
                <w:highlight w:val="none"/>
                <w:lang w:val="en-US" w:eastAsia="zh-CN"/>
              </w:rPr>
              <w:t>5</w:t>
            </w:r>
            <w:r>
              <w:rPr>
                <w:rFonts w:hint="eastAsia" w:ascii="宋体" w:hAnsi="宋体" w:cs="宋体"/>
                <w:color w:val="auto"/>
                <w:kern w:val="0"/>
                <w:sz w:val="22"/>
                <w:szCs w:val="22"/>
                <w:highlight w:val="none"/>
              </w:rPr>
              <w:t>分。</w:t>
            </w:r>
          </w:p>
          <w:p w14:paraId="3A2EDA94">
            <w:pPr>
              <w:pStyle w:val="220"/>
              <w:spacing w:line="400" w:lineRule="exact"/>
              <w:rPr>
                <w:rFonts w:hint="eastAsia" w:ascii="宋体" w:hAnsi="宋体" w:eastAsia="新宋体" w:cs="宋体"/>
                <w:color w:val="auto"/>
                <w:kern w:val="0"/>
                <w:sz w:val="22"/>
                <w:szCs w:val="22"/>
                <w:highlight w:val="none"/>
                <w:lang w:eastAsia="zh-CN"/>
              </w:rPr>
            </w:pPr>
            <w:r>
              <w:rPr>
                <w:rFonts w:hint="eastAsia" w:ascii="宋体" w:hAnsi="宋体" w:cs="宋体"/>
                <w:color w:val="auto"/>
                <w:kern w:val="0"/>
                <w:sz w:val="22"/>
                <w:szCs w:val="22"/>
                <w:highlight w:val="none"/>
              </w:rPr>
              <w:t>注：提供认证证书复印件并加盖公章；并提供在全国认证认可信息公共服务平台查询截图加盖公章。</w:t>
            </w:r>
          </w:p>
        </w:tc>
        <w:tc>
          <w:tcPr>
            <w:tcW w:w="759" w:type="dxa"/>
            <w:vAlign w:val="center"/>
          </w:tcPr>
          <w:p w14:paraId="5BD12234">
            <w:pPr>
              <w:spacing w:line="40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p>
        </w:tc>
      </w:tr>
      <w:tr w14:paraId="6C04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8" w:type="dxa"/>
            <w:vAlign w:val="center"/>
          </w:tcPr>
          <w:p w14:paraId="073AC32D">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558" w:type="dxa"/>
            <w:vAlign w:val="center"/>
          </w:tcPr>
          <w:p w14:paraId="1584B318">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技术需求响应</w:t>
            </w:r>
          </w:p>
        </w:tc>
        <w:tc>
          <w:tcPr>
            <w:tcW w:w="7042" w:type="dxa"/>
            <w:vAlign w:val="center"/>
          </w:tcPr>
          <w:p w14:paraId="0FA59F0D">
            <w:pPr>
              <w:pStyle w:val="220"/>
              <w:spacing w:line="400" w:lineRule="exact"/>
              <w:rPr>
                <w:rFonts w:ascii="宋体" w:hAnsi="宋体" w:cs="宋体"/>
                <w:b/>
                <w:bCs/>
                <w:color w:val="auto"/>
                <w:kern w:val="0"/>
                <w:sz w:val="22"/>
                <w:szCs w:val="22"/>
                <w:highlight w:val="none"/>
              </w:rPr>
            </w:pPr>
            <w:r>
              <w:rPr>
                <w:rFonts w:hint="eastAsia" w:ascii="宋体" w:hAnsi="宋体" w:cs="宋体"/>
                <w:color w:val="auto"/>
                <w:kern w:val="0"/>
                <w:sz w:val="22"/>
                <w:szCs w:val="22"/>
                <w:highlight w:val="none"/>
              </w:rPr>
              <w:t>根据投标人提供的功能要求、详细配置、技术指标等，全部满足招标文件要求的得15分；采购需求文件中技术参数每出现一项不满足扣1分。</w:t>
            </w:r>
          </w:p>
        </w:tc>
        <w:tc>
          <w:tcPr>
            <w:tcW w:w="759" w:type="dxa"/>
            <w:vAlign w:val="center"/>
          </w:tcPr>
          <w:p w14:paraId="1020F375">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15</w:t>
            </w:r>
          </w:p>
        </w:tc>
      </w:tr>
      <w:tr w14:paraId="68CC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98" w:type="dxa"/>
            <w:vAlign w:val="center"/>
          </w:tcPr>
          <w:p w14:paraId="3FD89DF0">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558" w:type="dxa"/>
            <w:vAlign w:val="center"/>
          </w:tcPr>
          <w:p w14:paraId="574FB1D7">
            <w:pPr>
              <w:widowControl/>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同类项目业绩</w:t>
            </w:r>
          </w:p>
        </w:tc>
        <w:tc>
          <w:tcPr>
            <w:tcW w:w="7042" w:type="dxa"/>
            <w:vAlign w:val="center"/>
          </w:tcPr>
          <w:p w14:paraId="375ABE9F">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提供自202</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年1月1日（以合同签订时间为准）以来同类项目的实施案例，每提供一份有效业绩得1分，最高得3分。</w:t>
            </w:r>
          </w:p>
          <w:p w14:paraId="06B22B88">
            <w:pPr>
              <w:pStyle w:val="220"/>
              <w:spacing w:line="400" w:lineRule="exact"/>
              <w:rPr>
                <w:rFonts w:ascii="宋体" w:hAnsi="宋体" w:cs="宋体"/>
                <w:b/>
                <w:bCs/>
                <w:color w:val="auto"/>
                <w:kern w:val="0"/>
                <w:sz w:val="22"/>
                <w:szCs w:val="22"/>
                <w:highlight w:val="none"/>
              </w:rPr>
            </w:pPr>
            <w:r>
              <w:rPr>
                <w:rFonts w:hint="eastAsia" w:ascii="宋体" w:hAnsi="宋体" w:cs="宋体"/>
                <w:color w:val="auto"/>
                <w:kern w:val="0"/>
                <w:sz w:val="22"/>
                <w:szCs w:val="22"/>
                <w:highlight w:val="none"/>
              </w:rPr>
              <w:t>注：（提供合同扫描件加盖公章）</w:t>
            </w:r>
          </w:p>
        </w:tc>
        <w:tc>
          <w:tcPr>
            <w:tcW w:w="759" w:type="dxa"/>
            <w:vAlign w:val="center"/>
          </w:tcPr>
          <w:p w14:paraId="4476678F">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r>
      <w:tr w14:paraId="57A0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98" w:type="dxa"/>
            <w:vAlign w:val="center"/>
          </w:tcPr>
          <w:p w14:paraId="00FBC628">
            <w:pPr>
              <w:spacing w:line="40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4</w:t>
            </w:r>
          </w:p>
        </w:tc>
        <w:tc>
          <w:tcPr>
            <w:tcW w:w="1558" w:type="dxa"/>
            <w:vAlign w:val="center"/>
          </w:tcPr>
          <w:p w14:paraId="4FD040A0">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技术力量保障</w:t>
            </w:r>
          </w:p>
        </w:tc>
        <w:tc>
          <w:tcPr>
            <w:tcW w:w="7042" w:type="dxa"/>
            <w:vAlign w:val="center"/>
          </w:tcPr>
          <w:p w14:paraId="7B12A663">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1、承担该维保项目的项目经理具有PMP证书，得2分。</w:t>
            </w:r>
          </w:p>
          <w:p w14:paraId="5BA6FF36">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2、团队中拥有Oracle OCM认证工程师情况得2分。</w:t>
            </w:r>
          </w:p>
          <w:p w14:paraId="562E9973">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3、团队中拥有CISP认证工程师得2分。</w:t>
            </w:r>
          </w:p>
          <w:p w14:paraId="6784B9A0">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4、团队中拥有EMC存储认证工程师得2分，</w:t>
            </w:r>
          </w:p>
          <w:p w14:paraId="20DD7F3B">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5、团队中拥有华为存储HCIP认证工程师,每提供一人得1分，最多得2分。</w:t>
            </w:r>
          </w:p>
          <w:p w14:paraId="7A85133D">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6、团队中拥有OCP数据库工程师得1分。</w:t>
            </w:r>
          </w:p>
          <w:p w14:paraId="41BDABF5">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7、团队中拥有ITSS运维工程师得1分。</w:t>
            </w:r>
          </w:p>
          <w:p w14:paraId="451287D0">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8、团队中拥有CCIE/HCIE/H3CIE认证工程师得1分。</w:t>
            </w:r>
          </w:p>
          <w:p w14:paraId="6CFC5A9D">
            <w:pPr>
              <w:spacing w:line="400" w:lineRule="exac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注：以上人员需提供近</w:t>
            </w:r>
            <w:r>
              <w:rPr>
                <w:rFonts w:hint="eastAsia" w:ascii="宋体" w:hAnsi="宋体" w:cs="宋体"/>
                <w:color w:val="auto"/>
                <w:sz w:val="22"/>
                <w:szCs w:val="22"/>
                <w:highlight w:val="none"/>
              </w:rPr>
              <w:t>3个月</w:t>
            </w:r>
            <w:r>
              <w:rPr>
                <w:rFonts w:hint="eastAsia" w:ascii="宋体" w:hAnsi="宋体" w:cs="宋体"/>
                <w:color w:val="auto"/>
                <w:sz w:val="22"/>
                <w:szCs w:val="22"/>
                <w:highlight w:val="none"/>
                <w:lang w:val="en-US" w:eastAsia="zh-CN"/>
              </w:rPr>
              <w:t>内任意1个月</w:t>
            </w:r>
            <w:r>
              <w:rPr>
                <w:rFonts w:hint="eastAsia" w:ascii="宋体" w:hAnsi="宋体" w:cs="宋体"/>
                <w:color w:val="auto"/>
                <w:sz w:val="22"/>
                <w:szCs w:val="22"/>
                <w:highlight w:val="none"/>
              </w:rPr>
              <w:t>在投标</w:t>
            </w:r>
            <w:r>
              <w:rPr>
                <w:rFonts w:hint="eastAsia" w:ascii="宋体" w:hAnsi="宋体" w:cs="宋体"/>
                <w:color w:val="auto"/>
                <w:sz w:val="22"/>
                <w:szCs w:val="22"/>
                <w:highlight w:val="none"/>
                <w:lang w:val="en-US" w:eastAsia="zh-CN"/>
              </w:rPr>
              <w:t>人</w:t>
            </w:r>
            <w:r>
              <w:rPr>
                <w:rFonts w:hint="eastAsia" w:ascii="宋体" w:hAnsi="宋体" w:cs="宋体"/>
                <w:color w:val="auto"/>
                <w:sz w:val="22"/>
                <w:szCs w:val="22"/>
                <w:highlight w:val="none"/>
              </w:rPr>
              <w:t>单位社保缴纳证明原件</w:t>
            </w:r>
            <w:r>
              <w:rPr>
                <w:rFonts w:hint="eastAsia" w:ascii="宋体" w:hAnsi="宋体" w:cs="宋体"/>
                <w:color w:val="auto"/>
                <w:sz w:val="22"/>
                <w:szCs w:val="22"/>
                <w:highlight w:val="none"/>
                <w:lang w:val="en-US" w:eastAsia="zh-CN"/>
              </w:rPr>
              <w:t>扫描件</w:t>
            </w:r>
            <w:r>
              <w:rPr>
                <w:rFonts w:hint="eastAsia" w:ascii="宋体" w:hAnsi="宋体" w:cs="宋体"/>
                <w:color w:val="auto"/>
                <w:sz w:val="22"/>
                <w:szCs w:val="22"/>
                <w:highlight w:val="none"/>
                <w:lang w:eastAsia="zh-CN"/>
              </w:rPr>
              <w:t>。</w:t>
            </w:r>
          </w:p>
        </w:tc>
        <w:tc>
          <w:tcPr>
            <w:tcW w:w="759" w:type="dxa"/>
            <w:vAlign w:val="center"/>
          </w:tcPr>
          <w:p w14:paraId="73D5A637">
            <w:pPr>
              <w:spacing w:line="40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3</w:t>
            </w:r>
          </w:p>
        </w:tc>
      </w:tr>
      <w:tr w14:paraId="2A3A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98" w:type="dxa"/>
            <w:vMerge w:val="restart"/>
            <w:vAlign w:val="center"/>
          </w:tcPr>
          <w:p w14:paraId="6D4301EE">
            <w:pPr>
              <w:spacing w:line="40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p>
        </w:tc>
        <w:tc>
          <w:tcPr>
            <w:tcW w:w="1558" w:type="dxa"/>
            <w:vMerge w:val="restart"/>
            <w:vAlign w:val="center"/>
          </w:tcPr>
          <w:p w14:paraId="512AA4B1">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维保方案</w:t>
            </w:r>
          </w:p>
        </w:tc>
        <w:tc>
          <w:tcPr>
            <w:tcW w:w="7042" w:type="dxa"/>
            <w:vAlign w:val="center"/>
          </w:tcPr>
          <w:p w14:paraId="1635A15E">
            <w:pPr>
              <w:spacing w:line="400" w:lineRule="exact"/>
              <w:rPr>
                <w:rFonts w:hint="default" w:ascii="宋体" w:hAnsi="宋体" w:eastAsia="新宋体" w:cs="宋体"/>
                <w:color w:val="auto"/>
                <w:sz w:val="22"/>
                <w:szCs w:val="22"/>
                <w:highlight w:val="none"/>
                <w:lang w:val="en-US" w:eastAsia="zh-CN"/>
              </w:rPr>
            </w:pPr>
            <w:r>
              <w:rPr>
                <w:rFonts w:hint="eastAsia" w:ascii="新宋体" w:hAnsi="新宋体" w:eastAsia="新宋体" w:cs="新宋体"/>
                <w:color w:val="auto"/>
                <w:sz w:val="22"/>
                <w:szCs w:val="22"/>
                <w:highlight w:val="none"/>
              </w:rPr>
              <w:t>投标供应商是否建立运行服务保障应急预案，方案对系统实施可能遇到的问题及其应对措施的考虑情况，在维保服务期间巡检、故障处理、系统调优的组织和联系机制的合理性、有效性等，比较打分。</w:t>
            </w:r>
            <w:r>
              <w:rPr>
                <w:rFonts w:hint="eastAsia" w:ascii="新宋体" w:hAnsi="新宋体" w:eastAsia="新宋体" w:cs="新宋体"/>
                <w:color w:val="auto"/>
                <w:sz w:val="22"/>
                <w:szCs w:val="22"/>
                <w:highlight w:val="none"/>
                <w:lang w:val="en-US" w:eastAsia="zh-CN"/>
              </w:rPr>
              <w:t>（评分范围：5,4,3,2,1,0）</w:t>
            </w:r>
          </w:p>
        </w:tc>
        <w:tc>
          <w:tcPr>
            <w:tcW w:w="759" w:type="dxa"/>
            <w:vAlign w:val="center"/>
          </w:tcPr>
          <w:p w14:paraId="65A796BD">
            <w:pPr>
              <w:spacing w:line="40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p>
        </w:tc>
      </w:tr>
      <w:tr w14:paraId="4EE9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98" w:type="dxa"/>
            <w:vMerge w:val="continue"/>
            <w:vAlign w:val="center"/>
          </w:tcPr>
          <w:p w14:paraId="478A17E9">
            <w:pPr>
              <w:pStyle w:val="220"/>
              <w:spacing w:line="400" w:lineRule="exact"/>
              <w:jc w:val="center"/>
              <w:rPr>
                <w:rFonts w:ascii="宋体" w:hAnsi="宋体" w:cs="宋体"/>
                <w:color w:val="auto"/>
                <w:sz w:val="22"/>
                <w:szCs w:val="22"/>
                <w:highlight w:val="none"/>
              </w:rPr>
            </w:pPr>
          </w:p>
        </w:tc>
        <w:tc>
          <w:tcPr>
            <w:tcW w:w="1558" w:type="dxa"/>
            <w:vMerge w:val="continue"/>
            <w:vAlign w:val="center"/>
          </w:tcPr>
          <w:p w14:paraId="3DE3790C">
            <w:pPr>
              <w:pStyle w:val="220"/>
              <w:spacing w:line="400" w:lineRule="exact"/>
              <w:jc w:val="center"/>
              <w:rPr>
                <w:rFonts w:ascii="宋体" w:hAnsi="宋体" w:cs="宋体"/>
                <w:color w:val="auto"/>
                <w:sz w:val="22"/>
                <w:szCs w:val="22"/>
                <w:highlight w:val="none"/>
              </w:rPr>
            </w:pPr>
          </w:p>
        </w:tc>
        <w:tc>
          <w:tcPr>
            <w:tcW w:w="7042" w:type="dxa"/>
            <w:vAlign w:val="center"/>
          </w:tcPr>
          <w:p w14:paraId="1A252FC2">
            <w:pPr>
              <w:spacing w:line="400" w:lineRule="exact"/>
              <w:rPr>
                <w:rFonts w:ascii="宋体" w:hAnsi="宋体" w:cs="宋体"/>
                <w:color w:val="auto"/>
                <w:sz w:val="22"/>
                <w:szCs w:val="22"/>
                <w:highlight w:val="none"/>
              </w:rPr>
            </w:pPr>
            <w:r>
              <w:rPr>
                <w:rFonts w:hint="eastAsia" w:ascii="新宋体" w:hAnsi="新宋体" w:eastAsia="新宋体" w:cs="新宋体"/>
                <w:color w:val="auto"/>
                <w:sz w:val="22"/>
                <w:szCs w:val="22"/>
                <w:highlight w:val="none"/>
              </w:rPr>
              <w:t>根据制定详细的维护保修方案、技术支持和质量保证措施等横向比较打分，（技术支持与售后服务内容的完整性。</w:t>
            </w:r>
            <w:r>
              <w:rPr>
                <w:rFonts w:hint="eastAsia" w:ascii="新宋体" w:hAnsi="新宋体" w:eastAsia="新宋体" w:cs="新宋体"/>
                <w:color w:val="auto"/>
                <w:sz w:val="22"/>
                <w:szCs w:val="22"/>
                <w:highlight w:val="none"/>
                <w:lang w:val="en-US" w:eastAsia="zh-CN"/>
              </w:rPr>
              <w:t>（评分范围：5,4,3,2,1,0）</w:t>
            </w:r>
          </w:p>
        </w:tc>
        <w:tc>
          <w:tcPr>
            <w:tcW w:w="759" w:type="dxa"/>
            <w:vAlign w:val="center"/>
          </w:tcPr>
          <w:p w14:paraId="1E363DAB">
            <w:pPr>
              <w:pStyle w:val="220"/>
              <w:spacing w:line="400" w:lineRule="exact"/>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r>
      <w:tr w14:paraId="2C27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98" w:type="dxa"/>
            <w:vMerge w:val="continue"/>
            <w:vAlign w:val="center"/>
          </w:tcPr>
          <w:p w14:paraId="44B75B88">
            <w:pPr>
              <w:pStyle w:val="220"/>
              <w:spacing w:line="400" w:lineRule="exact"/>
              <w:jc w:val="center"/>
              <w:rPr>
                <w:rFonts w:ascii="宋体" w:hAnsi="宋体" w:cs="宋体"/>
                <w:color w:val="auto"/>
                <w:kern w:val="0"/>
                <w:sz w:val="22"/>
                <w:szCs w:val="22"/>
                <w:highlight w:val="none"/>
              </w:rPr>
            </w:pPr>
          </w:p>
        </w:tc>
        <w:tc>
          <w:tcPr>
            <w:tcW w:w="1558" w:type="dxa"/>
            <w:vMerge w:val="continue"/>
            <w:vAlign w:val="center"/>
          </w:tcPr>
          <w:p w14:paraId="5384EBC5">
            <w:pPr>
              <w:pStyle w:val="220"/>
              <w:spacing w:line="400" w:lineRule="exact"/>
              <w:jc w:val="center"/>
              <w:rPr>
                <w:rFonts w:ascii="宋体" w:hAnsi="宋体" w:cs="宋体"/>
                <w:color w:val="auto"/>
                <w:kern w:val="0"/>
                <w:sz w:val="22"/>
                <w:szCs w:val="22"/>
                <w:highlight w:val="none"/>
              </w:rPr>
            </w:pPr>
          </w:p>
        </w:tc>
        <w:tc>
          <w:tcPr>
            <w:tcW w:w="7042" w:type="dxa"/>
            <w:vAlign w:val="center"/>
          </w:tcPr>
          <w:p w14:paraId="504EF291">
            <w:pPr>
              <w:widowControl/>
              <w:tabs>
                <w:tab w:val="left" w:pos="360"/>
              </w:tabs>
              <w:spacing w:line="400" w:lineRule="exact"/>
              <w:ind w:right="6"/>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根据售后服务网点远近情况比较打分。</w:t>
            </w:r>
            <w:r>
              <w:rPr>
                <w:rFonts w:hint="eastAsia" w:ascii="新宋体" w:hAnsi="新宋体" w:eastAsia="新宋体" w:cs="新宋体"/>
                <w:color w:val="auto"/>
                <w:sz w:val="22"/>
                <w:szCs w:val="22"/>
                <w:highlight w:val="none"/>
                <w:lang w:val="en-US" w:eastAsia="zh-CN"/>
              </w:rPr>
              <w:t>（评分范围：5,4,3,2,1,0）</w:t>
            </w:r>
          </w:p>
          <w:p w14:paraId="6765FAD0">
            <w:pPr>
              <w:spacing w:line="400" w:lineRule="exact"/>
              <w:rPr>
                <w:rFonts w:ascii="宋体" w:hAnsi="宋体" w:cs="宋体"/>
                <w:color w:val="auto"/>
                <w:sz w:val="22"/>
                <w:szCs w:val="22"/>
                <w:highlight w:val="none"/>
              </w:rPr>
            </w:pPr>
            <w:r>
              <w:rPr>
                <w:rFonts w:hint="eastAsia" w:ascii="新宋体" w:hAnsi="新宋体" w:eastAsia="新宋体" w:cs="新宋体"/>
                <w:color w:val="auto"/>
                <w:sz w:val="22"/>
                <w:szCs w:val="22"/>
                <w:highlight w:val="none"/>
              </w:rPr>
              <w:t>（售后服务网点以注册工商营业执照为准）</w:t>
            </w:r>
          </w:p>
        </w:tc>
        <w:tc>
          <w:tcPr>
            <w:tcW w:w="759" w:type="dxa"/>
            <w:vAlign w:val="center"/>
          </w:tcPr>
          <w:p w14:paraId="4C40E99C">
            <w:pPr>
              <w:pStyle w:val="220"/>
              <w:spacing w:line="400" w:lineRule="exact"/>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r>
      <w:tr w14:paraId="4B59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98" w:type="dxa"/>
            <w:vMerge w:val="restart"/>
            <w:vAlign w:val="center"/>
          </w:tcPr>
          <w:p w14:paraId="434DCBB6">
            <w:pPr>
              <w:widowControl/>
              <w:spacing w:line="40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p>
        </w:tc>
        <w:tc>
          <w:tcPr>
            <w:tcW w:w="1558" w:type="dxa"/>
            <w:vMerge w:val="restart"/>
            <w:vAlign w:val="center"/>
          </w:tcPr>
          <w:p w14:paraId="13C1790E">
            <w:pPr>
              <w:widowControl/>
              <w:spacing w:line="400" w:lineRule="exact"/>
              <w:jc w:val="center"/>
              <w:rPr>
                <w:rFonts w:ascii="宋体" w:hAnsi="宋体" w:cs="宋体"/>
                <w:color w:val="auto"/>
                <w:sz w:val="22"/>
                <w:szCs w:val="22"/>
                <w:highlight w:val="none"/>
              </w:rPr>
            </w:pPr>
            <w:r>
              <w:rPr>
                <w:rFonts w:hint="eastAsia" w:ascii="新宋体" w:hAnsi="新宋体" w:eastAsia="新宋体" w:cs="新宋体"/>
                <w:color w:val="auto"/>
                <w:sz w:val="22"/>
                <w:szCs w:val="22"/>
                <w:highlight w:val="none"/>
              </w:rPr>
              <w:t>备品备件提供、配置、响应</w:t>
            </w:r>
          </w:p>
        </w:tc>
        <w:tc>
          <w:tcPr>
            <w:tcW w:w="7042" w:type="dxa"/>
            <w:vAlign w:val="center"/>
          </w:tcPr>
          <w:p w14:paraId="52B2A0F2">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根据供应商提供的周边最近的备件库详细地址和实际规模以及备品备件情况、备品备件到现场的响应时间等，比较打分。</w:t>
            </w:r>
            <w:r>
              <w:rPr>
                <w:rFonts w:hint="eastAsia" w:ascii="新宋体" w:hAnsi="新宋体" w:eastAsia="新宋体" w:cs="新宋体"/>
                <w:color w:val="auto"/>
                <w:sz w:val="22"/>
                <w:szCs w:val="22"/>
                <w:highlight w:val="none"/>
                <w:lang w:val="en-US" w:eastAsia="zh-CN"/>
              </w:rPr>
              <w:t>（评分范围：5,4,3,2,1,0）</w:t>
            </w:r>
          </w:p>
        </w:tc>
        <w:tc>
          <w:tcPr>
            <w:tcW w:w="759" w:type="dxa"/>
            <w:vAlign w:val="center"/>
          </w:tcPr>
          <w:p w14:paraId="106C6C8F">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r>
      <w:tr w14:paraId="1C09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98" w:type="dxa"/>
            <w:vMerge w:val="continue"/>
            <w:vAlign w:val="center"/>
          </w:tcPr>
          <w:p w14:paraId="07123BF1">
            <w:pPr>
              <w:widowControl/>
              <w:spacing w:line="400" w:lineRule="exact"/>
              <w:jc w:val="center"/>
              <w:rPr>
                <w:color w:val="auto"/>
                <w:highlight w:val="none"/>
              </w:rPr>
            </w:pPr>
          </w:p>
        </w:tc>
        <w:tc>
          <w:tcPr>
            <w:tcW w:w="1558" w:type="dxa"/>
            <w:vMerge w:val="continue"/>
            <w:vAlign w:val="center"/>
          </w:tcPr>
          <w:p w14:paraId="39559100">
            <w:pPr>
              <w:widowControl/>
              <w:spacing w:line="400" w:lineRule="exact"/>
              <w:jc w:val="center"/>
              <w:rPr>
                <w:color w:val="auto"/>
                <w:highlight w:val="none"/>
              </w:rPr>
            </w:pPr>
          </w:p>
        </w:tc>
        <w:tc>
          <w:tcPr>
            <w:tcW w:w="7042" w:type="dxa"/>
            <w:vAlign w:val="center"/>
          </w:tcPr>
          <w:p w14:paraId="3E813467">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能提供完整EMC VNX系列存储备机得2分。</w:t>
            </w:r>
          </w:p>
        </w:tc>
        <w:tc>
          <w:tcPr>
            <w:tcW w:w="759" w:type="dxa"/>
            <w:vAlign w:val="center"/>
          </w:tcPr>
          <w:p w14:paraId="06211332">
            <w:pPr>
              <w:widowControl/>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6FC7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798" w:type="dxa"/>
            <w:vAlign w:val="center"/>
          </w:tcPr>
          <w:p w14:paraId="4AAE767E">
            <w:pPr>
              <w:widowControl/>
              <w:spacing w:line="40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7</w:t>
            </w:r>
          </w:p>
        </w:tc>
        <w:tc>
          <w:tcPr>
            <w:tcW w:w="1558" w:type="dxa"/>
            <w:vAlign w:val="center"/>
          </w:tcPr>
          <w:p w14:paraId="1EED492B">
            <w:pPr>
              <w:widowControl/>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售后和服务保障</w:t>
            </w:r>
          </w:p>
        </w:tc>
        <w:tc>
          <w:tcPr>
            <w:tcW w:w="7042" w:type="dxa"/>
            <w:vAlign w:val="center"/>
          </w:tcPr>
          <w:p w14:paraId="2C27E455">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根据投标人提供的售后承诺及服务方案中服务承诺的可行性、完整性以及服务承诺落实的保障措施，维护期内外的后续技术支持和维护能力情况进行综合打分。</w:t>
            </w:r>
            <w:r>
              <w:rPr>
                <w:rFonts w:hint="eastAsia" w:ascii="新宋体" w:hAnsi="新宋体" w:eastAsia="新宋体" w:cs="新宋体"/>
                <w:color w:val="auto"/>
                <w:sz w:val="22"/>
                <w:szCs w:val="22"/>
                <w:highlight w:val="none"/>
                <w:lang w:val="en-US" w:eastAsia="zh-CN"/>
              </w:rPr>
              <w:t>（评分范围：5,4,3,2,1,0）</w:t>
            </w:r>
          </w:p>
        </w:tc>
        <w:tc>
          <w:tcPr>
            <w:tcW w:w="759" w:type="dxa"/>
            <w:vAlign w:val="center"/>
          </w:tcPr>
          <w:p w14:paraId="61037AEE">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r>
      <w:tr w14:paraId="4A4D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798" w:type="dxa"/>
            <w:vAlign w:val="center"/>
          </w:tcPr>
          <w:p w14:paraId="4E6E5390">
            <w:pPr>
              <w:widowControl/>
              <w:spacing w:line="400" w:lineRule="exact"/>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1558" w:type="dxa"/>
            <w:vAlign w:val="center"/>
          </w:tcPr>
          <w:p w14:paraId="1743807A">
            <w:pPr>
              <w:widowControl/>
              <w:spacing w:line="40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培训</w:t>
            </w:r>
          </w:p>
        </w:tc>
        <w:tc>
          <w:tcPr>
            <w:tcW w:w="7042" w:type="dxa"/>
            <w:vAlign w:val="center"/>
          </w:tcPr>
          <w:p w14:paraId="610CF304">
            <w:pPr>
              <w:widowControl/>
              <w:spacing w:line="400" w:lineRule="exact"/>
              <w:rPr>
                <w:rFonts w:hint="eastAsia" w:ascii="宋体" w:hAnsi="宋体" w:cs="宋体"/>
                <w:color w:val="auto"/>
                <w:sz w:val="22"/>
                <w:szCs w:val="22"/>
                <w:highlight w:val="none"/>
              </w:rPr>
            </w:pPr>
            <w:r>
              <w:rPr>
                <w:rFonts w:hint="eastAsia" w:ascii="宋体" w:hAnsi="宋体" w:eastAsia="宋体" w:cs="宋体"/>
                <w:color w:val="auto"/>
                <w:kern w:val="0"/>
                <w:sz w:val="22"/>
                <w:highlight w:val="none"/>
              </w:rPr>
              <w:t>根据投标人提供的培训方案进行打分，内容包含但不限于培训内容、培训计划、培训团队技术实力以及操作手册等内容进行打分。</w:t>
            </w:r>
            <w:r>
              <w:rPr>
                <w:rFonts w:hint="eastAsia" w:ascii="宋体" w:hAnsi="宋体" w:cs="宋体"/>
                <w:color w:val="auto"/>
                <w:sz w:val="22"/>
                <w:szCs w:val="22"/>
                <w:highlight w:val="none"/>
                <w:lang w:val="en-GB"/>
              </w:rPr>
              <w:t>（</w:t>
            </w:r>
            <w:r>
              <w:rPr>
                <w:rFonts w:hint="eastAsia" w:ascii="宋体" w:hAnsi="宋体" w:cs="宋体"/>
                <w:color w:val="auto"/>
                <w:sz w:val="22"/>
                <w:szCs w:val="22"/>
                <w:highlight w:val="none"/>
              </w:rPr>
              <w:t>评分范围：</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，0</w:t>
            </w:r>
            <w:r>
              <w:rPr>
                <w:rFonts w:hint="eastAsia" w:ascii="宋体" w:hAnsi="宋体" w:cs="宋体"/>
                <w:color w:val="auto"/>
                <w:sz w:val="22"/>
                <w:szCs w:val="22"/>
                <w:highlight w:val="none"/>
                <w:lang w:val="en-GB"/>
              </w:rPr>
              <w:t>）</w:t>
            </w:r>
          </w:p>
        </w:tc>
        <w:tc>
          <w:tcPr>
            <w:tcW w:w="759" w:type="dxa"/>
            <w:vAlign w:val="center"/>
          </w:tcPr>
          <w:p w14:paraId="500E7C2E">
            <w:pPr>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p>
        </w:tc>
      </w:tr>
    </w:tbl>
    <w:p w14:paraId="03FDB27A">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2.   </w:t>
      </w:r>
      <w:r>
        <w:rPr>
          <w:rFonts w:hint="eastAsia" w:ascii="宋体" w:hAnsi="宋体" w:cs="宋体"/>
          <w:b/>
          <w:color w:val="auto"/>
          <w:sz w:val="22"/>
          <w:szCs w:val="22"/>
          <w:highlight w:val="none"/>
        </w:rPr>
        <w:t>价格</w:t>
      </w:r>
      <w:r>
        <w:rPr>
          <w:rFonts w:hint="eastAsia" w:ascii="宋体" w:hAnsi="宋体" w:cs="宋体"/>
          <w:b/>
          <w:color w:val="auto"/>
          <w:sz w:val="22"/>
          <w:szCs w:val="22"/>
          <w:highlight w:val="none"/>
        </w:rPr>
        <w:t>评分（35分）</w:t>
      </w:r>
      <w:r>
        <w:rPr>
          <w:rFonts w:hint="eastAsia" w:ascii="宋体" w:hAnsi="宋体" w:cs="宋体"/>
          <w:color w:val="auto"/>
          <w:sz w:val="22"/>
          <w:szCs w:val="22"/>
          <w:highlight w:val="none"/>
        </w:rPr>
        <w:t>：</w:t>
      </w:r>
    </w:p>
    <w:p w14:paraId="46C78E71">
      <w:pPr>
        <w:spacing w:line="440" w:lineRule="exact"/>
        <w:ind w:left="328" w:leftChars="156"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满足招标文件要求且投标价格最低的投标报价为评标基准价。</w:t>
      </w:r>
    </w:p>
    <w:p w14:paraId="788D292D">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（1）有效投标人的投标报价等于评标基准价时其价格分为满分35分；</w:t>
      </w:r>
    </w:p>
    <w:p w14:paraId="6BDFA284">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（2）其他投标人的价格分按以下公式计算：</w:t>
      </w:r>
    </w:p>
    <w:p w14:paraId="140742C4">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投标报价得分=（评标基准价/投标人投标价）× 价格权值 ×100（四舍五入，保留小数点后2位）</w:t>
      </w:r>
    </w:p>
    <w:p w14:paraId="07C14841">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（3）如投标人报价超过最高限价，按无效标处理。</w:t>
      </w:r>
    </w:p>
    <w:p w14:paraId="76A6602E">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3．  有效投标人的综合得分为商务技术分和价格分的总和。</w:t>
      </w:r>
    </w:p>
    <w:p w14:paraId="5ECBD4C9">
      <w:pPr>
        <w:spacing w:line="440" w:lineRule="exact"/>
        <w:ind w:left="552" w:hanging="552" w:hangingChars="250"/>
        <w:rPr>
          <w:rFonts w:ascii="宋体" w:hAnsi="宋体" w:cs="宋体"/>
          <w:b/>
          <w:color w:val="auto"/>
          <w:sz w:val="22"/>
          <w:szCs w:val="22"/>
          <w:highlight w:val="none"/>
        </w:rPr>
      </w:pPr>
      <w:r>
        <w:rPr>
          <w:rFonts w:hint="eastAsia" w:ascii="宋体" w:hAnsi="宋体" w:cs="宋体"/>
          <w:b/>
          <w:color w:val="auto"/>
          <w:sz w:val="22"/>
          <w:szCs w:val="22"/>
          <w:highlight w:val="none"/>
        </w:rPr>
        <w:t>六． 推荐中标候选人</w:t>
      </w:r>
    </w:p>
    <w:p w14:paraId="6A985AC6">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14:paraId="33D03A18">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七． 确定中标人</w:t>
      </w:r>
    </w:p>
    <w:p w14:paraId="6F11F862">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采购人根据评标委员会推荐的中标候选人确定中标人。中标人确定后，中标结果在指定的信息发布媒体上公告，采购人和采购代理机构将向中标人发出中标通知书。中标通知书对采购人和中标人具有同等法律效力。</w:t>
      </w:r>
    </w:p>
    <w:p w14:paraId="2FDDA1B0">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八． 投标人义务</w:t>
      </w:r>
    </w:p>
    <w:p w14:paraId="76AC979D">
      <w:pPr>
        <w:spacing w:line="440" w:lineRule="exact"/>
        <w:ind w:left="548" w:leftChars="261"/>
        <w:rPr>
          <w:rFonts w:ascii="宋体" w:hAnsi="宋体" w:cs="宋体"/>
          <w:color w:val="auto"/>
          <w:highlight w:val="none"/>
        </w:rPr>
      </w:pPr>
      <w:r>
        <w:rPr>
          <w:rFonts w:hint="eastAsia" w:ascii="宋体" w:hAnsi="宋体" w:cs="宋体"/>
          <w:color w:val="auto"/>
          <w:sz w:val="22"/>
          <w:szCs w:val="22"/>
          <w:highlight w:val="none"/>
        </w:rPr>
        <w:t>投标人应随时接受评标委员会的询标，解答包括有关的商务、技术等问题。评标结束，所有评标资料归档备查。</w:t>
      </w:r>
    </w:p>
    <w:sectPr>
      <w:headerReference r:id="rId9" w:type="default"/>
      <w:footerReference r:id="rId10" w:type="default"/>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00" w:usb3="00000000" w:csb0="003E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Sylfaen"/>
    <w:panose1 w:val="00000000000000000000"/>
    <w:charset w:val="00"/>
    <w:family w:val="auto"/>
    <w:pitch w:val="default"/>
    <w:sig w:usb0="00000000" w:usb1="00000000" w:usb2="00000000" w:usb3="00000000" w:csb0="00000000" w:csb1="00000000"/>
  </w:font>
  <w:font w:name="Sylfaen">
    <w:panose1 w:val="010A0502050306030303"/>
    <w:charset w:val="00"/>
    <w:family w:val="auto"/>
    <w:pitch w:val="default"/>
    <w:sig w:usb0="04000687" w:usb1="00000000" w:usb2="00000000" w:usb3="00000000" w:csb0="2000009F" w:csb1="00000000"/>
  </w:font>
  <w:font w:name="DaxPro-CondRegular">
    <w:altName w:val="宋体"/>
    <w:panose1 w:val="00000000000000000000"/>
    <w:charset w:val="86"/>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2292C">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16330">
    <w:pPr>
      <w:pStyle w:val="29"/>
      <w:framePr w:wrap="around" w:vAnchor="text" w:hAnchor="margin" w:xAlign="center" w:y="1"/>
      <w:rPr>
        <w:rStyle w:val="43"/>
      </w:rPr>
    </w:pPr>
    <w:r>
      <w:fldChar w:fldCharType="begin"/>
    </w:r>
    <w:r>
      <w:rPr>
        <w:rStyle w:val="43"/>
      </w:rPr>
      <w:instrText xml:space="preserve">PAGE  </w:instrText>
    </w:r>
    <w:r>
      <w:fldChar w:fldCharType="separate"/>
    </w:r>
    <w:r>
      <w:rPr>
        <w:rStyle w:val="43"/>
      </w:rPr>
      <w:t>23</w:t>
    </w:r>
    <w:r>
      <w:fldChar w:fldCharType="end"/>
    </w:r>
  </w:p>
  <w:p w14:paraId="3E64D1B7">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33E28">
    <w:pPr>
      <w:pStyle w:val="29"/>
      <w:jc w:val="center"/>
    </w:pPr>
    <w:r>
      <w:fldChar w:fldCharType="begin"/>
    </w:r>
    <w:r>
      <w:instrText xml:space="preserve">PAGE   \* MERGEFORMAT</w:instrText>
    </w:r>
    <w:r>
      <w:fldChar w:fldCharType="separate"/>
    </w:r>
    <w:r>
      <w:rPr>
        <w:lang w:val="zh-CN"/>
      </w:rPr>
      <w:t>31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B22C6">
    <w:pPr>
      <w:pStyle w:val="29"/>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39</w:t>
    </w:r>
    <w:r>
      <w:rPr>
        <w:rFonts w:ascii="宋体" w:hAnsi="宋体"/>
      </w:rPr>
      <w:fldChar w:fldCharType="end"/>
    </w:r>
  </w:p>
  <w:p w14:paraId="245BDE6C"/>
  <w:p w14:paraId="52E9ACC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CB5EB">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27407">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09BF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46BC2">
    <w:r>
      <w:tab/>
    </w:r>
    <w:r>
      <w:tab/>
    </w:r>
  </w:p>
  <w:p w14:paraId="0010A5D0"/>
  <w:p w14:paraId="7568F6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5F82A"/>
    <w:multiLevelType w:val="singleLevel"/>
    <w:tmpl w:val="A415F82A"/>
    <w:lvl w:ilvl="0" w:tentative="0">
      <w:start w:val="1"/>
      <w:numFmt w:val="decimal"/>
      <w:suff w:val="nothing"/>
      <w:lvlText w:val="%1、"/>
      <w:lvlJc w:val="left"/>
    </w:lvl>
  </w:abstractNum>
  <w:abstractNum w:abstractNumId="1">
    <w:nsid w:val="12FA35A7"/>
    <w:multiLevelType w:val="singleLevel"/>
    <w:tmpl w:val="12FA35A7"/>
    <w:lvl w:ilvl="0" w:tentative="0">
      <w:start w:val="5"/>
      <w:numFmt w:val="decimal"/>
      <w:suff w:val="space"/>
      <w:lvlText w:val="%1."/>
      <w:lvlJc w:val="left"/>
    </w:lvl>
  </w:abstractNum>
  <w:abstractNum w:abstractNumId="2">
    <w:nsid w:val="471D6E81"/>
    <w:multiLevelType w:val="singleLevel"/>
    <w:tmpl w:val="471D6E81"/>
    <w:lvl w:ilvl="0" w:tentative="0">
      <w:start w:val="2"/>
      <w:numFmt w:val="decimal"/>
      <w:suff w:val="nothing"/>
      <w:lvlText w:val="%1、"/>
      <w:lvlJc w:val="left"/>
      <w:pPr>
        <w:ind w:left="552"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mMTNiNWVmNjNlM2VhY2VmYmE5NzJkZTU1ZTFhZmUifQ=="/>
  </w:docVars>
  <w:rsids>
    <w:rsidRoot w:val="00172A27"/>
    <w:rsid w:val="00001165"/>
    <w:rsid w:val="00001E40"/>
    <w:rsid w:val="00002389"/>
    <w:rsid w:val="0000268F"/>
    <w:rsid w:val="00002BA3"/>
    <w:rsid w:val="00003159"/>
    <w:rsid w:val="000036E5"/>
    <w:rsid w:val="00003A5F"/>
    <w:rsid w:val="00004ADA"/>
    <w:rsid w:val="000051B1"/>
    <w:rsid w:val="00005A7A"/>
    <w:rsid w:val="000060CC"/>
    <w:rsid w:val="00006B27"/>
    <w:rsid w:val="00006E79"/>
    <w:rsid w:val="00006F21"/>
    <w:rsid w:val="00006F92"/>
    <w:rsid w:val="0000753A"/>
    <w:rsid w:val="000079E4"/>
    <w:rsid w:val="00007E4C"/>
    <w:rsid w:val="00007FBC"/>
    <w:rsid w:val="000107FE"/>
    <w:rsid w:val="00010DC1"/>
    <w:rsid w:val="00011854"/>
    <w:rsid w:val="0001207E"/>
    <w:rsid w:val="00012314"/>
    <w:rsid w:val="00013EA0"/>
    <w:rsid w:val="000142B3"/>
    <w:rsid w:val="00014596"/>
    <w:rsid w:val="00014742"/>
    <w:rsid w:val="000147A7"/>
    <w:rsid w:val="00015107"/>
    <w:rsid w:val="000152CF"/>
    <w:rsid w:val="00015923"/>
    <w:rsid w:val="0001651B"/>
    <w:rsid w:val="00017151"/>
    <w:rsid w:val="00017BA4"/>
    <w:rsid w:val="00020372"/>
    <w:rsid w:val="00020FE9"/>
    <w:rsid w:val="00021563"/>
    <w:rsid w:val="0002165E"/>
    <w:rsid w:val="0002168B"/>
    <w:rsid w:val="00021C20"/>
    <w:rsid w:val="000221E5"/>
    <w:rsid w:val="00022538"/>
    <w:rsid w:val="00022B42"/>
    <w:rsid w:val="00023D2B"/>
    <w:rsid w:val="00023F9D"/>
    <w:rsid w:val="000240E3"/>
    <w:rsid w:val="000245E9"/>
    <w:rsid w:val="00024E13"/>
    <w:rsid w:val="00025712"/>
    <w:rsid w:val="00025C90"/>
    <w:rsid w:val="00025DAC"/>
    <w:rsid w:val="000262A0"/>
    <w:rsid w:val="0002692B"/>
    <w:rsid w:val="00026D0F"/>
    <w:rsid w:val="00026EEE"/>
    <w:rsid w:val="000270F3"/>
    <w:rsid w:val="000272E6"/>
    <w:rsid w:val="00027467"/>
    <w:rsid w:val="00030130"/>
    <w:rsid w:val="00031782"/>
    <w:rsid w:val="00031FD8"/>
    <w:rsid w:val="00032042"/>
    <w:rsid w:val="000326AC"/>
    <w:rsid w:val="000327DC"/>
    <w:rsid w:val="00032819"/>
    <w:rsid w:val="000330F7"/>
    <w:rsid w:val="0003377F"/>
    <w:rsid w:val="0003425B"/>
    <w:rsid w:val="000343DF"/>
    <w:rsid w:val="000346A1"/>
    <w:rsid w:val="00034B1D"/>
    <w:rsid w:val="00034D91"/>
    <w:rsid w:val="00035454"/>
    <w:rsid w:val="00036008"/>
    <w:rsid w:val="00036219"/>
    <w:rsid w:val="000366F1"/>
    <w:rsid w:val="00036C10"/>
    <w:rsid w:val="00037E5F"/>
    <w:rsid w:val="00040C1C"/>
    <w:rsid w:val="00040E51"/>
    <w:rsid w:val="00041119"/>
    <w:rsid w:val="00042345"/>
    <w:rsid w:val="00042389"/>
    <w:rsid w:val="000428E3"/>
    <w:rsid w:val="00042E50"/>
    <w:rsid w:val="00042E80"/>
    <w:rsid w:val="000431B8"/>
    <w:rsid w:val="00043771"/>
    <w:rsid w:val="000453D7"/>
    <w:rsid w:val="00045869"/>
    <w:rsid w:val="000464EC"/>
    <w:rsid w:val="00046F83"/>
    <w:rsid w:val="0004727E"/>
    <w:rsid w:val="00047653"/>
    <w:rsid w:val="00050109"/>
    <w:rsid w:val="00051083"/>
    <w:rsid w:val="00051B24"/>
    <w:rsid w:val="0005219B"/>
    <w:rsid w:val="00052869"/>
    <w:rsid w:val="00052CE2"/>
    <w:rsid w:val="000536EA"/>
    <w:rsid w:val="00053C0F"/>
    <w:rsid w:val="00054949"/>
    <w:rsid w:val="00054CCC"/>
    <w:rsid w:val="0005503C"/>
    <w:rsid w:val="00055186"/>
    <w:rsid w:val="0005557C"/>
    <w:rsid w:val="0005630D"/>
    <w:rsid w:val="0005674F"/>
    <w:rsid w:val="00056768"/>
    <w:rsid w:val="00056948"/>
    <w:rsid w:val="00057465"/>
    <w:rsid w:val="0005747E"/>
    <w:rsid w:val="00060BCF"/>
    <w:rsid w:val="00060D2E"/>
    <w:rsid w:val="00060DF8"/>
    <w:rsid w:val="0006109B"/>
    <w:rsid w:val="000619A5"/>
    <w:rsid w:val="00061CEE"/>
    <w:rsid w:val="00062BA2"/>
    <w:rsid w:val="00062E4A"/>
    <w:rsid w:val="000632BB"/>
    <w:rsid w:val="0006332B"/>
    <w:rsid w:val="00063372"/>
    <w:rsid w:val="0006356E"/>
    <w:rsid w:val="000638F0"/>
    <w:rsid w:val="00063C1E"/>
    <w:rsid w:val="00064183"/>
    <w:rsid w:val="000643A5"/>
    <w:rsid w:val="00064DD8"/>
    <w:rsid w:val="000650FA"/>
    <w:rsid w:val="000657EA"/>
    <w:rsid w:val="0007050A"/>
    <w:rsid w:val="000714AC"/>
    <w:rsid w:val="00071832"/>
    <w:rsid w:val="00071A4F"/>
    <w:rsid w:val="00071EBC"/>
    <w:rsid w:val="00072105"/>
    <w:rsid w:val="000722DA"/>
    <w:rsid w:val="00073CF3"/>
    <w:rsid w:val="00073D5C"/>
    <w:rsid w:val="00073D60"/>
    <w:rsid w:val="0007428B"/>
    <w:rsid w:val="00075284"/>
    <w:rsid w:val="00077999"/>
    <w:rsid w:val="00081091"/>
    <w:rsid w:val="0008182E"/>
    <w:rsid w:val="0008194D"/>
    <w:rsid w:val="00081CC1"/>
    <w:rsid w:val="00082BF8"/>
    <w:rsid w:val="00083060"/>
    <w:rsid w:val="00083B1B"/>
    <w:rsid w:val="00084539"/>
    <w:rsid w:val="00085514"/>
    <w:rsid w:val="000871D4"/>
    <w:rsid w:val="0008775E"/>
    <w:rsid w:val="00091B3C"/>
    <w:rsid w:val="00092434"/>
    <w:rsid w:val="000929B3"/>
    <w:rsid w:val="000934F6"/>
    <w:rsid w:val="00093976"/>
    <w:rsid w:val="000939F1"/>
    <w:rsid w:val="00093A38"/>
    <w:rsid w:val="000941BD"/>
    <w:rsid w:val="00094486"/>
    <w:rsid w:val="000954C1"/>
    <w:rsid w:val="00095E04"/>
    <w:rsid w:val="00096F17"/>
    <w:rsid w:val="00097FC2"/>
    <w:rsid w:val="00097FF5"/>
    <w:rsid w:val="000A0578"/>
    <w:rsid w:val="000A0D54"/>
    <w:rsid w:val="000A1233"/>
    <w:rsid w:val="000A1862"/>
    <w:rsid w:val="000A18B1"/>
    <w:rsid w:val="000A1C5A"/>
    <w:rsid w:val="000A2C31"/>
    <w:rsid w:val="000A2CF3"/>
    <w:rsid w:val="000A3574"/>
    <w:rsid w:val="000A40E0"/>
    <w:rsid w:val="000A42E7"/>
    <w:rsid w:val="000A456E"/>
    <w:rsid w:val="000A45A1"/>
    <w:rsid w:val="000A4634"/>
    <w:rsid w:val="000A51FC"/>
    <w:rsid w:val="000A54A1"/>
    <w:rsid w:val="000A5B6D"/>
    <w:rsid w:val="000A651A"/>
    <w:rsid w:val="000A749B"/>
    <w:rsid w:val="000A77AA"/>
    <w:rsid w:val="000A7880"/>
    <w:rsid w:val="000A7971"/>
    <w:rsid w:val="000A7E8A"/>
    <w:rsid w:val="000B037B"/>
    <w:rsid w:val="000B0465"/>
    <w:rsid w:val="000B0D00"/>
    <w:rsid w:val="000B1492"/>
    <w:rsid w:val="000B154C"/>
    <w:rsid w:val="000B26B7"/>
    <w:rsid w:val="000B28F6"/>
    <w:rsid w:val="000B2A50"/>
    <w:rsid w:val="000B2BA3"/>
    <w:rsid w:val="000B42F1"/>
    <w:rsid w:val="000B4414"/>
    <w:rsid w:val="000B512D"/>
    <w:rsid w:val="000B517D"/>
    <w:rsid w:val="000B55D7"/>
    <w:rsid w:val="000B598D"/>
    <w:rsid w:val="000B66AF"/>
    <w:rsid w:val="000B73C5"/>
    <w:rsid w:val="000B7C66"/>
    <w:rsid w:val="000C01C5"/>
    <w:rsid w:val="000C16CF"/>
    <w:rsid w:val="000C2735"/>
    <w:rsid w:val="000C2AF2"/>
    <w:rsid w:val="000C2C51"/>
    <w:rsid w:val="000C2C6F"/>
    <w:rsid w:val="000C3986"/>
    <w:rsid w:val="000C3EEC"/>
    <w:rsid w:val="000C425F"/>
    <w:rsid w:val="000C4408"/>
    <w:rsid w:val="000C5A19"/>
    <w:rsid w:val="000C5F95"/>
    <w:rsid w:val="000C613C"/>
    <w:rsid w:val="000C68A2"/>
    <w:rsid w:val="000C6B42"/>
    <w:rsid w:val="000C6D06"/>
    <w:rsid w:val="000C7201"/>
    <w:rsid w:val="000C771F"/>
    <w:rsid w:val="000C7777"/>
    <w:rsid w:val="000C7A38"/>
    <w:rsid w:val="000C7C00"/>
    <w:rsid w:val="000C7C3A"/>
    <w:rsid w:val="000D05E6"/>
    <w:rsid w:val="000D0869"/>
    <w:rsid w:val="000D0BA1"/>
    <w:rsid w:val="000D18DD"/>
    <w:rsid w:val="000D1975"/>
    <w:rsid w:val="000D1AE1"/>
    <w:rsid w:val="000D24C5"/>
    <w:rsid w:val="000D26D8"/>
    <w:rsid w:val="000D2B26"/>
    <w:rsid w:val="000D3CE1"/>
    <w:rsid w:val="000D4801"/>
    <w:rsid w:val="000D5A14"/>
    <w:rsid w:val="000D6659"/>
    <w:rsid w:val="000D735C"/>
    <w:rsid w:val="000D7B83"/>
    <w:rsid w:val="000E0729"/>
    <w:rsid w:val="000E0E4F"/>
    <w:rsid w:val="000E1732"/>
    <w:rsid w:val="000E1D03"/>
    <w:rsid w:val="000E2DF9"/>
    <w:rsid w:val="000E35AA"/>
    <w:rsid w:val="000E35E5"/>
    <w:rsid w:val="000E4271"/>
    <w:rsid w:val="000E4C01"/>
    <w:rsid w:val="000E4DA7"/>
    <w:rsid w:val="000E4E87"/>
    <w:rsid w:val="000E5198"/>
    <w:rsid w:val="000E62AF"/>
    <w:rsid w:val="000E66C8"/>
    <w:rsid w:val="000E6A41"/>
    <w:rsid w:val="000E7A07"/>
    <w:rsid w:val="000E7F5B"/>
    <w:rsid w:val="000F0031"/>
    <w:rsid w:val="000F050E"/>
    <w:rsid w:val="000F0C81"/>
    <w:rsid w:val="000F15AA"/>
    <w:rsid w:val="000F1F36"/>
    <w:rsid w:val="000F2B07"/>
    <w:rsid w:val="000F2F3F"/>
    <w:rsid w:val="000F307A"/>
    <w:rsid w:val="000F378A"/>
    <w:rsid w:val="000F3E0D"/>
    <w:rsid w:val="000F3FF5"/>
    <w:rsid w:val="000F4153"/>
    <w:rsid w:val="000F4E1E"/>
    <w:rsid w:val="000F4E6E"/>
    <w:rsid w:val="000F504E"/>
    <w:rsid w:val="000F5510"/>
    <w:rsid w:val="000F56E0"/>
    <w:rsid w:val="000F5719"/>
    <w:rsid w:val="000F57F8"/>
    <w:rsid w:val="000F74BD"/>
    <w:rsid w:val="001004FF"/>
    <w:rsid w:val="00100DEB"/>
    <w:rsid w:val="00101CDB"/>
    <w:rsid w:val="0010216A"/>
    <w:rsid w:val="001022A9"/>
    <w:rsid w:val="00102C55"/>
    <w:rsid w:val="001032D0"/>
    <w:rsid w:val="001047D2"/>
    <w:rsid w:val="00104EC6"/>
    <w:rsid w:val="00105F69"/>
    <w:rsid w:val="00105FC5"/>
    <w:rsid w:val="001063F3"/>
    <w:rsid w:val="00107D2F"/>
    <w:rsid w:val="00110686"/>
    <w:rsid w:val="001108F6"/>
    <w:rsid w:val="00110B5B"/>
    <w:rsid w:val="00110D39"/>
    <w:rsid w:val="00110D43"/>
    <w:rsid w:val="00110E67"/>
    <w:rsid w:val="00112097"/>
    <w:rsid w:val="001120B1"/>
    <w:rsid w:val="0011219E"/>
    <w:rsid w:val="00112333"/>
    <w:rsid w:val="00112873"/>
    <w:rsid w:val="00112993"/>
    <w:rsid w:val="001133B8"/>
    <w:rsid w:val="001136C8"/>
    <w:rsid w:val="00113881"/>
    <w:rsid w:val="001138AC"/>
    <w:rsid w:val="00113B10"/>
    <w:rsid w:val="00113E81"/>
    <w:rsid w:val="0011400E"/>
    <w:rsid w:val="001142E3"/>
    <w:rsid w:val="00114472"/>
    <w:rsid w:val="00114CF1"/>
    <w:rsid w:val="00114DE5"/>
    <w:rsid w:val="00114DFC"/>
    <w:rsid w:val="001150D9"/>
    <w:rsid w:val="00115450"/>
    <w:rsid w:val="00116A19"/>
    <w:rsid w:val="00116EC7"/>
    <w:rsid w:val="00117802"/>
    <w:rsid w:val="0011790E"/>
    <w:rsid w:val="001202A1"/>
    <w:rsid w:val="001205F7"/>
    <w:rsid w:val="00120845"/>
    <w:rsid w:val="00121290"/>
    <w:rsid w:val="00121C86"/>
    <w:rsid w:val="00121ED9"/>
    <w:rsid w:val="001221F2"/>
    <w:rsid w:val="00122B56"/>
    <w:rsid w:val="00123891"/>
    <w:rsid w:val="00123979"/>
    <w:rsid w:val="00123DC7"/>
    <w:rsid w:val="00125A48"/>
    <w:rsid w:val="00125D8D"/>
    <w:rsid w:val="001261DC"/>
    <w:rsid w:val="0012669C"/>
    <w:rsid w:val="001267D2"/>
    <w:rsid w:val="00126AFA"/>
    <w:rsid w:val="00126F2B"/>
    <w:rsid w:val="00126F64"/>
    <w:rsid w:val="00127EA6"/>
    <w:rsid w:val="00130006"/>
    <w:rsid w:val="001309CB"/>
    <w:rsid w:val="00131471"/>
    <w:rsid w:val="001314EF"/>
    <w:rsid w:val="00131712"/>
    <w:rsid w:val="001317F0"/>
    <w:rsid w:val="00131FC9"/>
    <w:rsid w:val="0013257E"/>
    <w:rsid w:val="0013263C"/>
    <w:rsid w:val="001327CF"/>
    <w:rsid w:val="00132930"/>
    <w:rsid w:val="00132F72"/>
    <w:rsid w:val="00133A53"/>
    <w:rsid w:val="00134F9F"/>
    <w:rsid w:val="00135366"/>
    <w:rsid w:val="001354FB"/>
    <w:rsid w:val="0013639D"/>
    <w:rsid w:val="001366A1"/>
    <w:rsid w:val="001374E7"/>
    <w:rsid w:val="00137E43"/>
    <w:rsid w:val="00140410"/>
    <w:rsid w:val="00142030"/>
    <w:rsid w:val="0014215E"/>
    <w:rsid w:val="001421E5"/>
    <w:rsid w:val="00142D98"/>
    <w:rsid w:val="001430F6"/>
    <w:rsid w:val="001439D7"/>
    <w:rsid w:val="00145885"/>
    <w:rsid w:val="00146014"/>
    <w:rsid w:val="0014730B"/>
    <w:rsid w:val="001515CD"/>
    <w:rsid w:val="00151EE0"/>
    <w:rsid w:val="00152989"/>
    <w:rsid w:val="00153645"/>
    <w:rsid w:val="00154922"/>
    <w:rsid w:val="00154BD7"/>
    <w:rsid w:val="00154D82"/>
    <w:rsid w:val="00155600"/>
    <w:rsid w:val="00155A4F"/>
    <w:rsid w:val="001560D5"/>
    <w:rsid w:val="00156719"/>
    <w:rsid w:val="0015706A"/>
    <w:rsid w:val="00157B83"/>
    <w:rsid w:val="00160ABF"/>
    <w:rsid w:val="00160FAF"/>
    <w:rsid w:val="001614D6"/>
    <w:rsid w:val="001616EA"/>
    <w:rsid w:val="00161B88"/>
    <w:rsid w:val="00161D24"/>
    <w:rsid w:val="0016225B"/>
    <w:rsid w:val="00162287"/>
    <w:rsid w:val="00162850"/>
    <w:rsid w:val="00163663"/>
    <w:rsid w:val="00163C6A"/>
    <w:rsid w:val="00163D5A"/>
    <w:rsid w:val="00163E41"/>
    <w:rsid w:val="00164375"/>
    <w:rsid w:val="001649C8"/>
    <w:rsid w:val="00164C30"/>
    <w:rsid w:val="00164C3B"/>
    <w:rsid w:val="00164FE5"/>
    <w:rsid w:val="00165ACB"/>
    <w:rsid w:val="00165FA6"/>
    <w:rsid w:val="0016641D"/>
    <w:rsid w:val="00166D82"/>
    <w:rsid w:val="00166DC6"/>
    <w:rsid w:val="0016743A"/>
    <w:rsid w:val="00170979"/>
    <w:rsid w:val="00170B10"/>
    <w:rsid w:val="00170C06"/>
    <w:rsid w:val="00170CCF"/>
    <w:rsid w:val="00170EB8"/>
    <w:rsid w:val="00172208"/>
    <w:rsid w:val="00172998"/>
    <w:rsid w:val="001729FD"/>
    <w:rsid w:val="00172A27"/>
    <w:rsid w:val="00172B18"/>
    <w:rsid w:val="0017400D"/>
    <w:rsid w:val="0017425D"/>
    <w:rsid w:val="00174A51"/>
    <w:rsid w:val="00175D76"/>
    <w:rsid w:val="00175FFC"/>
    <w:rsid w:val="001766C6"/>
    <w:rsid w:val="00176FC2"/>
    <w:rsid w:val="00181DF8"/>
    <w:rsid w:val="00183850"/>
    <w:rsid w:val="00183CAA"/>
    <w:rsid w:val="001840CB"/>
    <w:rsid w:val="0018413D"/>
    <w:rsid w:val="0018478A"/>
    <w:rsid w:val="001848C1"/>
    <w:rsid w:val="00185539"/>
    <w:rsid w:val="00185BC8"/>
    <w:rsid w:val="00187129"/>
    <w:rsid w:val="00187342"/>
    <w:rsid w:val="00187D72"/>
    <w:rsid w:val="00187EDB"/>
    <w:rsid w:val="00187F98"/>
    <w:rsid w:val="001908E7"/>
    <w:rsid w:val="00190A92"/>
    <w:rsid w:val="00191021"/>
    <w:rsid w:val="00191476"/>
    <w:rsid w:val="00192B3F"/>
    <w:rsid w:val="0019389D"/>
    <w:rsid w:val="0019478A"/>
    <w:rsid w:val="00194A37"/>
    <w:rsid w:val="001952C2"/>
    <w:rsid w:val="00195F04"/>
    <w:rsid w:val="00196262"/>
    <w:rsid w:val="001963B1"/>
    <w:rsid w:val="0019670B"/>
    <w:rsid w:val="00196B76"/>
    <w:rsid w:val="0019704E"/>
    <w:rsid w:val="00197316"/>
    <w:rsid w:val="001A03DD"/>
    <w:rsid w:val="001A11B2"/>
    <w:rsid w:val="001A12E1"/>
    <w:rsid w:val="001A14BE"/>
    <w:rsid w:val="001A1582"/>
    <w:rsid w:val="001A17B0"/>
    <w:rsid w:val="001A25A2"/>
    <w:rsid w:val="001A3895"/>
    <w:rsid w:val="001A3BDD"/>
    <w:rsid w:val="001A48FC"/>
    <w:rsid w:val="001A4BCC"/>
    <w:rsid w:val="001A4BDA"/>
    <w:rsid w:val="001A5333"/>
    <w:rsid w:val="001A5D07"/>
    <w:rsid w:val="001A60CF"/>
    <w:rsid w:val="001A647A"/>
    <w:rsid w:val="001A7084"/>
    <w:rsid w:val="001A786A"/>
    <w:rsid w:val="001A7FA4"/>
    <w:rsid w:val="001B069A"/>
    <w:rsid w:val="001B09F7"/>
    <w:rsid w:val="001B1392"/>
    <w:rsid w:val="001B31FC"/>
    <w:rsid w:val="001B3CC8"/>
    <w:rsid w:val="001B3DB1"/>
    <w:rsid w:val="001B40EC"/>
    <w:rsid w:val="001B4145"/>
    <w:rsid w:val="001B4A6A"/>
    <w:rsid w:val="001B4F8A"/>
    <w:rsid w:val="001B5D48"/>
    <w:rsid w:val="001B5FB3"/>
    <w:rsid w:val="001B6389"/>
    <w:rsid w:val="001B6AD9"/>
    <w:rsid w:val="001B6D62"/>
    <w:rsid w:val="001C1846"/>
    <w:rsid w:val="001C1CFE"/>
    <w:rsid w:val="001C1E6E"/>
    <w:rsid w:val="001C24E5"/>
    <w:rsid w:val="001C2751"/>
    <w:rsid w:val="001C32C9"/>
    <w:rsid w:val="001C42AD"/>
    <w:rsid w:val="001C44B8"/>
    <w:rsid w:val="001C473C"/>
    <w:rsid w:val="001C4C62"/>
    <w:rsid w:val="001C51C1"/>
    <w:rsid w:val="001C5481"/>
    <w:rsid w:val="001C5518"/>
    <w:rsid w:val="001C5E68"/>
    <w:rsid w:val="001C6DAC"/>
    <w:rsid w:val="001C7D87"/>
    <w:rsid w:val="001D0EB1"/>
    <w:rsid w:val="001D1277"/>
    <w:rsid w:val="001D160F"/>
    <w:rsid w:val="001D1B19"/>
    <w:rsid w:val="001D268A"/>
    <w:rsid w:val="001D29DD"/>
    <w:rsid w:val="001D2BD2"/>
    <w:rsid w:val="001D2DAF"/>
    <w:rsid w:val="001D3156"/>
    <w:rsid w:val="001D3278"/>
    <w:rsid w:val="001D3C45"/>
    <w:rsid w:val="001D416B"/>
    <w:rsid w:val="001D5E21"/>
    <w:rsid w:val="001D5FBE"/>
    <w:rsid w:val="001D67E2"/>
    <w:rsid w:val="001D6B5C"/>
    <w:rsid w:val="001D6C82"/>
    <w:rsid w:val="001D751F"/>
    <w:rsid w:val="001E0616"/>
    <w:rsid w:val="001E0942"/>
    <w:rsid w:val="001E09BB"/>
    <w:rsid w:val="001E0AF8"/>
    <w:rsid w:val="001E0FB0"/>
    <w:rsid w:val="001E1B49"/>
    <w:rsid w:val="001E2A06"/>
    <w:rsid w:val="001E3222"/>
    <w:rsid w:val="001E41CF"/>
    <w:rsid w:val="001E4551"/>
    <w:rsid w:val="001E493C"/>
    <w:rsid w:val="001E5B00"/>
    <w:rsid w:val="001E5B81"/>
    <w:rsid w:val="001E647E"/>
    <w:rsid w:val="001E74DD"/>
    <w:rsid w:val="001F0218"/>
    <w:rsid w:val="001F0FA1"/>
    <w:rsid w:val="001F100F"/>
    <w:rsid w:val="001F11D1"/>
    <w:rsid w:val="001F19E6"/>
    <w:rsid w:val="001F1A66"/>
    <w:rsid w:val="001F1F4E"/>
    <w:rsid w:val="001F2C4E"/>
    <w:rsid w:val="001F36B6"/>
    <w:rsid w:val="001F41C1"/>
    <w:rsid w:val="001F4884"/>
    <w:rsid w:val="001F5456"/>
    <w:rsid w:val="001F5D59"/>
    <w:rsid w:val="001F63E1"/>
    <w:rsid w:val="001F6E65"/>
    <w:rsid w:val="001F7B90"/>
    <w:rsid w:val="00200B30"/>
    <w:rsid w:val="00200BCB"/>
    <w:rsid w:val="00200DC4"/>
    <w:rsid w:val="00200E3B"/>
    <w:rsid w:val="002028D1"/>
    <w:rsid w:val="002030B4"/>
    <w:rsid w:val="002034C1"/>
    <w:rsid w:val="002038A2"/>
    <w:rsid w:val="00203ADD"/>
    <w:rsid w:val="00203FEE"/>
    <w:rsid w:val="002045BE"/>
    <w:rsid w:val="00204699"/>
    <w:rsid w:val="002047E5"/>
    <w:rsid w:val="00205C5E"/>
    <w:rsid w:val="00205DD2"/>
    <w:rsid w:val="0020678D"/>
    <w:rsid w:val="00207916"/>
    <w:rsid w:val="0021000F"/>
    <w:rsid w:val="00210303"/>
    <w:rsid w:val="002103A6"/>
    <w:rsid w:val="002107A8"/>
    <w:rsid w:val="00210C6F"/>
    <w:rsid w:val="00211592"/>
    <w:rsid w:val="002115A0"/>
    <w:rsid w:val="00211E6E"/>
    <w:rsid w:val="00211EDA"/>
    <w:rsid w:val="00212C77"/>
    <w:rsid w:val="002131EC"/>
    <w:rsid w:val="00213223"/>
    <w:rsid w:val="002136A2"/>
    <w:rsid w:val="0021397F"/>
    <w:rsid w:val="00213A0A"/>
    <w:rsid w:val="00214F32"/>
    <w:rsid w:val="0021526D"/>
    <w:rsid w:val="00215D26"/>
    <w:rsid w:val="00216D91"/>
    <w:rsid w:val="00216EB4"/>
    <w:rsid w:val="00217027"/>
    <w:rsid w:val="00217243"/>
    <w:rsid w:val="002173B0"/>
    <w:rsid w:val="002174B1"/>
    <w:rsid w:val="00217A74"/>
    <w:rsid w:val="00217F59"/>
    <w:rsid w:val="00221951"/>
    <w:rsid w:val="00221987"/>
    <w:rsid w:val="00221B13"/>
    <w:rsid w:val="00221CBC"/>
    <w:rsid w:val="00222619"/>
    <w:rsid w:val="00222FD6"/>
    <w:rsid w:val="00223345"/>
    <w:rsid w:val="002239CB"/>
    <w:rsid w:val="00223FAB"/>
    <w:rsid w:val="0022481E"/>
    <w:rsid w:val="002248D2"/>
    <w:rsid w:val="00224BFE"/>
    <w:rsid w:val="0022585E"/>
    <w:rsid w:val="002259C0"/>
    <w:rsid w:val="00225D80"/>
    <w:rsid w:val="0022639F"/>
    <w:rsid w:val="00226C05"/>
    <w:rsid w:val="0023038F"/>
    <w:rsid w:val="0023079C"/>
    <w:rsid w:val="002309C1"/>
    <w:rsid w:val="002315E9"/>
    <w:rsid w:val="00231769"/>
    <w:rsid w:val="00231D7B"/>
    <w:rsid w:val="00232BB2"/>
    <w:rsid w:val="00232E11"/>
    <w:rsid w:val="00233D2A"/>
    <w:rsid w:val="00234021"/>
    <w:rsid w:val="002343E4"/>
    <w:rsid w:val="002346E7"/>
    <w:rsid w:val="00235A58"/>
    <w:rsid w:val="00235B36"/>
    <w:rsid w:val="00235BAD"/>
    <w:rsid w:val="002363DF"/>
    <w:rsid w:val="002372E7"/>
    <w:rsid w:val="00237A2E"/>
    <w:rsid w:val="00240F51"/>
    <w:rsid w:val="00241034"/>
    <w:rsid w:val="002414F2"/>
    <w:rsid w:val="00241756"/>
    <w:rsid w:val="00242D45"/>
    <w:rsid w:val="002433F3"/>
    <w:rsid w:val="00243C23"/>
    <w:rsid w:val="00244112"/>
    <w:rsid w:val="00244810"/>
    <w:rsid w:val="0024487A"/>
    <w:rsid w:val="00244B5B"/>
    <w:rsid w:val="00244EC3"/>
    <w:rsid w:val="0024597B"/>
    <w:rsid w:val="00245AE1"/>
    <w:rsid w:val="00245E50"/>
    <w:rsid w:val="0024604C"/>
    <w:rsid w:val="00246689"/>
    <w:rsid w:val="0024679C"/>
    <w:rsid w:val="00250294"/>
    <w:rsid w:val="002508D1"/>
    <w:rsid w:val="00250A00"/>
    <w:rsid w:val="00250DD5"/>
    <w:rsid w:val="00251506"/>
    <w:rsid w:val="00251E82"/>
    <w:rsid w:val="00251ECF"/>
    <w:rsid w:val="00254859"/>
    <w:rsid w:val="00254BE6"/>
    <w:rsid w:val="00255609"/>
    <w:rsid w:val="0025578D"/>
    <w:rsid w:val="00255D50"/>
    <w:rsid w:val="002561B3"/>
    <w:rsid w:val="00257BAB"/>
    <w:rsid w:val="00257BD5"/>
    <w:rsid w:val="002601D4"/>
    <w:rsid w:val="00261139"/>
    <w:rsid w:val="00262656"/>
    <w:rsid w:val="002629D4"/>
    <w:rsid w:val="00262EB9"/>
    <w:rsid w:val="00263283"/>
    <w:rsid w:val="00263771"/>
    <w:rsid w:val="00263C0B"/>
    <w:rsid w:val="002642F0"/>
    <w:rsid w:val="002647C2"/>
    <w:rsid w:val="00264950"/>
    <w:rsid w:val="00264B27"/>
    <w:rsid w:val="00266388"/>
    <w:rsid w:val="00266631"/>
    <w:rsid w:val="0026669A"/>
    <w:rsid w:val="00266A3C"/>
    <w:rsid w:val="00266C22"/>
    <w:rsid w:val="00266DE7"/>
    <w:rsid w:val="002670FE"/>
    <w:rsid w:val="00267B03"/>
    <w:rsid w:val="00270493"/>
    <w:rsid w:val="0027082C"/>
    <w:rsid w:val="00271109"/>
    <w:rsid w:val="002711C8"/>
    <w:rsid w:val="00271A24"/>
    <w:rsid w:val="00271CF3"/>
    <w:rsid w:val="00272478"/>
    <w:rsid w:val="00272F1B"/>
    <w:rsid w:val="0027358F"/>
    <w:rsid w:val="0027367B"/>
    <w:rsid w:val="002737AB"/>
    <w:rsid w:val="0027413E"/>
    <w:rsid w:val="00274945"/>
    <w:rsid w:val="00275459"/>
    <w:rsid w:val="00275798"/>
    <w:rsid w:val="00275B27"/>
    <w:rsid w:val="00275CFF"/>
    <w:rsid w:val="002763F8"/>
    <w:rsid w:val="002768C0"/>
    <w:rsid w:val="00276983"/>
    <w:rsid w:val="00276E7B"/>
    <w:rsid w:val="00277BC4"/>
    <w:rsid w:val="00277DAC"/>
    <w:rsid w:val="0028004F"/>
    <w:rsid w:val="002800DF"/>
    <w:rsid w:val="0028085C"/>
    <w:rsid w:val="00280BE3"/>
    <w:rsid w:val="00280FB7"/>
    <w:rsid w:val="002821BE"/>
    <w:rsid w:val="00283A35"/>
    <w:rsid w:val="00283CBF"/>
    <w:rsid w:val="002843C2"/>
    <w:rsid w:val="0028497C"/>
    <w:rsid w:val="00286517"/>
    <w:rsid w:val="00286AC3"/>
    <w:rsid w:val="00286D39"/>
    <w:rsid w:val="002907BA"/>
    <w:rsid w:val="00290D43"/>
    <w:rsid w:val="00290D77"/>
    <w:rsid w:val="002911DE"/>
    <w:rsid w:val="00291357"/>
    <w:rsid w:val="002913F8"/>
    <w:rsid w:val="002917EF"/>
    <w:rsid w:val="002921A1"/>
    <w:rsid w:val="002922AE"/>
    <w:rsid w:val="00292CD2"/>
    <w:rsid w:val="00293CEC"/>
    <w:rsid w:val="002947AD"/>
    <w:rsid w:val="00294BD0"/>
    <w:rsid w:val="00294DBC"/>
    <w:rsid w:val="0029578E"/>
    <w:rsid w:val="00295F04"/>
    <w:rsid w:val="002960E5"/>
    <w:rsid w:val="00296422"/>
    <w:rsid w:val="00297970"/>
    <w:rsid w:val="002979A8"/>
    <w:rsid w:val="002A00FA"/>
    <w:rsid w:val="002A19B1"/>
    <w:rsid w:val="002A1D83"/>
    <w:rsid w:val="002A2330"/>
    <w:rsid w:val="002A2D53"/>
    <w:rsid w:val="002A3060"/>
    <w:rsid w:val="002A32FD"/>
    <w:rsid w:val="002A36EE"/>
    <w:rsid w:val="002A3A37"/>
    <w:rsid w:val="002A3B69"/>
    <w:rsid w:val="002A3E24"/>
    <w:rsid w:val="002A4068"/>
    <w:rsid w:val="002A4113"/>
    <w:rsid w:val="002A48F6"/>
    <w:rsid w:val="002A4EBB"/>
    <w:rsid w:val="002A53FA"/>
    <w:rsid w:val="002A5E21"/>
    <w:rsid w:val="002A611C"/>
    <w:rsid w:val="002A6540"/>
    <w:rsid w:val="002A7273"/>
    <w:rsid w:val="002A794F"/>
    <w:rsid w:val="002B025A"/>
    <w:rsid w:val="002B0543"/>
    <w:rsid w:val="002B06DE"/>
    <w:rsid w:val="002B0844"/>
    <w:rsid w:val="002B0B64"/>
    <w:rsid w:val="002B1219"/>
    <w:rsid w:val="002B1580"/>
    <w:rsid w:val="002B17F0"/>
    <w:rsid w:val="002B1DEB"/>
    <w:rsid w:val="002B245E"/>
    <w:rsid w:val="002B28FF"/>
    <w:rsid w:val="002B33B9"/>
    <w:rsid w:val="002B4028"/>
    <w:rsid w:val="002B40F6"/>
    <w:rsid w:val="002B4713"/>
    <w:rsid w:val="002B522A"/>
    <w:rsid w:val="002B5330"/>
    <w:rsid w:val="002B5A48"/>
    <w:rsid w:val="002B5A7D"/>
    <w:rsid w:val="002B6333"/>
    <w:rsid w:val="002B68CE"/>
    <w:rsid w:val="002B6CE9"/>
    <w:rsid w:val="002B6FBA"/>
    <w:rsid w:val="002B796A"/>
    <w:rsid w:val="002B7F5D"/>
    <w:rsid w:val="002C00CC"/>
    <w:rsid w:val="002C06C6"/>
    <w:rsid w:val="002C109C"/>
    <w:rsid w:val="002C13FD"/>
    <w:rsid w:val="002C1B47"/>
    <w:rsid w:val="002C22AF"/>
    <w:rsid w:val="002C2353"/>
    <w:rsid w:val="002C2D2B"/>
    <w:rsid w:val="002C2DB8"/>
    <w:rsid w:val="002C33C6"/>
    <w:rsid w:val="002C376F"/>
    <w:rsid w:val="002C3966"/>
    <w:rsid w:val="002C40C7"/>
    <w:rsid w:val="002C4806"/>
    <w:rsid w:val="002C49D1"/>
    <w:rsid w:val="002C4F67"/>
    <w:rsid w:val="002C5182"/>
    <w:rsid w:val="002C5DE8"/>
    <w:rsid w:val="002C77EA"/>
    <w:rsid w:val="002C796F"/>
    <w:rsid w:val="002D0042"/>
    <w:rsid w:val="002D00B9"/>
    <w:rsid w:val="002D13F1"/>
    <w:rsid w:val="002D1E01"/>
    <w:rsid w:val="002D1E3C"/>
    <w:rsid w:val="002D21C5"/>
    <w:rsid w:val="002D287B"/>
    <w:rsid w:val="002D2F7C"/>
    <w:rsid w:val="002D34D1"/>
    <w:rsid w:val="002D37F1"/>
    <w:rsid w:val="002D39AF"/>
    <w:rsid w:val="002D4DF7"/>
    <w:rsid w:val="002D6623"/>
    <w:rsid w:val="002D676D"/>
    <w:rsid w:val="002D6B3A"/>
    <w:rsid w:val="002D7072"/>
    <w:rsid w:val="002D7CA4"/>
    <w:rsid w:val="002D7F97"/>
    <w:rsid w:val="002E03B8"/>
    <w:rsid w:val="002E06A8"/>
    <w:rsid w:val="002E0CA9"/>
    <w:rsid w:val="002E0EA3"/>
    <w:rsid w:val="002E134D"/>
    <w:rsid w:val="002E13BE"/>
    <w:rsid w:val="002E20CD"/>
    <w:rsid w:val="002E2496"/>
    <w:rsid w:val="002E2BDB"/>
    <w:rsid w:val="002E4475"/>
    <w:rsid w:val="002E4865"/>
    <w:rsid w:val="002E4943"/>
    <w:rsid w:val="002E4B40"/>
    <w:rsid w:val="002E5394"/>
    <w:rsid w:val="002F166A"/>
    <w:rsid w:val="002F1DBD"/>
    <w:rsid w:val="002F20FA"/>
    <w:rsid w:val="002F2243"/>
    <w:rsid w:val="002F2404"/>
    <w:rsid w:val="002F24F5"/>
    <w:rsid w:val="002F2575"/>
    <w:rsid w:val="002F28DB"/>
    <w:rsid w:val="002F2C07"/>
    <w:rsid w:val="002F325C"/>
    <w:rsid w:val="002F4C45"/>
    <w:rsid w:val="002F553A"/>
    <w:rsid w:val="002F5A22"/>
    <w:rsid w:val="002F7207"/>
    <w:rsid w:val="002F7C5D"/>
    <w:rsid w:val="002F7DCC"/>
    <w:rsid w:val="00300233"/>
    <w:rsid w:val="003003FF"/>
    <w:rsid w:val="00300831"/>
    <w:rsid w:val="00300D5B"/>
    <w:rsid w:val="00301CA2"/>
    <w:rsid w:val="00301D7D"/>
    <w:rsid w:val="003028D8"/>
    <w:rsid w:val="00302D1F"/>
    <w:rsid w:val="00302DD9"/>
    <w:rsid w:val="00302F2D"/>
    <w:rsid w:val="003034C0"/>
    <w:rsid w:val="00303A2D"/>
    <w:rsid w:val="00304080"/>
    <w:rsid w:val="003050B6"/>
    <w:rsid w:val="00305277"/>
    <w:rsid w:val="00305567"/>
    <w:rsid w:val="003060A7"/>
    <w:rsid w:val="003073F5"/>
    <w:rsid w:val="003101D3"/>
    <w:rsid w:val="003104E4"/>
    <w:rsid w:val="003107BD"/>
    <w:rsid w:val="00311365"/>
    <w:rsid w:val="00311AB3"/>
    <w:rsid w:val="00311D5D"/>
    <w:rsid w:val="003121EA"/>
    <w:rsid w:val="0031263E"/>
    <w:rsid w:val="00312AC3"/>
    <w:rsid w:val="00312DE0"/>
    <w:rsid w:val="00313231"/>
    <w:rsid w:val="00315BB7"/>
    <w:rsid w:val="00317F64"/>
    <w:rsid w:val="00320184"/>
    <w:rsid w:val="00320B64"/>
    <w:rsid w:val="00320D28"/>
    <w:rsid w:val="00321361"/>
    <w:rsid w:val="00321622"/>
    <w:rsid w:val="00321881"/>
    <w:rsid w:val="00321D3C"/>
    <w:rsid w:val="00321E6E"/>
    <w:rsid w:val="00322044"/>
    <w:rsid w:val="003225FA"/>
    <w:rsid w:val="0032283D"/>
    <w:rsid w:val="00322C95"/>
    <w:rsid w:val="0032384A"/>
    <w:rsid w:val="00323A98"/>
    <w:rsid w:val="00323C84"/>
    <w:rsid w:val="00323F15"/>
    <w:rsid w:val="00324212"/>
    <w:rsid w:val="003247AB"/>
    <w:rsid w:val="003248F6"/>
    <w:rsid w:val="0032513D"/>
    <w:rsid w:val="003253A3"/>
    <w:rsid w:val="00325C96"/>
    <w:rsid w:val="00326160"/>
    <w:rsid w:val="0032642C"/>
    <w:rsid w:val="003268EF"/>
    <w:rsid w:val="00326B0F"/>
    <w:rsid w:val="00326F20"/>
    <w:rsid w:val="00327362"/>
    <w:rsid w:val="0032780B"/>
    <w:rsid w:val="0033041E"/>
    <w:rsid w:val="00330612"/>
    <w:rsid w:val="003319AD"/>
    <w:rsid w:val="00334032"/>
    <w:rsid w:val="00334558"/>
    <w:rsid w:val="00334889"/>
    <w:rsid w:val="00335E37"/>
    <w:rsid w:val="00336044"/>
    <w:rsid w:val="00336333"/>
    <w:rsid w:val="003363F0"/>
    <w:rsid w:val="003368A0"/>
    <w:rsid w:val="003372F0"/>
    <w:rsid w:val="00340232"/>
    <w:rsid w:val="00340422"/>
    <w:rsid w:val="0034058A"/>
    <w:rsid w:val="003408AE"/>
    <w:rsid w:val="0034393B"/>
    <w:rsid w:val="00343E99"/>
    <w:rsid w:val="0034407D"/>
    <w:rsid w:val="0034479F"/>
    <w:rsid w:val="003447FE"/>
    <w:rsid w:val="00344A60"/>
    <w:rsid w:val="00344A9A"/>
    <w:rsid w:val="00344C98"/>
    <w:rsid w:val="003450E8"/>
    <w:rsid w:val="00345A9A"/>
    <w:rsid w:val="0034646D"/>
    <w:rsid w:val="0034732C"/>
    <w:rsid w:val="00347DD8"/>
    <w:rsid w:val="00350086"/>
    <w:rsid w:val="00350120"/>
    <w:rsid w:val="0035018C"/>
    <w:rsid w:val="00350821"/>
    <w:rsid w:val="00350977"/>
    <w:rsid w:val="00350C47"/>
    <w:rsid w:val="003514A9"/>
    <w:rsid w:val="00351D2D"/>
    <w:rsid w:val="00351E72"/>
    <w:rsid w:val="0035222B"/>
    <w:rsid w:val="003523D1"/>
    <w:rsid w:val="00352E67"/>
    <w:rsid w:val="003535E6"/>
    <w:rsid w:val="00353FB5"/>
    <w:rsid w:val="003544A1"/>
    <w:rsid w:val="00355339"/>
    <w:rsid w:val="00355B6E"/>
    <w:rsid w:val="00355BB0"/>
    <w:rsid w:val="00355C69"/>
    <w:rsid w:val="00355CCB"/>
    <w:rsid w:val="00355DDB"/>
    <w:rsid w:val="003561D7"/>
    <w:rsid w:val="00356242"/>
    <w:rsid w:val="00356924"/>
    <w:rsid w:val="0035696F"/>
    <w:rsid w:val="0035758D"/>
    <w:rsid w:val="003577EE"/>
    <w:rsid w:val="00357C05"/>
    <w:rsid w:val="00357F43"/>
    <w:rsid w:val="00360608"/>
    <w:rsid w:val="00360715"/>
    <w:rsid w:val="003614B2"/>
    <w:rsid w:val="003618C3"/>
    <w:rsid w:val="00361979"/>
    <w:rsid w:val="00361EB8"/>
    <w:rsid w:val="00362303"/>
    <w:rsid w:val="0036379E"/>
    <w:rsid w:val="003639F5"/>
    <w:rsid w:val="00363C36"/>
    <w:rsid w:val="00364B98"/>
    <w:rsid w:val="00364CEE"/>
    <w:rsid w:val="00364DDE"/>
    <w:rsid w:val="00365879"/>
    <w:rsid w:val="003659F6"/>
    <w:rsid w:val="003661F9"/>
    <w:rsid w:val="00366CEE"/>
    <w:rsid w:val="00366F13"/>
    <w:rsid w:val="00367BFC"/>
    <w:rsid w:val="00367C04"/>
    <w:rsid w:val="003716A6"/>
    <w:rsid w:val="00371CB7"/>
    <w:rsid w:val="0037217E"/>
    <w:rsid w:val="00372E62"/>
    <w:rsid w:val="003739C0"/>
    <w:rsid w:val="00374A4A"/>
    <w:rsid w:val="00374A4C"/>
    <w:rsid w:val="00374CBA"/>
    <w:rsid w:val="003752F9"/>
    <w:rsid w:val="00375DF7"/>
    <w:rsid w:val="00376249"/>
    <w:rsid w:val="00376462"/>
    <w:rsid w:val="00376BDD"/>
    <w:rsid w:val="00376E8B"/>
    <w:rsid w:val="0037711B"/>
    <w:rsid w:val="0037732B"/>
    <w:rsid w:val="00380CD9"/>
    <w:rsid w:val="00380E86"/>
    <w:rsid w:val="003818C7"/>
    <w:rsid w:val="00381E33"/>
    <w:rsid w:val="00381F7B"/>
    <w:rsid w:val="003823BB"/>
    <w:rsid w:val="003823EA"/>
    <w:rsid w:val="00382449"/>
    <w:rsid w:val="00382D85"/>
    <w:rsid w:val="00383646"/>
    <w:rsid w:val="00383A5C"/>
    <w:rsid w:val="00383A6F"/>
    <w:rsid w:val="0038456A"/>
    <w:rsid w:val="00384947"/>
    <w:rsid w:val="00384BAB"/>
    <w:rsid w:val="00384FAE"/>
    <w:rsid w:val="003856E5"/>
    <w:rsid w:val="00385718"/>
    <w:rsid w:val="00385973"/>
    <w:rsid w:val="00386035"/>
    <w:rsid w:val="0038725C"/>
    <w:rsid w:val="0038787F"/>
    <w:rsid w:val="003912BD"/>
    <w:rsid w:val="003918FA"/>
    <w:rsid w:val="00391D6A"/>
    <w:rsid w:val="00392548"/>
    <w:rsid w:val="0039330E"/>
    <w:rsid w:val="0039356C"/>
    <w:rsid w:val="00393743"/>
    <w:rsid w:val="00393AF8"/>
    <w:rsid w:val="00395659"/>
    <w:rsid w:val="00397457"/>
    <w:rsid w:val="00397EE3"/>
    <w:rsid w:val="003A0710"/>
    <w:rsid w:val="003A1203"/>
    <w:rsid w:val="003A16F5"/>
    <w:rsid w:val="003A184E"/>
    <w:rsid w:val="003A1982"/>
    <w:rsid w:val="003A217B"/>
    <w:rsid w:val="003A218C"/>
    <w:rsid w:val="003A2592"/>
    <w:rsid w:val="003A2720"/>
    <w:rsid w:val="003A3937"/>
    <w:rsid w:val="003A3FA2"/>
    <w:rsid w:val="003A4B2A"/>
    <w:rsid w:val="003A4ECA"/>
    <w:rsid w:val="003A4FE3"/>
    <w:rsid w:val="003A54D8"/>
    <w:rsid w:val="003A5592"/>
    <w:rsid w:val="003A5AE4"/>
    <w:rsid w:val="003A6438"/>
    <w:rsid w:val="003A672A"/>
    <w:rsid w:val="003A6985"/>
    <w:rsid w:val="003A6A86"/>
    <w:rsid w:val="003A6B3C"/>
    <w:rsid w:val="003A6B89"/>
    <w:rsid w:val="003A6C46"/>
    <w:rsid w:val="003A6D04"/>
    <w:rsid w:val="003A76C2"/>
    <w:rsid w:val="003A7ADB"/>
    <w:rsid w:val="003B0783"/>
    <w:rsid w:val="003B0B35"/>
    <w:rsid w:val="003B0EFE"/>
    <w:rsid w:val="003B110C"/>
    <w:rsid w:val="003B17A7"/>
    <w:rsid w:val="003B1E41"/>
    <w:rsid w:val="003B259F"/>
    <w:rsid w:val="003B2758"/>
    <w:rsid w:val="003B2F72"/>
    <w:rsid w:val="003B40AD"/>
    <w:rsid w:val="003B4D3C"/>
    <w:rsid w:val="003B63B3"/>
    <w:rsid w:val="003B6631"/>
    <w:rsid w:val="003B70F8"/>
    <w:rsid w:val="003C021C"/>
    <w:rsid w:val="003C07FE"/>
    <w:rsid w:val="003C1135"/>
    <w:rsid w:val="003C19B2"/>
    <w:rsid w:val="003C2541"/>
    <w:rsid w:val="003C2EDF"/>
    <w:rsid w:val="003C32B5"/>
    <w:rsid w:val="003C3B31"/>
    <w:rsid w:val="003C40AB"/>
    <w:rsid w:val="003C4286"/>
    <w:rsid w:val="003C46DE"/>
    <w:rsid w:val="003C4AC5"/>
    <w:rsid w:val="003C4F2C"/>
    <w:rsid w:val="003C589A"/>
    <w:rsid w:val="003C593E"/>
    <w:rsid w:val="003C7338"/>
    <w:rsid w:val="003C7B1A"/>
    <w:rsid w:val="003D041D"/>
    <w:rsid w:val="003D04F7"/>
    <w:rsid w:val="003D0511"/>
    <w:rsid w:val="003D0B31"/>
    <w:rsid w:val="003D0E71"/>
    <w:rsid w:val="003D0F96"/>
    <w:rsid w:val="003D1BF6"/>
    <w:rsid w:val="003D1DB0"/>
    <w:rsid w:val="003D20EE"/>
    <w:rsid w:val="003D2720"/>
    <w:rsid w:val="003D2743"/>
    <w:rsid w:val="003D2B56"/>
    <w:rsid w:val="003D2DA3"/>
    <w:rsid w:val="003D351C"/>
    <w:rsid w:val="003D4CFB"/>
    <w:rsid w:val="003D4DF2"/>
    <w:rsid w:val="003D4FA6"/>
    <w:rsid w:val="003D516F"/>
    <w:rsid w:val="003D62D0"/>
    <w:rsid w:val="003D6551"/>
    <w:rsid w:val="003D68F7"/>
    <w:rsid w:val="003D6D38"/>
    <w:rsid w:val="003D6EA6"/>
    <w:rsid w:val="003D7634"/>
    <w:rsid w:val="003D781D"/>
    <w:rsid w:val="003D7DFB"/>
    <w:rsid w:val="003D7F7D"/>
    <w:rsid w:val="003E178B"/>
    <w:rsid w:val="003E19C8"/>
    <w:rsid w:val="003E26B8"/>
    <w:rsid w:val="003E4826"/>
    <w:rsid w:val="003E5A8C"/>
    <w:rsid w:val="003E5D43"/>
    <w:rsid w:val="003E5EA5"/>
    <w:rsid w:val="003E5FA1"/>
    <w:rsid w:val="003E6B15"/>
    <w:rsid w:val="003E6F5D"/>
    <w:rsid w:val="003E772D"/>
    <w:rsid w:val="003F0209"/>
    <w:rsid w:val="003F0AB3"/>
    <w:rsid w:val="003F0CAE"/>
    <w:rsid w:val="003F12EA"/>
    <w:rsid w:val="003F16E8"/>
    <w:rsid w:val="003F1902"/>
    <w:rsid w:val="003F2055"/>
    <w:rsid w:val="003F223A"/>
    <w:rsid w:val="003F2DDB"/>
    <w:rsid w:val="003F3225"/>
    <w:rsid w:val="003F4909"/>
    <w:rsid w:val="003F540D"/>
    <w:rsid w:val="003F6E0C"/>
    <w:rsid w:val="003F75CE"/>
    <w:rsid w:val="003F75F5"/>
    <w:rsid w:val="003F77CD"/>
    <w:rsid w:val="003F789B"/>
    <w:rsid w:val="003F7E58"/>
    <w:rsid w:val="00400324"/>
    <w:rsid w:val="00400492"/>
    <w:rsid w:val="00400876"/>
    <w:rsid w:val="004008C5"/>
    <w:rsid w:val="004008FD"/>
    <w:rsid w:val="0040225C"/>
    <w:rsid w:val="0040306D"/>
    <w:rsid w:val="00403C4E"/>
    <w:rsid w:val="004041FA"/>
    <w:rsid w:val="004046C6"/>
    <w:rsid w:val="00404764"/>
    <w:rsid w:val="004068A8"/>
    <w:rsid w:val="00410DD4"/>
    <w:rsid w:val="00411991"/>
    <w:rsid w:val="00412DE7"/>
    <w:rsid w:val="00413B99"/>
    <w:rsid w:val="0041403A"/>
    <w:rsid w:val="004144DC"/>
    <w:rsid w:val="00414886"/>
    <w:rsid w:val="00414B47"/>
    <w:rsid w:val="00414D6C"/>
    <w:rsid w:val="00415CA2"/>
    <w:rsid w:val="0041653F"/>
    <w:rsid w:val="00416BE2"/>
    <w:rsid w:val="00416E89"/>
    <w:rsid w:val="00416FEF"/>
    <w:rsid w:val="004171AD"/>
    <w:rsid w:val="00417F04"/>
    <w:rsid w:val="00420509"/>
    <w:rsid w:val="0042070E"/>
    <w:rsid w:val="00421179"/>
    <w:rsid w:val="00421539"/>
    <w:rsid w:val="004221B0"/>
    <w:rsid w:val="00422C68"/>
    <w:rsid w:val="00422F51"/>
    <w:rsid w:val="00423C35"/>
    <w:rsid w:val="0042420F"/>
    <w:rsid w:val="00424330"/>
    <w:rsid w:val="004243C0"/>
    <w:rsid w:val="004246EA"/>
    <w:rsid w:val="00424AA2"/>
    <w:rsid w:val="00424B2F"/>
    <w:rsid w:val="00424B58"/>
    <w:rsid w:val="00425148"/>
    <w:rsid w:val="004262BE"/>
    <w:rsid w:val="00426349"/>
    <w:rsid w:val="0042708D"/>
    <w:rsid w:val="004314AC"/>
    <w:rsid w:val="004319D9"/>
    <w:rsid w:val="00431A76"/>
    <w:rsid w:val="004325D5"/>
    <w:rsid w:val="00432752"/>
    <w:rsid w:val="00432918"/>
    <w:rsid w:val="00432994"/>
    <w:rsid w:val="00432AD6"/>
    <w:rsid w:val="0043380A"/>
    <w:rsid w:val="00434070"/>
    <w:rsid w:val="00434A17"/>
    <w:rsid w:val="00434FA5"/>
    <w:rsid w:val="004350DC"/>
    <w:rsid w:val="00435335"/>
    <w:rsid w:val="00435505"/>
    <w:rsid w:val="00435E0E"/>
    <w:rsid w:val="004362C2"/>
    <w:rsid w:val="00436D4C"/>
    <w:rsid w:val="00436FFE"/>
    <w:rsid w:val="00437609"/>
    <w:rsid w:val="00440F03"/>
    <w:rsid w:val="0044138A"/>
    <w:rsid w:val="00441D2D"/>
    <w:rsid w:val="0044212C"/>
    <w:rsid w:val="004427E8"/>
    <w:rsid w:val="004442F0"/>
    <w:rsid w:val="004451E5"/>
    <w:rsid w:val="00445BDA"/>
    <w:rsid w:val="00447258"/>
    <w:rsid w:val="00447786"/>
    <w:rsid w:val="00447D99"/>
    <w:rsid w:val="0045089D"/>
    <w:rsid w:val="00450DBE"/>
    <w:rsid w:val="00450E13"/>
    <w:rsid w:val="0045100E"/>
    <w:rsid w:val="00451B0A"/>
    <w:rsid w:val="00452551"/>
    <w:rsid w:val="00452B34"/>
    <w:rsid w:val="00453353"/>
    <w:rsid w:val="00453B10"/>
    <w:rsid w:val="004544C8"/>
    <w:rsid w:val="0045453F"/>
    <w:rsid w:val="00454711"/>
    <w:rsid w:val="00454AF7"/>
    <w:rsid w:val="0045508B"/>
    <w:rsid w:val="0045686B"/>
    <w:rsid w:val="0045749E"/>
    <w:rsid w:val="00457667"/>
    <w:rsid w:val="004601D5"/>
    <w:rsid w:val="004620D2"/>
    <w:rsid w:val="00462714"/>
    <w:rsid w:val="00462E44"/>
    <w:rsid w:val="00463834"/>
    <w:rsid w:val="00463FB0"/>
    <w:rsid w:val="00464B98"/>
    <w:rsid w:val="00464F17"/>
    <w:rsid w:val="00465727"/>
    <w:rsid w:val="00465F8E"/>
    <w:rsid w:val="004673C2"/>
    <w:rsid w:val="004677D7"/>
    <w:rsid w:val="004710B5"/>
    <w:rsid w:val="00472278"/>
    <w:rsid w:val="00474764"/>
    <w:rsid w:val="00475129"/>
    <w:rsid w:val="004757BA"/>
    <w:rsid w:val="00475C9E"/>
    <w:rsid w:val="004763A6"/>
    <w:rsid w:val="004767BF"/>
    <w:rsid w:val="00477605"/>
    <w:rsid w:val="004776B7"/>
    <w:rsid w:val="004776C1"/>
    <w:rsid w:val="0048091C"/>
    <w:rsid w:val="00481BF2"/>
    <w:rsid w:val="00481DB1"/>
    <w:rsid w:val="00482028"/>
    <w:rsid w:val="00482B54"/>
    <w:rsid w:val="004830DF"/>
    <w:rsid w:val="0048379B"/>
    <w:rsid w:val="004837C0"/>
    <w:rsid w:val="00483A0C"/>
    <w:rsid w:val="00483C55"/>
    <w:rsid w:val="00484787"/>
    <w:rsid w:val="0048485C"/>
    <w:rsid w:val="00484902"/>
    <w:rsid w:val="00484B44"/>
    <w:rsid w:val="00484BC0"/>
    <w:rsid w:val="004853FB"/>
    <w:rsid w:val="0048595A"/>
    <w:rsid w:val="004859D2"/>
    <w:rsid w:val="0048645F"/>
    <w:rsid w:val="00486C88"/>
    <w:rsid w:val="00487020"/>
    <w:rsid w:val="00487869"/>
    <w:rsid w:val="00487E7E"/>
    <w:rsid w:val="00490007"/>
    <w:rsid w:val="00490A74"/>
    <w:rsid w:val="0049114C"/>
    <w:rsid w:val="004924C8"/>
    <w:rsid w:val="004926D5"/>
    <w:rsid w:val="00492A15"/>
    <w:rsid w:val="004932E0"/>
    <w:rsid w:val="00493B30"/>
    <w:rsid w:val="00493BAD"/>
    <w:rsid w:val="00494930"/>
    <w:rsid w:val="00495357"/>
    <w:rsid w:val="0049652F"/>
    <w:rsid w:val="004967F7"/>
    <w:rsid w:val="00497799"/>
    <w:rsid w:val="00497C2D"/>
    <w:rsid w:val="00497F50"/>
    <w:rsid w:val="004A078C"/>
    <w:rsid w:val="004A1474"/>
    <w:rsid w:val="004A1A2D"/>
    <w:rsid w:val="004A21F7"/>
    <w:rsid w:val="004A313B"/>
    <w:rsid w:val="004A385B"/>
    <w:rsid w:val="004A3CB2"/>
    <w:rsid w:val="004A490A"/>
    <w:rsid w:val="004A521C"/>
    <w:rsid w:val="004A55C3"/>
    <w:rsid w:val="004A5E15"/>
    <w:rsid w:val="004A6161"/>
    <w:rsid w:val="004A6A35"/>
    <w:rsid w:val="004A7E56"/>
    <w:rsid w:val="004B01D2"/>
    <w:rsid w:val="004B0605"/>
    <w:rsid w:val="004B0C9C"/>
    <w:rsid w:val="004B0DA2"/>
    <w:rsid w:val="004B1D12"/>
    <w:rsid w:val="004B1FE6"/>
    <w:rsid w:val="004B2128"/>
    <w:rsid w:val="004B2400"/>
    <w:rsid w:val="004B4B8A"/>
    <w:rsid w:val="004B4D01"/>
    <w:rsid w:val="004B4D7F"/>
    <w:rsid w:val="004B65DA"/>
    <w:rsid w:val="004B696A"/>
    <w:rsid w:val="004B7315"/>
    <w:rsid w:val="004B7D36"/>
    <w:rsid w:val="004C0826"/>
    <w:rsid w:val="004C0B37"/>
    <w:rsid w:val="004C1105"/>
    <w:rsid w:val="004C13A4"/>
    <w:rsid w:val="004C1EE2"/>
    <w:rsid w:val="004C26D3"/>
    <w:rsid w:val="004C2803"/>
    <w:rsid w:val="004C2D0D"/>
    <w:rsid w:val="004C4F1D"/>
    <w:rsid w:val="004C55B0"/>
    <w:rsid w:val="004C5C44"/>
    <w:rsid w:val="004C693B"/>
    <w:rsid w:val="004C6A5B"/>
    <w:rsid w:val="004C6DB2"/>
    <w:rsid w:val="004C74CE"/>
    <w:rsid w:val="004D0BF1"/>
    <w:rsid w:val="004D0EA1"/>
    <w:rsid w:val="004D213A"/>
    <w:rsid w:val="004D2FBA"/>
    <w:rsid w:val="004D33B2"/>
    <w:rsid w:val="004D4770"/>
    <w:rsid w:val="004D48E7"/>
    <w:rsid w:val="004D4CB0"/>
    <w:rsid w:val="004D4D70"/>
    <w:rsid w:val="004D5219"/>
    <w:rsid w:val="004D5444"/>
    <w:rsid w:val="004D572D"/>
    <w:rsid w:val="004D58B9"/>
    <w:rsid w:val="004D61D4"/>
    <w:rsid w:val="004D62BB"/>
    <w:rsid w:val="004D6A65"/>
    <w:rsid w:val="004D6A93"/>
    <w:rsid w:val="004D7C60"/>
    <w:rsid w:val="004E1438"/>
    <w:rsid w:val="004E15F8"/>
    <w:rsid w:val="004E2477"/>
    <w:rsid w:val="004E579F"/>
    <w:rsid w:val="004E58DF"/>
    <w:rsid w:val="004E6A04"/>
    <w:rsid w:val="004E70C4"/>
    <w:rsid w:val="004E78CF"/>
    <w:rsid w:val="004F01E2"/>
    <w:rsid w:val="004F1503"/>
    <w:rsid w:val="004F187B"/>
    <w:rsid w:val="004F33D7"/>
    <w:rsid w:val="004F36CA"/>
    <w:rsid w:val="004F399D"/>
    <w:rsid w:val="004F3E39"/>
    <w:rsid w:val="004F4769"/>
    <w:rsid w:val="004F5641"/>
    <w:rsid w:val="004F5FCC"/>
    <w:rsid w:val="004F68CC"/>
    <w:rsid w:val="004F7295"/>
    <w:rsid w:val="004F754F"/>
    <w:rsid w:val="004F77F7"/>
    <w:rsid w:val="00500473"/>
    <w:rsid w:val="00501B3C"/>
    <w:rsid w:val="00501E3E"/>
    <w:rsid w:val="00502443"/>
    <w:rsid w:val="005026B9"/>
    <w:rsid w:val="00502891"/>
    <w:rsid w:val="005030F9"/>
    <w:rsid w:val="0050366F"/>
    <w:rsid w:val="0050375D"/>
    <w:rsid w:val="00503C01"/>
    <w:rsid w:val="00505237"/>
    <w:rsid w:val="0050543A"/>
    <w:rsid w:val="0050569B"/>
    <w:rsid w:val="00505708"/>
    <w:rsid w:val="0050580A"/>
    <w:rsid w:val="00505AAD"/>
    <w:rsid w:val="00505FA8"/>
    <w:rsid w:val="00506192"/>
    <w:rsid w:val="00506EDC"/>
    <w:rsid w:val="00507636"/>
    <w:rsid w:val="00507B1D"/>
    <w:rsid w:val="00510990"/>
    <w:rsid w:val="0051201B"/>
    <w:rsid w:val="005126F5"/>
    <w:rsid w:val="00513D1A"/>
    <w:rsid w:val="00513DB0"/>
    <w:rsid w:val="00513F52"/>
    <w:rsid w:val="005141A6"/>
    <w:rsid w:val="00514ACC"/>
    <w:rsid w:val="00517209"/>
    <w:rsid w:val="00521222"/>
    <w:rsid w:val="00521E2A"/>
    <w:rsid w:val="00523488"/>
    <w:rsid w:val="00525D29"/>
    <w:rsid w:val="00525D2D"/>
    <w:rsid w:val="00525E9F"/>
    <w:rsid w:val="005262DB"/>
    <w:rsid w:val="00527956"/>
    <w:rsid w:val="00527ED9"/>
    <w:rsid w:val="00527F6B"/>
    <w:rsid w:val="00530236"/>
    <w:rsid w:val="005306ED"/>
    <w:rsid w:val="00530937"/>
    <w:rsid w:val="00530964"/>
    <w:rsid w:val="005310B7"/>
    <w:rsid w:val="005321DD"/>
    <w:rsid w:val="00532970"/>
    <w:rsid w:val="00532E00"/>
    <w:rsid w:val="00533715"/>
    <w:rsid w:val="00533828"/>
    <w:rsid w:val="00533F99"/>
    <w:rsid w:val="005345C3"/>
    <w:rsid w:val="005359D2"/>
    <w:rsid w:val="00535B73"/>
    <w:rsid w:val="00535F15"/>
    <w:rsid w:val="0053707F"/>
    <w:rsid w:val="00537164"/>
    <w:rsid w:val="00537420"/>
    <w:rsid w:val="0053754E"/>
    <w:rsid w:val="005375DF"/>
    <w:rsid w:val="0053790E"/>
    <w:rsid w:val="00537BF7"/>
    <w:rsid w:val="00537D59"/>
    <w:rsid w:val="00540174"/>
    <w:rsid w:val="0054131D"/>
    <w:rsid w:val="0054255C"/>
    <w:rsid w:val="005426B8"/>
    <w:rsid w:val="00542975"/>
    <w:rsid w:val="005438EF"/>
    <w:rsid w:val="00543F60"/>
    <w:rsid w:val="00544B51"/>
    <w:rsid w:val="00544F22"/>
    <w:rsid w:val="00544F8B"/>
    <w:rsid w:val="0054509C"/>
    <w:rsid w:val="0054559D"/>
    <w:rsid w:val="00546594"/>
    <w:rsid w:val="00546DAD"/>
    <w:rsid w:val="00546F91"/>
    <w:rsid w:val="00547A9C"/>
    <w:rsid w:val="00547D9A"/>
    <w:rsid w:val="00550D2F"/>
    <w:rsid w:val="00552D91"/>
    <w:rsid w:val="00552F0F"/>
    <w:rsid w:val="00553CAE"/>
    <w:rsid w:val="00553F6F"/>
    <w:rsid w:val="005550FE"/>
    <w:rsid w:val="0055551B"/>
    <w:rsid w:val="00555A81"/>
    <w:rsid w:val="00555DA7"/>
    <w:rsid w:val="005568CF"/>
    <w:rsid w:val="00557E40"/>
    <w:rsid w:val="005606C4"/>
    <w:rsid w:val="00561981"/>
    <w:rsid w:val="00561D44"/>
    <w:rsid w:val="00561E61"/>
    <w:rsid w:val="00561F56"/>
    <w:rsid w:val="00562A6D"/>
    <w:rsid w:val="00562C0B"/>
    <w:rsid w:val="00562D11"/>
    <w:rsid w:val="00563466"/>
    <w:rsid w:val="00564B36"/>
    <w:rsid w:val="005651DC"/>
    <w:rsid w:val="00565486"/>
    <w:rsid w:val="005655D0"/>
    <w:rsid w:val="00565786"/>
    <w:rsid w:val="00565DF5"/>
    <w:rsid w:val="00567FF5"/>
    <w:rsid w:val="00570724"/>
    <w:rsid w:val="00571360"/>
    <w:rsid w:val="005718E2"/>
    <w:rsid w:val="00571DB1"/>
    <w:rsid w:val="00572145"/>
    <w:rsid w:val="00572BD9"/>
    <w:rsid w:val="00573ED3"/>
    <w:rsid w:val="00574161"/>
    <w:rsid w:val="0057555E"/>
    <w:rsid w:val="00575FB6"/>
    <w:rsid w:val="0057786A"/>
    <w:rsid w:val="005778B9"/>
    <w:rsid w:val="0058042F"/>
    <w:rsid w:val="005820C3"/>
    <w:rsid w:val="00582662"/>
    <w:rsid w:val="00582844"/>
    <w:rsid w:val="00582923"/>
    <w:rsid w:val="005830A7"/>
    <w:rsid w:val="00583354"/>
    <w:rsid w:val="00583ACF"/>
    <w:rsid w:val="00583DFA"/>
    <w:rsid w:val="00583FC6"/>
    <w:rsid w:val="005849AF"/>
    <w:rsid w:val="00584FC6"/>
    <w:rsid w:val="00585DEB"/>
    <w:rsid w:val="005860F6"/>
    <w:rsid w:val="005866BB"/>
    <w:rsid w:val="0058674B"/>
    <w:rsid w:val="00586D00"/>
    <w:rsid w:val="005870C5"/>
    <w:rsid w:val="005904A9"/>
    <w:rsid w:val="0059075B"/>
    <w:rsid w:val="00590BD9"/>
    <w:rsid w:val="005914CD"/>
    <w:rsid w:val="00591E0A"/>
    <w:rsid w:val="00591ED0"/>
    <w:rsid w:val="0059259F"/>
    <w:rsid w:val="00593CCA"/>
    <w:rsid w:val="00594067"/>
    <w:rsid w:val="005944F3"/>
    <w:rsid w:val="005945FA"/>
    <w:rsid w:val="0059476D"/>
    <w:rsid w:val="0059488E"/>
    <w:rsid w:val="00594988"/>
    <w:rsid w:val="00594B41"/>
    <w:rsid w:val="00595450"/>
    <w:rsid w:val="00595CA6"/>
    <w:rsid w:val="00595E94"/>
    <w:rsid w:val="00596049"/>
    <w:rsid w:val="00597643"/>
    <w:rsid w:val="00597BFB"/>
    <w:rsid w:val="00597D06"/>
    <w:rsid w:val="005A06E0"/>
    <w:rsid w:val="005A0FB7"/>
    <w:rsid w:val="005A1D88"/>
    <w:rsid w:val="005A1FE0"/>
    <w:rsid w:val="005A20E9"/>
    <w:rsid w:val="005A2167"/>
    <w:rsid w:val="005A35D9"/>
    <w:rsid w:val="005A3604"/>
    <w:rsid w:val="005A3E76"/>
    <w:rsid w:val="005A40A2"/>
    <w:rsid w:val="005A40CB"/>
    <w:rsid w:val="005A51EB"/>
    <w:rsid w:val="005A5445"/>
    <w:rsid w:val="005A59FA"/>
    <w:rsid w:val="005A5CC2"/>
    <w:rsid w:val="005A6182"/>
    <w:rsid w:val="005A61EA"/>
    <w:rsid w:val="005A68C3"/>
    <w:rsid w:val="005B0A51"/>
    <w:rsid w:val="005B1646"/>
    <w:rsid w:val="005B16F7"/>
    <w:rsid w:val="005B1A6E"/>
    <w:rsid w:val="005B1D04"/>
    <w:rsid w:val="005B1F9C"/>
    <w:rsid w:val="005B28BF"/>
    <w:rsid w:val="005B3C45"/>
    <w:rsid w:val="005B4824"/>
    <w:rsid w:val="005B4830"/>
    <w:rsid w:val="005B5E26"/>
    <w:rsid w:val="005B5FF5"/>
    <w:rsid w:val="005B6537"/>
    <w:rsid w:val="005B6637"/>
    <w:rsid w:val="005B7398"/>
    <w:rsid w:val="005B74F6"/>
    <w:rsid w:val="005B7A58"/>
    <w:rsid w:val="005B7EC8"/>
    <w:rsid w:val="005C005F"/>
    <w:rsid w:val="005C084C"/>
    <w:rsid w:val="005C0DAD"/>
    <w:rsid w:val="005C128B"/>
    <w:rsid w:val="005C12FF"/>
    <w:rsid w:val="005C148F"/>
    <w:rsid w:val="005C15C5"/>
    <w:rsid w:val="005C1710"/>
    <w:rsid w:val="005C2217"/>
    <w:rsid w:val="005C2711"/>
    <w:rsid w:val="005C2C34"/>
    <w:rsid w:val="005C2E37"/>
    <w:rsid w:val="005C344B"/>
    <w:rsid w:val="005C34C1"/>
    <w:rsid w:val="005C3A64"/>
    <w:rsid w:val="005C3DDB"/>
    <w:rsid w:val="005C4409"/>
    <w:rsid w:val="005C445B"/>
    <w:rsid w:val="005C4D4E"/>
    <w:rsid w:val="005C5AAD"/>
    <w:rsid w:val="005C773B"/>
    <w:rsid w:val="005C7C4B"/>
    <w:rsid w:val="005D00E5"/>
    <w:rsid w:val="005D029E"/>
    <w:rsid w:val="005D0B7E"/>
    <w:rsid w:val="005D0E49"/>
    <w:rsid w:val="005D1584"/>
    <w:rsid w:val="005D31E0"/>
    <w:rsid w:val="005D32B8"/>
    <w:rsid w:val="005D32DB"/>
    <w:rsid w:val="005D38A7"/>
    <w:rsid w:val="005D480F"/>
    <w:rsid w:val="005D77F1"/>
    <w:rsid w:val="005E00ED"/>
    <w:rsid w:val="005E030F"/>
    <w:rsid w:val="005E07B7"/>
    <w:rsid w:val="005E1BD7"/>
    <w:rsid w:val="005E2073"/>
    <w:rsid w:val="005E2280"/>
    <w:rsid w:val="005E237F"/>
    <w:rsid w:val="005E3039"/>
    <w:rsid w:val="005E3D5A"/>
    <w:rsid w:val="005E3F73"/>
    <w:rsid w:val="005E4784"/>
    <w:rsid w:val="005E4E69"/>
    <w:rsid w:val="005E4F1A"/>
    <w:rsid w:val="005E577E"/>
    <w:rsid w:val="005E581D"/>
    <w:rsid w:val="005E5FA0"/>
    <w:rsid w:val="005E7096"/>
    <w:rsid w:val="005E759A"/>
    <w:rsid w:val="005E7F86"/>
    <w:rsid w:val="005F04F1"/>
    <w:rsid w:val="005F1476"/>
    <w:rsid w:val="005F1642"/>
    <w:rsid w:val="005F397E"/>
    <w:rsid w:val="005F39D4"/>
    <w:rsid w:val="005F521E"/>
    <w:rsid w:val="005F6009"/>
    <w:rsid w:val="005F6272"/>
    <w:rsid w:val="005F648E"/>
    <w:rsid w:val="005F68FC"/>
    <w:rsid w:val="005F7261"/>
    <w:rsid w:val="005F7344"/>
    <w:rsid w:val="005F7E4E"/>
    <w:rsid w:val="00600319"/>
    <w:rsid w:val="00600D65"/>
    <w:rsid w:val="00600E9F"/>
    <w:rsid w:val="00601C7A"/>
    <w:rsid w:val="00601F9C"/>
    <w:rsid w:val="00602F27"/>
    <w:rsid w:val="0060335A"/>
    <w:rsid w:val="0060389F"/>
    <w:rsid w:val="00603BDE"/>
    <w:rsid w:val="006042F4"/>
    <w:rsid w:val="006049B8"/>
    <w:rsid w:val="00604E3B"/>
    <w:rsid w:val="00605088"/>
    <w:rsid w:val="00605404"/>
    <w:rsid w:val="006054C6"/>
    <w:rsid w:val="00605D3A"/>
    <w:rsid w:val="00606214"/>
    <w:rsid w:val="0060674F"/>
    <w:rsid w:val="00606DCF"/>
    <w:rsid w:val="0060754F"/>
    <w:rsid w:val="00607AE1"/>
    <w:rsid w:val="00607ECB"/>
    <w:rsid w:val="0061098F"/>
    <w:rsid w:val="00610E75"/>
    <w:rsid w:val="00611533"/>
    <w:rsid w:val="0061185E"/>
    <w:rsid w:val="006120D7"/>
    <w:rsid w:val="006126FB"/>
    <w:rsid w:val="00613036"/>
    <w:rsid w:val="006138F3"/>
    <w:rsid w:val="00613D10"/>
    <w:rsid w:val="006142A2"/>
    <w:rsid w:val="00614356"/>
    <w:rsid w:val="0061436B"/>
    <w:rsid w:val="006150EF"/>
    <w:rsid w:val="00615A09"/>
    <w:rsid w:val="00615D9C"/>
    <w:rsid w:val="00616B65"/>
    <w:rsid w:val="006201C4"/>
    <w:rsid w:val="00620C05"/>
    <w:rsid w:val="00620E66"/>
    <w:rsid w:val="006211B0"/>
    <w:rsid w:val="00622827"/>
    <w:rsid w:val="006228A3"/>
    <w:rsid w:val="00623DA7"/>
    <w:rsid w:val="00623E4D"/>
    <w:rsid w:val="0062431D"/>
    <w:rsid w:val="00624AC1"/>
    <w:rsid w:val="00625108"/>
    <w:rsid w:val="00625687"/>
    <w:rsid w:val="00625D0C"/>
    <w:rsid w:val="00626446"/>
    <w:rsid w:val="00626578"/>
    <w:rsid w:val="006265CA"/>
    <w:rsid w:val="006265F0"/>
    <w:rsid w:val="006266DF"/>
    <w:rsid w:val="006271BB"/>
    <w:rsid w:val="0063031F"/>
    <w:rsid w:val="006303A4"/>
    <w:rsid w:val="006304AC"/>
    <w:rsid w:val="006308D0"/>
    <w:rsid w:val="006311BB"/>
    <w:rsid w:val="00631283"/>
    <w:rsid w:val="00631346"/>
    <w:rsid w:val="00631ADE"/>
    <w:rsid w:val="006321D2"/>
    <w:rsid w:val="006328FF"/>
    <w:rsid w:val="00632C20"/>
    <w:rsid w:val="00632DCA"/>
    <w:rsid w:val="00633284"/>
    <w:rsid w:val="006332E6"/>
    <w:rsid w:val="006336BB"/>
    <w:rsid w:val="00634EDF"/>
    <w:rsid w:val="0063522C"/>
    <w:rsid w:val="00635244"/>
    <w:rsid w:val="0063553D"/>
    <w:rsid w:val="0063570A"/>
    <w:rsid w:val="006358BC"/>
    <w:rsid w:val="00636113"/>
    <w:rsid w:val="00637406"/>
    <w:rsid w:val="00637647"/>
    <w:rsid w:val="00640010"/>
    <w:rsid w:val="00640190"/>
    <w:rsid w:val="0064038E"/>
    <w:rsid w:val="0064044F"/>
    <w:rsid w:val="006407CD"/>
    <w:rsid w:val="00640BD1"/>
    <w:rsid w:val="00640D9B"/>
    <w:rsid w:val="0064168F"/>
    <w:rsid w:val="00641BA6"/>
    <w:rsid w:val="00642018"/>
    <w:rsid w:val="0064332A"/>
    <w:rsid w:val="0064463E"/>
    <w:rsid w:val="00644FD3"/>
    <w:rsid w:val="0064512B"/>
    <w:rsid w:val="006454E5"/>
    <w:rsid w:val="006455E1"/>
    <w:rsid w:val="00645EB6"/>
    <w:rsid w:val="00646422"/>
    <w:rsid w:val="006466A0"/>
    <w:rsid w:val="00646DA4"/>
    <w:rsid w:val="006473CC"/>
    <w:rsid w:val="0064779F"/>
    <w:rsid w:val="006509DC"/>
    <w:rsid w:val="00650B6E"/>
    <w:rsid w:val="00650F28"/>
    <w:rsid w:val="00651405"/>
    <w:rsid w:val="006517CC"/>
    <w:rsid w:val="0065316B"/>
    <w:rsid w:val="0065406B"/>
    <w:rsid w:val="0065497A"/>
    <w:rsid w:val="00654A50"/>
    <w:rsid w:val="00655BC2"/>
    <w:rsid w:val="00655F0C"/>
    <w:rsid w:val="00656673"/>
    <w:rsid w:val="0065711D"/>
    <w:rsid w:val="0065718F"/>
    <w:rsid w:val="00657492"/>
    <w:rsid w:val="006577D9"/>
    <w:rsid w:val="00657B63"/>
    <w:rsid w:val="0066020A"/>
    <w:rsid w:val="00660504"/>
    <w:rsid w:val="00661BFF"/>
    <w:rsid w:val="00662B00"/>
    <w:rsid w:val="0066330F"/>
    <w:rsid w:val="00663352"/>
    <w:rsid w:val="006636A3"/>
    <w:rsid w:val="00663C5A"/>
    <w:rsid w:val="006643A5"/>
    <w:rsid w:val="006650AC"/>
    <w:rsid w:val="006653CA"/>
    <w:rsid w:val="006653D4"/>
    <w:rsid w:val="00665477"/>
    <w:rsid w:val="00665526"/>
    <w:rsid w:val="00665760"/>
    <w:rsid w:val="00665924"/>
    <w:rsid w:val="006659D8"/>
    <w:rsid w:val="0066650E"/>
    <w:rsid w:val="00666994"/>
    <w:rsid w:val="00667678"/>
    <w:rsid w:val="006704AF"/>
    <w:rsid w:val="0067160C"/>
    <w:rsid w:val="00671F42"/>
    <w:rsid w:val="006720C3"/>
    <w:rsid w:val="006722FE"/>
    <w:rsid w:val="006723E2"/>
    <w:rsid w:val="00672423"/>
    <w:rsid w:val="006728CD"/>
    <w:rsid w:val="0067291B"/>
    <w:rsid w:val="00672F9A"/>
    <w:rsid w:val="00673CE2"/>
    <w:rsid w:val="006747F9"/>
    <w:rsid w:val="00674A52"/>
    <w:rsid w:val="00674DC9"/>
    <w:rsid w:val="00674F17"/>
    <w:rsid w:val="006751A8"/>
    <w:rsid w:val="00676935"/>
    <w:rsid w:val="006779F9"/>
    <w:rsid w:val="00677AA0"/>
    <w:rsid w:val="006809FE"/>
    <w:rsid w:val="00681158"/>
    <w:rsid w:val="00681DF7"/>
    <w:rsid w:val="0068254D"/>
    <w:rsid w:val="00682C01"/>
    <w:rsid w:val="00683080"/>
    <w:rsid w:val="0068350D"/>
    <w:rsid w:val="0068375B"/>
    <w:rsid w:val="006851F3"/>
    <w:rsid w:val="00685EA4"/>
    <w:rsid w:val="00687083"/>
    <w:rsid w:val="00687977"/>
    <w:rsid w:val="00687F0B"/>
    <w:rsid w:val="00691000"/>
    <w:rsid w:val="0069101F"/>
    <w:rsid w:val="006911BD"/>
    <w:rsid w:val="006928E5"/>
    <w:rsid w:val="00692FEA"/>
    <w:rsid w:val="006931A3"/>
    <w:rsid w:val="006932C7"/>
    <w:rsid w:val="0069363B"/>
    <w:rsid w:val="00693B5E"/>
    <w:rsid w:val="00693BE2"/>
    <w:rsid w:val="00694B3E"/>
    <w:rsid w:val="0069538E"/>
    <w:rsid w:val="006954F4"/>
    <w:rsid w:val="00695946"/>
    <w:rsid w:val="006970B5"/>
    <w:rsid w:val="00697D2B"/>
    <w:rsid w:val="00697FB8"/>
    <w:rsid w:val="006A1764"/>
    <w:rsid w:val="006A207A"/>
    <w:rsid w:val="006A240A"/>
    <w:rsid w:val="006A25F7"/>
    <w:rsid w:val="006A2C4C"/>
    <w:rsid w:val="006A392D"/>
    <w:rsid w:val="006A3D0F"/>
    <w:rsid w:val="006A3D60"/>
    <w:rsid w:val="006A40FA"/>
    <w:rsid w:val="006A44BC"/>
    <w:rsid w:val="006A45D4"/>
    <w:rsid w:val="006A51C6"/>
    <w:rsid w:val="006A51F8"/>
    <w:rsid w:val="006A584A"/>
    <w:rsid w:val="006A58D0"/>
    <w:rsid w:val="006A5FAE"/>
    <w:rsid w:val="006A5FD9"/>
    <w:rsid w:val="006A6270"/>
    <w:rsid w:val="006A64DE"/>
    <w:rsid w:val="006A672E"/>
    <w:rsid w:val="006A676E"/>
    <w:rsid w:val="006A6BD0"/>
    <w:rsid w:val="006A6D1C"/>
    <w:rsid w:val="006A6EAD"/>
    <w:rsid w:val="006A7231"/>
    <w:rsid w:val="006A731A"/>
    <w:rsid w:val="006A7FC8"/>
    <w:rsid w:val="006B133F"/>
    <w:rsid w:val="006B1A5B"/>
    <w:rsid w:val="006B1E6D"/>
    <w:rsid w:val="006B2D73"/>
    <w:rsid w:val="006B43DF"/>
    <w:rsid w:val="006B4B84"/>
    <w:rsid w:val="006B532C"/>
    <w:rsid w:val="006B573E"/>
    <w:rsid w:val="006B5924"/>
    <w:rsid w:val="006B5FDD"/>
    <w:rsid w:val="006B6117"/>
    <w:rsid w:val="006B61B3"/>
    <w:rsid w:val="006B71E2"/>
    <w:rsid w:val="006B7385"/>
    <w:rsid w:val="006B7625"/>
    <w:rsid w:val="006B7683"/>
    <w:rsid w:val="006C0A73"/>
    <w:rsid w:val="006C1622"/>
    <w:rsid w:val="006C1DA8"/>
    <w:rsid w:val="006C1DB1"/>
    <w:rsid w:val="006C22E5"/>
    <w:rsid w:val="006C2633"/>
    <w:rsid w:val="006C27DB"/>
    <w:rsid w:val="006C2848"/>
    <w:rsid w:val="006C377D"/>
    <w:rsid w:val="006C39FD"/>
    <w:rsid w:val="006C4910"/>
    <w:rsid w:val="006C574A"/>
    <w:rsid w:val="006C59F8"/>
    <w:rsid w:val="006C5F2B"/>
    <w:rsid w:val="006C69A6"/>
    <w:rsid w:val="006C6B02"/>
    <w:rsid w:val="006C6C3B"/>
    <w:rsid w:val="006C6C48"/>
    <w:rsid w:val="006C743C"/>
    <w:rsid w:val="006D01ED"/>
    <w:rsid w:val="006D059E"/>
    <w:rsid w:val="006D098B"/>
    <w:rsid w:val="006D1386"/>
    <w:rsid w:val="006D233E"/>
    <w:rsid w:val="006D27E4"/>
    <w:rsid w:val="006D3044"/>
    <w:rsid w:val="006D3490"/>
    <w:rsid w:val="006D398E"/>
    <w:rsid w:val="006D40D3"/>
    <w:rsid w:val="006D4569"/>
    <w:rsid w:val="006D4645"/>
    <w:rsid w:val="006D4982"/>
    <w:rsid w:val="006D4B58"/>
    <w:rsid w:val="006D4D5F"/>
    <w:rsid w:val="006D4F96"/>
    <w:rsid w:val="006D571D"/>
    <w:rsid w:val="006D6FB1"/>
    <w:rsid w:val="006E0123"/>
    <w:rsid w:val="006E0B94"/>
    <w:rsid w:val="006E10F5"/>
    <w:rsid w:val="006E148F"/>
    <w:rsid w:val="006E1714"/>
    <w:rsid w:val="006E196D"/>
    <w:rsid w:val="006E2323"/>
    <w:rsid w:val="006E271D"/>
    <w:rsid w:val="006E37FB"/>
    <w:rsid w:val="006E43EC"/>
    <w:rsid w:val="006E497B"/>
    <w:rsid w:val="006E5300"/>
    <w:rsid w:val="006E5EFE"/>
    <w:rsid w:val="006E5FAB"/>
    <w:rsid w:val="006E6004"/>
    <w:rsid w:val="006E64E9"/>
    <w:rsid w:val="006E6615"/>
    <w:rsid w:val="006E6DF6"/>
    <w:rsid w:val="006F0131"/>
    <w:rsid w:val="006F04D9"/>
    <w:rsid w:val="006F088D"/>
    <w:rsid w:val="006F0ABA"/>
    <w:rsid w:val="006F10C2"/>
    <w:rsid w:val="006F1406"/>
    <w:rsid w:val="006F1824"/>
    <w:rsid w:val="006F1D2B"/>
    <w:rsid w:val="006F25A5"/>
    <w:rsid w:val="006F3A19"/>
    <w:rsid w:val="006F3CDD"/>
    <w:rsid w:val="006F42EB"/>
    <w:rsid w:val="006F47BD"/>
    <w:rsid w:val="006F4D09"/>
    <w:rsid w:val="006F6306"/>
    <w:rsid w:val="006F66B7"/>
    <w:rsid w:val="006F68AC"/>
    <w:rsid w:val="006F6B37"/>
    <w:rsid w:val="006F6C7E"/>
    <w:rsid w:val="006F79C0"/>
    <w:rsid w:val="006F7B26"/>
    <w:rsid w:val="006F7E2B"/>
    <w:rsid w:val="00700217"/>
    <w:rsid w:val="00700906"/>
    <w:rsid w:val="00700A61"/>
    <w:rsid w:val="00700C4B"/>
    <w:rsid w:val="00701651"/>
    <w:rsid w:val="00702012"/>
    <w:rsid w:val="0070254C"/>
    <w:rsid w:val="00702713"/>
    <w:rsid w:val="00702BDF"/>
    <w:rsid w:val="00703BF0"/>
    <w:rsid w:val="00703E1D"/>
    <w:rsid w:val="00704624"/>
    <w:rsid w:val="007047E8"/>
    <w:rsid w:val="007054CF"/>
    <w:rsid w:val="00705513"/>
    <w:rsid w:val="00705D40"/>
    <w:rsid w:val="0070701D"/>
    <w:rsid w:val="007070C0"/>
    <w:rsid w:val="00707CB7"/>
    <w:rsid w:val="00707E80"/>
    <w:rsid w:val="00710BF4"/>
    <w:rsid w:val="00711183"/>
    <w:rsid w:val="0071139A"/>
    <w:rsid w:val="00712388"/>
    <w:rsid w:val="00712CE4"/>
    <w:rsid w:val="00713972"/>
    <w:rsid w:val="0071416E"/>
    <w:rsid w:val="007143CA"/>
    <w:rsid w:val="00714A9B"/>
    <w:rsid w:val="00714B78"/>
    <w:rsid w:val="00715398"/>
    <w:rsid w:val="00715717"/>
    <w:rsid w:val="00716272"/>
    <w:rsid w:val="00716B6B"/>
    <w:rsid w:val="007171D9"/>
    <w:rsid w:val="00717285"/>
    <w:rsid w:val="00717364"/>
    <w:rsid w:val="007178FB"/>
    <w:rsid w:val="00717980"/>
    <w:rsid w:val="00717C87"/>
    <w:rsid w:val="007208BC"/>
    <w:rsid w:val="0072090C"/>
    <w:rsid w:val="00721161"/>
    <w:rsid w:val="007218FD"/>
    <w:rsid w:val="00721A0C"/>
    <w:rsid w:val="00721E70"/>
    <w:rsid w:val="00722574"/>
    <w:rsid w:val="0072275D"/>
    <w:rsid w:val="007227F0"/>
    <w:rsid w:val="00722BAF"/>
    <w:rsid w:val="00722C41"/>
    <w:rsid w:val="00722D13"/>
    <w:rsid w:val="00723012"/>
    <w:rsid w:val="007237D9"/>
    <w:rsid w:val="00723C91"/>
    <w:rsid w:val="007243D4"/>
    <w:rsid w:val="0072561E"/>
    <w:rsid w:val="00725B40"/>
    <w:rsid w:val="0072618E"/>
    <w:rsid w:val="007262CF"/>
    <w:rsid w:val="00726568"/>
    <w:rsid w:val="00726C93"/>
    <w:rsid w:val="00727532"/>
    <w:rsid w:val="00727535"/>
    <w:rsid w:val="00727582"/>
    <w:rsid w:val="00727883"/>
    <w:rsid w:val="0073026C"/>
    <w:rsid w:val="007315EA"/>
    <w:rsid w:val="00731C5D"/>
    <w:rsid w:val="00732582"/>
    <w:rsid w:val="00732E28"/>
    <w:rsid w:val="0073382C"/>
    <w:rsid w:val="00733D0F"/>
    <w:rsid w:val="0073481B"/>
    <w:rsid w:val="00734A31"/>
    <w:rsid w:val="00735525"/>
    <w:rsid w:val="007355CD"/>
    <w:rsid w:val="00736346"/>
    <w:rsid w:val="0073657C"/>
    <w:rsid w:val="00736612"/>
    <w:rsid w:val="00736B7B"/>
    <w:rsid w:val="00737193"/>
    <w:rsid w:val="007375C6"/>
    <w:rsid w:val="0074076F"/>
    <w:rsid w:val="007421AE"/>
    <w:rsid w:val="00742E3E"/>
    <w:rsid w:val="00742FA0"/>
    <w:rsid w:val="00743129"/>
    <w:rsid w:val="00743A03"/>
    <w:rsid w:val="00743D3B"/>
    <w:rsid w:val="00744B5E"/>
    <w:rsid w:val="00744C91"/>
    <w:rsid w:val="0074555A"/>
    <w:rsid w:val="00745DE2"/>
    <w:rsid w:val="00746000"/>
    <w:rsid w:val="00746032"/>
    <w:rsid w:val="00746CD5"/>
    <w:rsid w:val="00746CFF"/>
    <w:rsid w:val="0075010E"/>
    <w:rsid w:val="007502EF"/>
    <w:rsid w:val="00750E1F"/>
    <w:rsid w:val="00751484"/>
    <w:rsid w:val="007520EE"/>
    <w:rsid w:val="0075280B"/>
    <w:rsid w:val="007536CC"/>
    <w:rsid w:val="0075414E"/>
    <w:rsid w:val="007545FB"/>
    <w:rsid w:val="00754CA8"/>
    <w:rsid w:val="00755B4E"/>
    <w:rsid w:val="00756032"/>
    <w:rsid w:val="0075609E"/>
    <w:rsid w:val="00756E33"/>
    <w:rsid w:val="00757B9A"/>
    <w:rsid w:val="00757D7B"/>
    <w:rsid w:val="007617ED"/>
    <w:rsid w:val="00761B28"/>
    <w:rsid w:val="0076222F"/>
    <w:rsid w:val="00762511"/>
    <w:rsid w:val="00763262"/>
    <w:rsid w:val="00763B13"/>
    <w:rsid w:val="0076429A"/>
    <w:rsid w:val="007642D2"/>
    <w:rsid w:val="007648E2"/>
    <w:rsid w:val="00764ED4"/>
    <w:rsid w:val="00765356"/>
    <w:rsid w:val="00765BBC"/>
    <w:rsid w:val="0076605C"/>
    <w:rsid w:val="007666AA"/>
    <w:rsid w:val="007707E3"/>
    <w:rsid w:val="00770DE0"/>
    <w:rsid w:val="00770E10"/>
    <w:rsid w:val="00771076"/>
    <w:rsid w:val="00771B89"/>
    <w:rsid w:val="00771C88"/>
    <w:rsid w:val="00772745"/>
    <w:rsid w:val="00772A01"/>
    <w:rsid w:val="00773F9C"/>
    <w:rsid w:val="00774213"/>
    <w:rsid w:val="0077439F"/>
    <w:rsid w:val="00774E77"/>
    <w:rsid w:val="00774F6B"/>
    <w:rsid w:val="00775014"/>
    <w:rsid w:val="007773C5"/>
    <w:rsid w:val="00777B5D"/>
    <w:rsid w:val="00777BFA"/>
    <w:rsid w:val="00777D48"/>
    <w:rsid w:val="00780482"/>
    <w:rsid w:val="00780972"/>
    <w:rsid w:val="00780E7B"/>
    <w:rsid w:val="00780FA6"/>
    <w:rsid w:val="00781017"/>
    <w:rsid w:val="00781596"/>
    <w:rsid w:val="0078189C"/>
    <w:rsid w:val="007819CA"/>
    <w:rsid w:val="00781A98"/>
    <w:rsid w:val="00781C7F"/>
    <w:rsid w:val="00781E84"/>
    <w:rsid w:val="00782F46"/>
    <w:rsid w:val="007832E2"/>
    <w:rsid w:val="00785B14"/>
    <w:rsid w:val="00785B7B"/>
    <w:rsid w:val="00786325"/>
    <w:rsid w:val="0078632D"/>
    <w:rsid w:val="007864B2"/>
    <w:rsid w:val="007865A0"/>
    <w:rsid w:val="00786812"/>
    <w:rsid w:val="007869D8"/>
    <w:rsid w:val="00786B73"/>
    <w:rsid w:val="00787819"/>
    <w:rsid w:val="00787906"/>
    <w:rsid w:val="00787CC6"/>
    <w:rsid w:val="00790893"/>
    <w:rsid w:val="00790C45"/>
    <w:rsid w:val="00791A86"/>
    <w:rsid w:val="00791B77"/>
    <w:rsid w:val="00791BB7"/>
    <w:rsid w:val="0079214F"/>
    <w:rsid w:val="00792277"/>
    <w:rsid w:val="00792BD8"/>
    <w:rsid w:val="00793EA4"/>
    <w:rsid w:val="00794812"/>
    <w:rsid w:val="00794C82"/>
    <w:rsid w:val="00794D86"/>
    <w:rsid w:val="00794E74"/>
    <w:rsid w:val="0079521C"/>
    <w:rsid w:val="00795A97"/>
    <w:rsid w:val="0079646D"/>
    <w:rsid w:val="00796A15"/>
    <w:rsid w:val="007979B0"/>
    <w:rsid w:val="00797CE2"/>
    <w:rsid w:val="007A13DB"/>
    <w:rsid w:val="007A17A4"/>
    <w:rsid w:val="007A2683"/>
    <w:rsid w:val="007A2C08"/>
    <w:rsid w:val="007A3380"/>
    <w:rsid w:val="007A340E"/>
    <w:rsid w:val="007A3909"/>
    <w:rsid w:val="007A3DDB"/>
    <w:rsid w:val="007A4A50"/>
    <w:rsid w:val="007A4FEB"/>
    <w:rsid w:val="007A50A6"/>
    <w:rsid w:val="007A589E"/>
    <w:rsid w:val="007A5D09"/>
    <w:rsid w:val="007A5FF4"/>
    <w:rsid w:val="007A6C56"/>
    <w:rsid w:val="007A70A5"/>
    <w:rsid w:val="007A783F"/>
    <w:rsid w:val="007A7848"/>
    <w:rsid w:val="007B0046"/>
    <w:rsid w:val="007B0A31"/>
    <w:rsid w:val="007B0D18"/>
    <w:rsid w:val="007B10B4"/>
    <w:rsid w:val="007B161E"/>
    <w:rsid w:val="007B18D3"/>
    <w:rsid w:val="007B1C9C"/>
    <w:rsid w:val="007B2708"/>
    <w:rsid w:val="007B3592"/>
    <w:rsid w:val="007B38EE"/>
    <w:rsid w:val="007B3C83"/>
    <w:rsid w:val="007B5FD4"/>
    <w:rsid w:val="007B6FEB"/>
    <w:rsid w:val="007B772F"/>
    <w:rsid w:val="007B77CD"/>
    <w:rsid w:val="007C0480"/>
    <w:rsid w:val="007C0909"/>
    <w:rsid w:val="007C197E"/>
    <w:rsid w:val="007C254C"/>
    <w:rsid w:val="007C2895"/>
    <w:rsid w:val="007C2CDB"/>
    <w:rsid w:val="007C3124"/>
    <w:rsid w:val="007C3EC7"/>
    <w:rsid w:val="007C3F40"/>
    <w:rsid w:val="007C3F66"/>
    <w:rsid w:val="007C4034"/>
    <w:rsid w:val="007C5520"/>
    <w:rsid w:val="007C5647"/>
    <w:rsid w:val="007C5914"/>
    <w:rsid w:val="007C6AA4"/>
    <w:rsid w:val="007C6BEC"/>
    <w:rsid w:val="007C6D51"/>
    <w:rsid w:val="007C7966"/>
    <w:rsid w:val="007C7983"/>
    <w:rsid w:val="007D0E82"/>
    <w:rsid w:val="007D0EE4"/>
    <w:rsid w:val="007D1094"/>
    <w:rsid w:val="007D113B"/>
    <w:rsid w:val="007D19BE"/>
    <w:rsid w:val="007D250D"/>
    <w:rsid w:val="007D2983"/>
    <w:rsid w:val="007D381B"/>
    <w:rsid w:val="007D415A"/>
    <w:rsid w:val="007D4200"/>
    <w:rsid w:val="007D47D3"/>
    <w:rsid w:val="007D485A"/>
    <w:rsid w:val="007D5B1F"/>
    <w:rsid w:val="007D5B90"/>
    <w:rsid w:val="007D6961"/>
    <w:rsid w:val="007D6DA9"/>
    <w:rsid w:val="007D6E94"/>
    <w:rsid w:val="007D75EF"/>
    <w:rsid w:val="007D76D1"/>
    <w:rsid w:val="007D7EDF"/>
    <w:rsid w:val="007E02C7"/>
    <w:rsid w:val="007E150C"/>
    <w:rsid w:val="007E2344"/>
    <w:rsid w:val="007E248C"/>
    <w:rsid w:val="007E2BCE"/>
    <w:rsid w:val="007E2E66"/>
    <w:rsid w:val="007E3133"/>
    <w:rsid w:val="007E36F4"/>
    <w:rsid w:val="007E39F3"/>
    <w:rsid w:val="007E3A1A"/>
    <w:rsid w:val="007E406B"/>
    <w:rsid w:val="007E4451"/>
    <w:rsid w:val="007E4A29"/>
    <w:rsid w:val="007E4D57"/>
    <w:rsid w:val="007E5E3D"/>
    <w:rsid w:val="007E60AF"/>
    <w:rsid w:val="007E6C5B"/>
    <w:rsid w:val="007F072E"/>
    <w:rsid w:val="007F0AEC"/>
    <w:rsid w:val="007F0C66"/>
    <w:rsid w:val="007F0E2E"/>
    <w:rsid w:val="007F1085"/>
    <w:rsid w:val="007F413E"/>
    <w:rsid w:val="007F43BE"/>
    <w:rsid w:val="007F51FB"/>
    <w:rsid w:val="007F53B7"/>
    <w:rsid w:val="007F57E7"/>
    <w:rsid w:val="007F5B26"/>
    <w:rsid w:val="007F5C77"/>
    <w:rsid w:val="007F660B"/>
    <w:rsid w:val="007F6805"/>
    <w:rsid w:val="007F6A42"/>
    <w:rsid w:val="007F6B77"/>
    <w:rsid w:val="007F715F"/>
    <w:rsid w:val="007F7B28"/>
    <w:rsid w:val="00800D4D"/>
    <w:rsid w:val="0080199F"/>
    <w:rsid w:val="00801A8A"/>
    <w:rsid w:val="00801BC7"/>
    <w:rsid w:val="0080219E"/>
    <w:rsid w:val="008028D6"/>
    <w:rsid w:val="00802B1A"/>
    <w:rsid w:val="00802F6B"/>
    <w:rsid w:val="00803641"/>
    <w:rsid w:val="008040E6"/>
    <w:rsid w:val="0080480A"/>
    <w:rsid w:val="00804B7F"/>
    <w:rsid w:val="00804DB2"/>
    <w:rsid w:val="0080505A"/>
    <w:rsid w:val="00805857"/>
    <w:rsid w:val="00806A00"/>
    <w:rsid w:val="00806BEF"/>
    <w:rsid w:val="00807133"/>
    <w:rsid w:val="0080752A"/>
    <w:rsid w:val="00807674"/>
    <w:rsid w:val="00807748"/>
    <w:rsid w:val="00810E7B"/>
    <w:rsid w:val="00811AAC"/>
    <w:rsid w:val="00812866"/>
    <w:rsid w:val="00812DC9"/>
    <w:rsid w:val="00813301"/>
    <w:rsid w:val="008135E0"/>
    <w:rsid w:val="00813B98"/>
    <w:rsid w:val="008140AA"/>
    <w:rsid w:val="00814838"/>
    <w:rsid w:val="00815B65"/>
    <w:rsid w:val="008160FC"/>
    <w:rsid w:val="00816B51"/>
    <w:rsid w:val="0081726B"/>
    <w:rsid w:val="00817571"/>
    <w:rsid w:val="00817965"/>
    <w:rsid w:val="00817BDB"/>
    <w:rsid w:val="00817F98"/>
    <w:rsid w:val="008204D8"/>
    <w:rsid w:val="008211FB"/>
    <w:rsid w:val="00821493"/>
    <w:rsid w:val="008217CD"/>
    <w:rsid w:val="008221F9"/>
    <w:rsid w:val="00822A1F"/>
    <w:rsid w:val="008231B4"/>
    <w:rsid w:val="00824384"/>
    <w:rsid w:val="00824656"/>
    <w:rsid w:val="00824810"/>
    <w:rsid w:val="00824868"/>
    <w:rsid w:val="008249BC"/>
    <w:rsid w:val="00826318"/>
    <w:rsid w:val="00826BB1"/>
    <w:rsid w:val="00827654"/>
    <w:rsid w:val="00827FAC"/>
    <w:rsid w:val="00830150"/>
    <w:rsid w:val="00831339"/>
    <w:rsid w:val="00831DEE"/>
    <w:rsid w:val="008320A6"/>
    <w:rsid w:val="008328DA"/>
    <w:rsid w:val="00832FC3"/>
    <w:rsid w:val="0083317D"/>
    <w:rsid w:val="0083383A"/>
    <w:rsid w:val="00833EAD"/>
    <w:rsid w:val="008340CF"/>
    <w:rsid w:val="008343AA"/>
    <w:rsid w:val="00834F9F"/>
    <w:rsid w:val="00835936"/>
    <w:rsid w:val="00835E8D"/>
    <w:rsid w:val="0083634C"/>
    <w:rsid w:val="008363D4"/>
    <w:rsid w:val="0083739F"/>
    <w:rsid w:val="00837CFF"/>
    <w:rsid w:val="00840209"/>
    <w:rsid w:val="008402BC"/>
    <w:rsid w:val="008402D8"/>
    <w:rsid w:val="00840B94"/>
    <w:rsid w:val="00840D65"/>
    <w:rsid w:val="0084131C"/>
    <w:rsid w:val="008413C0"/>
    <w:rsid w:val="008414A1"/>
    <w:rsid w:val="00841520"/>
    <w:rsid w:val="0084166B"/>
    <w:rsid w:val="008417B1"/>
    <w:rsid w:val="008419C8"/>
    <w:rsid w:val="00841B17"/>
    <w:rsid w:val="008421F1"/>
    <w:rsid w:val="008425CC"/>
    <w:rsid w:val="008426FE"/>
    <w:rsid w:val="0084273B"/>
    <w:rsid w:val="008428BC"/>
    <w:rsid w:val="00842CC7"/>
    <w:rsid w:val="00842DB1"/>
    <w:rsid w:val="008436D6"/>
    <w:rsid w:val="00843712"/>
    <w:rsid w:val="00843783"/>
    <w:rsid w:val="00844958"/>
    <w:rsid w:val="00844F41"/>
    <w:rsid w:val="00845089"/>
    <w:rsid w:val="00845653"/>
    <w:rsid w:val="00845A6F"/>
    <w:rsid w:val="008462D5"/>
    <w:rsid w:val="008468D9"/>
    <w:rsid w:val="00846B30"/>
    <w:rsid w:val="00847C0A"/>
    <w:rsid w:val="008500C2"/>
    <w:rsid w:val="008501B2"/>
    <w:rsid w:val="008517F4"/>
    <w:rsid w:val="00851807"/>
    <w:rsid w:val="00851DDB"/>
    <w:rsid w:val="00852A52"/>
    <w:rsid w:val="00852C08"/>
    <w:rsid w:val="00852F38"/>
    <w:rsid w:val="00853274"/>
    <w:rsid w:val="00853402"/>
    <w:rsid w:val="00854177"/>
    <w:rsid w:val="00854484"/>
    <w:rsid w:val="008544F1"/>
    <w:rsid w:val="00854509"/>
    <w:rsid w:val="008545F2"/>
    <w:rsid w:val="008554B2"/>
    <w:rsid w:val="00855927"/>
    <w:rsid w:val="00855FE2"/>
    <w:rsid w:val="00856D86"/>
    <w:rsid w:val="008572BF"/>
    <w:rsid w:val="00857355"/>
    <w:rsid w:val="008576D6"/>
    <w:rsid w:val="00857B01"/>
    <w:rsid w:val="008605CA"/>
    <w:rsid w:val="008609DF"/>
    <w:rsid w:val="00860D39"/>
    <w:rsid w:val="008611AC"/>
    <w:rsid w:val="0086139D"/>
    <w:rsid w:val="00861DF3"/>
    <w:rsid w:val="008620D0"/>
    <w:rsid w:val="00862A45"/>
    <w:rsid w:val="00862CD2"/>
    <w:rsid w:val="00862D1B"/>
    <w:rsid w:val="00862DB1"/>
    <w:rsid w:val="00863326"/>
    <w:rsid w:val="00865199"/>
    <w:rsid w:val="0086528F"/>
    <w:rsid w:val="008654A7"/>
    <w:rsid w:val="0086576F"/>
    <w:rsid w:val="00866642"/>
    <w:rsid w:val="008666E8"/>
    <w:rsid w:val="00866E8D"/>
    <w:rsid w:val="008672CE"/>
    <w:rsid w:val="00867A1A"/>
    <w:rsid w:val="008703D5"/>
    <w:rsid w:val="008709BC"/>
    <w:rsid w:val="00870CFC"/>
    <w:rsid w:val="00870E0E"/>
    <w:rsid w:val="00870EE3"/>
    <w:rsid w:val="008714DB"/>
    <w:rsid w:val="0087176D"/>
    <w:rsid w:val="008717A9"/>
    <w:rsid w:val="00871913"/>
    <w:rsid w:val="00871DE8"/>
    <w:rsid w:val="00871EE5"/>
    <w:rsid w:val="00872049"/>
    <w:rsid w:val="00872077"/>
    <w:rsid w:val="0087230D"/>
    <w:rsid w:val="00872AE1"/>
    <w:rsid w:val="008732BE"/>
    <w:rsid w:val="00873EE8"/>
    <w:rsid w:val="0087419F"/>
    <w:rsid w:val="008743DA"/>
    <w:rsid w:val="00875BC2"/>
    <w:rsid w:val="0087652C"/>
    <w:rsid w:val="0087738A"/>
    <w:rsid w:val="00880A5A"/>
    <w:rsid w:val="008810D2"/>
    <w:rsid w:val="00881244"/>
    <w:rsid w:val="00881958"/>
    <w:rsid w:val="00881D13"/>
    <w:rsid w:val="00882F46"/>
    <w:rsid w:val="008832C9"/>
    <w:rsid w:val="00883724"/>
    <w:rsid w:val="00883BBC"/>
    <w:rsid w:val="00883E45"/>
    <w:rsid w:val="008845A4"/>
    <w:rsid w:val="008847D7"/>
    <w:rsid w:val="00884DD6"/>
    <w:rsid w:val="00885834"/>
    <w:rsid w:val="008859DE"/>
    <w:rsid w:val="00885AAB"/>
    <w:rsid w:val="0088672F"/>
    <w:rsid w:val="0088732F"/>
    <w:rsid w:val="00887730"/>
    <w:rsid w:val="00887982"/>
    <w:rsid w:val="00887B13"/>
    <w:rsid w:val="00887B8B"/>
    <w:rsid w:val="00887E84"/>
    <w:rsid w:val="00887F02"/>
    <w:rsid w:val="008911E7"/>
    <w:rsid w:val="008921ED"/>
    <w:rsid w:val="008925B4"/>
    <w:rsid w:val="0089263E"/>
    <w:rsid w:val="00892818"/>
    <w:rsid w:val="00892AE1"/>
    <w:rsid w:val="008930A1"/>
    <w:rsid w:val="00893AE6"/>
    <w:rsid w:val="00893D00"/>
    <w:rsid w:val="008953AE"/>
    <w:rsid w:val="00895821"/>
    <w:rsid w:val="00895BAE"/>
    <w:rsid w:val="008965E4"/>
    <w:rsid w:val="008966EE"/>
    <w:rsid w:val="00896939"/>
    <w:rsid w:val="00896B0B"/>
    <w:rsid w:val="0089713D"/>
    <w:rsid w:val="00897DDE"/>
    <w:rsid w:val="008A0013"/>
    <w:rsid w:val="008A0699"/>
    <w:rsid w:val="008A0732"/>
    <w:rsid w:val="008A13A1"/>
    <w:rsid w:val="008A14CE"/>
    <w:rsid w:val="008A226D"/>
    <w:rsid w:val="008A2580"/>
    <w:rsid w:val="008A25FA"/>
    <w:rsid w:val="008A3011"/>
    <w:rsid w:val="008A41BD"/>
    <w:rsid w:val="008A429C"/>
    <w:rsid w:val="008A4A25"/>
    <w:rsid w:val="008A4E37"/>
    <w:rsid w:val="008A4F03"/>
    <w:rsid w:val="008A6AEF"/>
    <w:rsid w:val="008A6E93"/>
    <w:rsid w:val="008A6EDB"/>
    <w:rsid w:val="008A7355"/>
    <w:rsid w:val="008A74A1"/>
    <w:rsid w:val="008A764C"/>
    <w:rsid w:val="008A7756"/>
    <w:rsid w:val="008A7C2F"/>
    <w:rsid w:val="008B0253"/>
    <w:rsid w:val="008B24CD"/>
    <w:rsid w:val="008B35A4"/>
    <w:rsid w:val="008B3849"/>
    <w:rsid w:val="008B4016"/>
    <w:rsid w:val="008B5197"/>
    <w:rsid w:val="008B521D"/>
    <w:rsid w:val="008B5739"/>
    <w:rsid w:val="008B57C7"/>
    <w:rsid w:val="008B618E"/>
    <w:rsid w:val="008B650D"/>
    <w:rsid w:val="008B6AE7"/>
    <w:rsid w:val="008C12DE"/>
    <w:rsid w:val="008C1F88"/>
    <w:rsid w:val="008C2020"/>
    <w:rsid w:val="008C35A8"/>
    <w:rsid w:val="008C3F5D"/>
    <w:rsid w:val="008C414E"/>
    <w:rsid w:val="008C4402"/>
    <w:rsid w:val="008C48FB"/>
    <w:rsid w:val="008C51EC"/>
    <w:rsid w:val="008C5F36"/>
    <w:rsid w:val="008C6125"/>
    <w:rsid w:val="008C657B"/>
    <w:rsid w:val="008C694A"/>
    <w:rsid w:val="008C7B59"/>
    <w:rsid w:val="008C7C53"/>
    <w:rsid w:val="008D04DE"/>
    <w:rsid w:val="008D0776"/>
    <w:rsid w:val="008D0C19"/>
    <w:rsid w:val="008D1145"/>
    <w:rsid w:val="008D170D"/>
    <w:rsid w:val="008D24EF"/>
    <w:rsid w:val="008D2C45"/>
    <w:rsid w:val="008D3091"/>
    <w:rsid w:val="008D3A50"/>
    <w:rsid w:val="008D3B04"/>
    <w:rsid w:val="008D3E42"/>
    <w:rsid w:val="008D44ED"/>
    <w:rsid w:val="008D5104"/>
    <w:rsid w:val="008D547E"/>
    <w:rsid w:val="008D573C"/>
    <w:rsid w:val="008D580D"/>
    <w:rsid w:val="008D611E"/>
    <w:rsid w:val="008D6603"/>
    <w:rsid w:val="008D6C04"/>
    <w:rsid w:val="008D7861"/>
    <w:rsid w:val="008E050D"/>
    <w:rsid w:val="008E0527"/>
    <w:rsid w:val="008E1EAA"/>
    <w:rsid w:val="008E2012"/>
    <w:rsid w:val="008E230B"/>
    <w:rsid w:val="008E2612"/>
    <w:rsid w:val="008E2BC7"/>
    <w:rsid w:val="008E3031"/>
    <w:rsid w:val="008E35A6"/>
    <w:rsid w:val="008E3A56"/>
    <w:rsid w:val="008E4156"/>
    <w:rsid w:val="008E4174"/>
    <w:rsid w:val="008E4AE6"/>
    <w:rsid w:val="008E4CED"/>
    <w:rsid w:val="008E50A0"/>
    <w:rsid w:val="008E58D8"/>
    <w:rsid w:val="008E5F38"/>
    <w:rsid w:val="008E68A7"/>
    <w:rsid w:val="008E6CFE"/>
    <w:rsid w:val="008F011E"/>
    <w:rsid w:val="008F0196"/>
    <w:rsid w:val="008F01A7"/>
    <w:rsid w:val="008F07AD"/>
    <w:rsid w:val="008F0D37"/>
    <w:rsid w:val="008F1B0C"/>
    <w:rsid w:val="008F1B7C"/>
    <w:rsid w:val="008F2490"/>
    <w:rsid w:val="008F2B66"/>
    <w:rsid w:val="008F41C6"/>
    <w:rsid w:val="008F4306"/>
    <w:rsid w:val="008F45E7"/>
    <w:rsid w:val="008F464F"/>
    <w:rsid w:val="008F4885"/>
    <w:rsid w:val="008F4B5B"/>
    <w:rsid w:val="008F502F"/>
    <w:rsid w:val="008F5257"/>
    <w:rsid w:val="008F6B40"/>
    <w:rsid w:val="0090134E"/>
    <w:rsid w:val="0090163C"/>
    <w:rsid w:val="00903028"/>
    <w:rsid w:val="00903531"/>
    <w:rsid w:val="0090360A"/>
    <w:rsid w:val="0090392B"/>
    <w:rsid w:val="00904BE5"/>
    <w:rsid w:val="00905010"/>
    <w:rsid w:val="0090711E"/>
    <w:rsid w:val="00907893"/>
    <w:rsid w:val="00907B63"/>
    <w:rsid w:val="0091033E"/>
    <w:rsid w:val="00910687"/>
    <w:rsid w:val="009115D7"/>
    <w:rsid w:val="009115EA"/>
    <w:rsid w:val="00911F75"/>
    <w:rsid w:val="00913A02"/>
    <w:rsid w:val="009141B2"/>
    <w:rsid w:val="0091438D"/>
    <w:rsid w:val="0091490A"/>
    <w:rsid w:val="009153EE"/>
    <w:rsid w:val="0091599B"/>
    <w:rsid w:val="00915C83"/>
    <w:rsid w:val="009163BD"/>
    <w:rsid w:val="009164D9"/>
    <w:rsid w:val="0091671E"/>
    <w:rsid w:val="0091768F"/>
    <w:rsid w:val="00917742"/>
    <w:rsid w:val="0092068F"/>
    <w:rsid w:val="00920CAB"/>
    <w:rsid w:val="00921E6E"/>
    <w:rsid w:val="00922C00"/>
    <w:rsid w:val="009245DE"/>
    <w:rsid w:val="00925B09"/>
    <w:rsid w:val="00925BCB"/>
    <w:rsid w:val="009273C9"/>
    <w:rsid w:val="00930C72"/>
    <w:rsid w:val="00931B76"/>
    <w:rsid w:val="00932133"/>
    <w:rsid w:val="0093238B"/>
    <w:rsid w:val="00933547"/>
    <w:rsid w:val="00933795"/>
    <w:rsid w:val="00933B88"/>
    <w:rsid w:val="00933D31"/>
    <w:rsid w:val="009348B0"/>
    <w:rsid w:val="009360A2"/>
    <w:rsid w:val="009364CB"/>
    <w:rsid w:val="009367AC"/>
    <w:rsid w:val="00937851"/>
    <w:rsid w:val="00937A2D"/>
    <w:rsid w:val="00941CFF"/>
    <w:rsid w:val="00941F6C"/>
    <w:rsid w:val="0094237C"/>
    <w:rsid w:val="009426CC"/>
    <w:rsid w:val="00942B81"/>
    <w:rsid w:val="00943094"/>
    <w:rsid w:val="00943188"/>
    <w:rsid w:val="0094387A"/>
    <w:rsid w:val="00944545"/>
    <w:rsid w:val="00944576"/>
    <w:rsid w:val="009446A4"/>
    <w:rsid w:val="0094517F"/>
    <w:rsid w:val="009454C9"/>
    <w:rsid w:val="00945502"/>
    <w:rsid w:val="00945AB7"/>
    <w:rsid w:val="00946093"/>
    <w:rsid w:val="00946EC7"/>
    <w:rsid w:val="009478DD"/>
    <w:rsid w:val="009508D9"/>
    <w:rsid w:val="00950B5A"/>
    <w:rsid w:val="00951BAE"/>
    <w:rsid w:val="009533D0"/>
    <w:rsid w:val="00953514"/>
    <w:rsid w:val="00953B95"/>
    <w:rsid w:val="00954362"/>
    <w:rsid w:val="00954DB0"/>
    <w:rsid w:val="0095572F"/>
    <w:rsid w:val="009559F6"/>
    <w:rsid w:val="00955FF1"/>
    <w:rsid w:val="00956614"/>
    <w:rsid w:val="00956836"/>
    <w:rsid w:val="00956EF2"/>
    <w:rsid w:val="00957FE9"/>
    <w:rsid w:val="00960399"/>
    <w:rsid w:val="0096098F"/>
    <w:rsid w:val="0096120B"/>
    <w:rsid w:val="0096135F"/>
    <w:rsid w:val="00961A66"/>
    <w:rsid w:val="009624AD"/>
    <w:rsid w:val="00962796"/>
    <w:rsid w:val="009629D0"/>
    <w:rsid w:val="00962FA2"/>
    <w:rsid w:val="00963041"/>
    <w:rsid w:val="00963106"/>
    <w:rsid w:val="00964761"/>
    <w:rsid w:val="00965772"/>
    <w:rsid w:val="00965A2B"/>
    <w:rsid w:val="00966F73"/>
    <w:rsid w:val="009672F9"/>
    <w:rsid w:val="00967778"/>
    <w:rsid w:val="0097014D"/>
    <w:rsid w:val="0097081B"/>
    <w:rsid w:val="00970F25"/>
    <w:rsid w:val="00970F32"/>
    <w:rsid w:val="009715C4"/>
    <w:rsid w:val="00971772"/>
    <w:rsid w:val="00971AFF"/>
    <w:rsid w:val="00971B9C"/>
    <w:rsid w:val="0097201A"/>
    <w:rsid w:val="009724B4"/>
    <w:rsid w:val="009731B1"/>
    <w:rsid w:val="00973E43"/>
    <w:rsid w:val="00974194"/>
    <w:rsid w:val="00974F19"/>
    <w:rsid w:val="009754E7"/>
    <w:rsid w:val="00975CE8"/>
    <w:rsid w:val="00976521"/>
    <w:rsid w:val="009765D8"/>
    <w:rsid w:val="00976C82"/>
    <w:rsid w:val="00977C46"/>
    <w:rsid w:val="009804FE"/>
    <w:rsid w:val="00981761"/>
    <w:rsid w:val="00981D2E"/>
    <w:rsid w:val="00981D67"/>
    <w:rsid w:val="00981F55"/>
    <w:rsid w:val="009821E6"/>
    <w:rsid w:val="00982273"/>
    <w:rsid w:val="009828A2"/>
    <w:rsid w:val="009828F2"/>
    <w:rsid w:val="00983257"/>
    <w:rsid w:val="00983489"/>
    <w:rsid w:val="009834B6"/>
    <w:rsid w:val="00983AD7"/>
    <w:rsid w:val="009849F5"/>
    <w:rsid w:val="00986C63"/>
    <w:rsid w:val="00986FE7"/>
    <w:rsid w:val="00987002"/>
    <w:rsid w:val="00987504"/>
    <w:rsid w:val="00987665"/>
    <w:rsid w:val="00987D15"/>
    <w:rsid w:val="00990805"/>
    <w:rsid w:val="00991B3E"/>
    <w:rsid w:val="00992C10"/>
    <w:rsid w:val="00993580"/>
    <w:rsid w:val="0099402E"/>
    <w:rsid w:val="00994D2A"/>
    <w:rsid w:val="00995233"/>
    <w:rsid w:val="0099669C"/>
    <w:rsid w:val="00996DB1"/>
    <w:rsid w:val="00997295"/>
    <w:rsid w:val="009978F0"/>
    <w:rsid w:val="00997957"/>
    <w:rsid w:val="009A004D"/>
    <w:rsid w:val="009A0A42"/>
    <w:rsid w:val="009A0DBD"/>
    <w:rsid w:val="009A1133"/>
    <w:rsid w:val="009A187A"/>
    <w:rsid w:val="009A1DDA"/>
    <w:rsid w:val="009A25F5"/>
    <w:rsid w:val="009A2C17"/>
    <w:rsid w:val="009A3AE7"/>
    <w:rsid w:val="009A3C06"/>
    <w:rsid w:val="009A4109"/>
    <w:rsid w:val="009A4947"/>
    <w:rsid w:val="009A5D7A"/>
    <w:rsid w:val="009A6692"/>
    <w:rsid w:val="009A72E1"/>
    <w:rsid w:val="009A7DB4"/>
    <w:rsid w:val="009B006D"/>
    <w:rsid w:val="009B0764"/>
    <w:rsid w:val="009B09DB"/>
    <w:rsid w:val="009B114D"/>
    <w:rsid w:val="009B1181"/>
    <w:rsid w:val="009B230D"/>
    <w:rsid w:val="009B3013"/>
    <w:rsid w:val="009B3065"/>
    <w:rsid w:val="009B3380"/>
    <w:rsid w:val="009B377E"/>
    <w:rsid w:val="009B5276"/>
    <w:rsid w:val="009B5925"/>
    <w:rsid w:val="009B69FD"/>
    <w:rsid w:val="009B7402"/>
    <w:rsid w:val="009B74E3"/>
    <w:rsid w:val="009B7C39"/>
    <w:rsid w:val="009C026C"/>
    <w:rsid w:val="009C1419"/>
    <w:rsid w:val="009C1D91"/>
    <w:rsid w:val="009C1E4D"/>
    <w:rsid w:val="009C1E81"/>
    <w:rsid w:val="009C20E3"/>
    <w:rsid w:val="009C293F"/>
    <w:rsid w:val="009C3048"/>
    <w:rsid w:val="009C3AB3"/>
    <w:rsid w:val="009C3C05"/>
    <w:rsid w:val="009C3C8E"/>
    <w:rsid w:val="009C488F"/>
    <w:rsid w:val="009C51FC"/>
    <w:rsid w:val="009C5300"/>
    <w:rsid w:val="009C5DFA"/>
    <w:rsid w:val="009C7CE2"/>
    <w:rsid w:val="009D097B"/>
    <w:rsid w:val="009D1664"/>
    <w:rsid w:val="009D2986"/>
    <w:rsid w:val="009D31C0"/>
    <w:rsid w:val="009D3316"/>
    <w:rsid w:val="009D34D8"/>
    <w:rsid w:val="009D369B"/>
    <w:rsid w:val="009D6376"/>
    <w:rsid w:val="009D6A9F"/>
    <w:rsid w:val="009D7AA5"/>
    <w:rsid w:val="009D7AE8"/>
    <w:rsid w:val="009D7B4F"/>
    <w:rsid w:val="009E050C"/>
    <w:rsid w:val="009E055C"/>
    <w:rsid w:val="009E1286"/>
    <w:rsid w:val="009E1B54"/>
    <w:rsid w:val="009E1E08"/>
    <w:rsid w:val="009E22AB"/>
    <w:rsid w:val="009E2E53"/>
    <w:rsid w:val="009E2E7C"/>
    <w:rsid w:val="009E2FB5"/>
    <w:rsid w:val="009E3426"/>
    <w:rsid w:val="009E346D"/>
    <w:rsid w:val="009E36AF"/>
    <w:rsid w:val="009E3B6D"/>
    <w:rsid w:val="009E3FC9"/>
    <w:rsid w:val="009E541C"/>
    <w:rsid w:val="009E5613"/>
    <w:rsid w:val="009E722F"/>
    <w:rsid w:val="009F0142"/>
    <w:rsid w:val="009F0574"/>
    <w:rsid w:val="009F0C2A"/>
    <w:rsid w:val="009F0ED7"/>
    <w:rsid w:val="009F1347"/>
    <w:rsid w:val="009F1500"/>
    <w:rsid w:val="009F23AB"/>
    <w:rsid w:val="009F37D3"/>
    <w:rsid w:val="009F3A65"/>
    <w:rsid w:val="009F3AE1"/>
    <w:rsid w:val="009F3BAB"/>
    <w:rsid w:val="009F48E2"/>
    <w:rsid w:val="009F4E13"/>
    <w:rsid w:val="009F5727"/>
    <w:rsid w:val="009F58C4"/>
    <w:rsid w:val="009F5B72"/>
    <w:rsid w:val="009F5D15"/>
    <w:rsid w:val="009F610A"/>
    <w:rsid w:val="009F62FA"/>
    <w:rsid w:val="009F75BA"/>
    <w:rsid w:val="009F7DB2"/>
    <w:rsid w:val="00A007DD"/>
    <w:rsid w:val="00A0099F"/>
    <w:rsid w:val="00A0129A"/>
    <w:rsid w:val="00A01625"/>
    <w:rsid w:val="00A019A6"/>
    <w:rsid w:val="00A0229C"/>
    <w:rsid w:val="00A02C9B"/>
    <w:rsid w:val="00A036E1"/>
    <w:rsid w:val="00A03CC1"/>
    <w:rsid w:val="00A03EE8"/>
    <w:rsid w:val="00A04039"/>
    <w:rsid w:val="00A0404F"/>
    <w:rsid w:val="00A04D9D"/>
    <w:rsid w:val="00A04E3A"/>
    <w:rsid w:val="00A05061"/>
    <w:rsid w:val="00A05231"/>
    <w:rsid w:val="00A05817"/>
    <w:rsid w:val="00A05A6E"/>
    <w:rsid w:val="00A069AD"/>
    <w:rsid w:val="00A06E64"/>
    <w:rsid w:val="00A070F4"/>
    <w:rsid w:val="00A07EBB"/>
    <w:rsid w:val="00A10356"/>
    <w:rsid w:val="00A103E9"/>
    <w:rsid w:val="00A115BF"/>
    <w:rsid w:val="00A1242F"/>
    <w:rsid w:val="00A124FE"/>
    <w:rsid w:val="00A12B91"/>
    <w:rsid w:val="00A12F03"/>
    <w:rsid w:val="00A13631"/>
    <w:rsid w:val="00A140FC"/>
    <w:rsid w:val="00A14106"/>
    <w:rsid w:val="00A1521E"/>
    <w:rsid w:val="00A152A7"/>
    <w:rsid w:val="00A1547F"/>
    <w:rsid w:val="00A17B17"/>
    <w:rsid w:val="00A17D7F"/>
    <w:rsid w:val="00A17D9F"/>
    <w:rsid w:val="00A2046F"/>
    <w:rsid w:val="00A20A03"/>
    <w:rsid w:val="00A20F1C"/>
    <w:rsid w:val="00A21115"/>
    <w:rsid w:val="00A21250"/>
    <w:rsid w:val="00A21628"/>
    <w:rsid w:val="00A21D19"/>
    <w:rsid w:val="00A226F2"/>
    <w:rsid w:val="00A22EED"/>
    <w:rsid w:val="00A2306D"/>
    <w:rsid w:val="00A233DB"/>
    <w:rsid w:val="00A23656"/>
    <w:rsid w:val="00A23946"/>
    <w:rsid w:val="00A24246"/>
    <w:rsid w:val="00A24797"/>
    <w:rsid w:val="00A24AF9"/>
    <w:rsid w:val="00A250E2"/>
    <w:rsid w:val="00A25485"/>
    <w:rsid w:val="00A25B8D"/>
    <w:rsid w:val="00A25CFD"/>
    <w:rsid w:val="00A25F6C"/>
    <w:rsid w:val="00A26080"/>
    <w:rsid w:val="00A26151"/>
    <w:rsid w:val="00A26233"/>
    <w:rsid w:val="00A2631A"/>
    <w:rsid w:val="00A263C7"/>
    <w:rsid w:val="00A26BF4"/>
    <w:rsid w:val="00A26FAF"/>
    <w:rsid w:val="00A271CF"/>
    <w:rsid w:val="00A27C65"/>
    <w:rsid w:val="00A3092A"/>
    <w:rsid w:val="00A30F54"/>
    <w:rsid w:val="00A311B6"/>
    <w:rsid w:val="00A3257B"/>
    <w:rsid w:val="00A3263E"/>
    <w:rsid w:val="00A32956"/>
    <w:rsid w:val="00A32D03"/>
    <w:rsid w:val="00A32E67"/>
    <w:rsid w:val="00A33844"/>
    <w:rsid w:val="00A348BA"/>
    <w:rsid w:val="00A348CC"/>
    <w:rsid w:val="00A34982"/>
    <w:rsid w:val="00A3508B"/>
    <w:rsid w:val="00A350D3"/>
    <w:rsid w:val="00A351B3"/>
    <w:rsid w:val="00A3591D"/>
    <w:rsid w:val="00A35B87"/>
    <w:rsid w:val="00A36060"/>
    <w:rsid w:val="00A367C4"/>
    <w:rsid w:val="00A40711"/>
    <w:rsid w:val="00A40B36"/>
    <w:rsid w:val="00A417A0"/>
    <w:rsid w:val="00A417F9"/>
    <w:rsid w:val="00A41E4E"/>
    <w:rsid w:val="00A425EB"/>
    <w:rsid w:val="00A42E0A"/>
    <w:rsid w:val="00A43280"/>
    <w:rsid w:val="00A44D88"/>
    <w:rsid w:val="00A454E4"/>
    <w:rsid w:val="00A45FA0"/>
    <w:rsid w:val="00A46796"/>
    <w:rsid w:val="00A46D05"/>
    <w:rsid w:val="00A47011"/>
    <w:rsid w:val="00A47C8C"/>
    <w:rsid w:val="00A5234C"/>
    <w:rsid w:val="00A52F5F"/>
    <w:rsid w:val="00A531EE"/>
    <w:rsid w:val="00A54268"/>
    <w:rsid w:val="00A54876"/>
    <w:rsid w:val="00A5488B"/>
    <w:rsid w:val="00A5545C"/>
    <w:rsid w:val="00A55F69"/>
    <w:rsid w:val="00A56333"/>
    <w:rsid w:val="00A5635A"/>
    <w:rsid w:val="00A57656"/>
    <w:rsid w:val="00A6088F"/>
    <w:rsid w:val="00A60B49"/>
    <w:rsid w:val="00A60CCE"/>
    <w:rsid w:val="00A61453"/>
    <w:rsid w:val="00A61563"/>
    <w:rsid w:val="00A618A3"/>
    <w:rsid w:val="00A61946"/>
    <w:rsid w:val="00A61F7B"/>
    <w:rsid w:val="00A62E55"/>
    <w:rsid w:val="00A6326C"/>
    <w:rsid w:val="00A6329B"/>
    <w:rsid w:val="00A63CB2"/>
    <w:rsid w:val="00A643F6"/>
    <w:rsid w:val="00A64D69"/>
    <w:rsid w:val="00A64F2F"/>
    <w:rsid w:val="00A65090"/>
    <w:rsid w:val="00A65123"/>
    <w:rsid w:val="00A656DF"/>
    <w:rsid w:val="00A6700E"/>
    <w:rsid w:val="00A675FD"/>
    <w:rsid w:val="00A67AD9"/>
    <w:rsid w:val="00A67CCE"/>
    <w:rsid w:val="00A70A5E"/>
    <w:rsid w:val="00A71F3C"/>
    <w:rsid w:val="00A72951"/>
    <w:rsid w:val="00A7303D"/>
    <w:rsid w:val="00A73781"/>
    <w:rsid w:val="00A737BD"/>
    <w:rsid w:val="00A73A04"/>
    <w:rsid w:val="00A754CE"/>
    <w:rsid w:val="00A76447"/>
    <w:rsid w:val="00A775C8"/>
    <w:rsid w:val="00A80B48"/>
    <w:rsid w:val="00A820F9"/>
    <w:rsid w:val="00A823F8"/>
    <w:rsid w:val="00A8257D"/>
    <w:rsid w:val="00A83562"/>
    <w:rsid w:val="00A835D1"/>
    <w:rsid w:val="00A85FB2"/>
    <w:rsid w:val="00A8636C"/>
    <w:rsid w:val="00A87023"/>
    <w:rsid w:val="00A9015B"/>
    <w:rsid w:val="00A90628"/>
    <w:rsid w:val="00A90BA9"/>
    <w:rsid w:val="00A91855"/>
    <w:rsid w:val="00A924DE"/>
    <w:rsid w:val="00A9333E"/>
    <w:rsid w:val="00A9446D"/>
    <w:rsid w:val="00A94FCF"/>
    <w:rsid w:val="00A9550C"/>
    <w:rsid w:val="00A95AE5"/>
    <w:rsid w:val="00A960FC"/>
    <w:rsid w:val="00A9664D"/>
    <w:rsid w:val="00A966D5"/>
    <w:rsid w:val="00A9675F"/>
    <w:rsid w:val="00A97081"/>
    <w:rsid w:val="00A97447"/>
    <w:rsid w:val="00A97F3F"/>
    <w:rsid w:val="00AA1016"/>
    <w:rsid w:val="00AA185F"/>
    <w:rsid w:val="00AA1BA1"/>
    <w:rsid w:val="00AA2095"/>
    <w:rsid w:val="00AA224F"/>
    <w:rsid w:val="00AA2759"/>
    <w:rsid w:val="00AA2956"/>
    <w:rsid w:val="00AA2A87"/>
    <w:rsid w:val="00AA3BD1"/>
    <w:rsid w:val="00AA3CF5"/>
    <w:rsid w:val="00AA5AA1"/>
    <w:rsid w:val="00AA6BCA"/>
    <w:rsid w:val="00AA71E7"/>
    <w:rsid w:val="00AB00A3"/>
    <w:rsid w:val="00AB01F1"/>
    <w:rsid w:val="00AB0FAD"/>
    <w:rsid w:val="00AB129B"/>
    <w:rsid w:val="00AB13DB"/>
    <w:rsid w:val="00AB1489"/>
    <w:rsid w:val="00AB1FFC"/>
    <w:rsid w:val="00AB29B2"/>
    <w:rsid w:val="00AB2C38"/>
    <w:rsid w:val="00AB3BDB"/>
    <w:rsid w:val="00AB3C41"/>
    <w:rsid w:val="00AB3FD6"/>
    <w:rsid w:val="00AB4211"/>
    <w:rsid w:val="00AB4706"/>
    <w:rsid w:val="00AB4DB3"/>
    <w:rsid w:val="00AB5035"/>
    <w:rsid w:val="00AB5308"/>
    <w:rsid w:val="00AB61DE"/>
    <w:rsid w:val="00AB629E"/>
    <w:rsid w:val="00AB7612"/>
    <w:rsid w:val="00AB77BF"/>
    <w:rsid w:val="00AC00DA"/>
    <w:rsid w:val="00AC0243"/>
    <w:rsid w:val="00AC09B6"/>
    <w:rsid w:val="00AC0B3B"/>
    <w:rsid w:val="00AC128B"/>
    <w:rsid w:val="00AC1FD3"/>
    <w:rsid w:val="00AC28D7"/>
    <w:rsid w:val="00AC312B"/>
    <w:rsid w:val="00AC3726"/>
    <w:rsid w:val="00AC38CB"/>
    <w:rsid w:val="00AC39D7"/>
    <w:rsid w:val="00AC3A1F"/>
    <w:rsid w:val="00AC3F8F"/>
    <w:rsid w:val="00AC49A1"/>
    <w:rsid w:val="00AC4BA8"/>
    <w:rsid w:val="00AC63B8"/>
    <w:rsid w:val="00AC643B"/>
    <w:rsid w:val="00AC715D"/>
    <w:rsid w:val="00AD07EC"/>
    <w:rsid w:val="00AD228B"/>
    <w:rsid w:val="00AD2392"/>
    <w:rsid w:val="00AD26F6"/>
    <w:rsid w:val="00AD3765"/>
    <w:rsid w:val="00AD378C"/>
    <w:rsid w:val="00AD3DD6"/>
    <w:rsid w:val="00AD4547"/>
    <w:rsid w:val="00AD49FA"/>
    <w:rsid w:val="00AD4AD8"/>
    <w:rsid w:val="00AD4CA9"/>
    <w:rsid w:val="00AD502D"/>
    <w:rsid w:val="00AD5D99"/>
    <w:rsid w:val="00AD5EEB"/>
    <w:rsid w:val="00AD5F6B"/>
    <w:rsid w:val="00AD664B"/>
    <w:rsid w:val="00AD6E56"/>
    <w:rsid w:val="00AD70BE"/>
    <w:rsid w:val="00AD71A9"/>
    <w:rsid w:val="00AD7938"/>
    <w:rsid w:val="00AE0433"/>
    <w:rsid w:val="00AE06F7"/>
    <w:rsid w:val="00AE122F"/>
    <w:rsid w:val="00AE1E89"/>
    <w:rsid w:val="00AE247F"/>
    <w:rsid w:val="00AE27A0"/>
    <w:rsid w:val="00AE2912"/>
    <w:rsid w:val="00AE2A12"/>
    <w:rsid w:val="00AE2A61"/>
    <w:rsid w:val="00AE3493"/>
    <w:rsid w:val="00AE3D06"/>
    <w:rsid w:val="00AE616A"/>
    <w:rsid w:val="00AE6234"/>
    <w:rsid w:val="00AE632B"/>
    <w:rsid w:val="00AE6F60"/>
    <w:rsid w:val="00AF0524"/>
    <w:rsid w:val="00AF062B"/>
    <w:rsid w:val="00AF0B93"/>
    <w:rsid w:val="00AF0BD3"/>
    <w:rsid w:val="00AF0E53"/>
    <w:rsid w:val="00AF154D"/>
    <w:rsid w:val="00AF23BD"/>
    <w:rsid w:val="00AF2684"/>
    <w:rsid w:val="00AF2D55"/>
    <w:rsid w:val="00AF3253"/>
    <w:rsid w:val="00AF3287"/>
    <w:rsid w:val="00AF3861"/>
    <w:rsid w:val="00AF414E"/>
    <w:rsid w:val="00AF46C4"/>
    <w:rsid w:val="00AF4BD7"/>
    <w:rsid w:val="00AF5530"/>
    <w:rsid w:val="00AF5FE3"/>
    <w:rsid w:val="00AF69C6"/>
    <w:rsid w:val="00AF6D42"/>
    <w:rsid w:val="00AF7D9E"/>
    <w:rsid w:val="00B003D0"/>
    <w:rsid w:val="00B00582"/>
    <w:rsid w:val="00B00795"/>
    <w:rsid w:val="00B00AFA"/>
    <w:rsid w:val="00B01756"/>
    <w:rsid w:val="00B01B73"/>
    <w:rsid w:val="00B02583"/>
    <w:rsid w:val="00B02602"/>
    <w:rsid w:val="00B02695"/>
    <w:rsid w:val="00B0292A"/>
    <w:rsid w:val="00B0308B"/>
    <w:rsid w:val="00B03874"/>
    <w:rsid w:val="00B039AF"/>
    <w:rsid w:val="00B04610"/>
    <w:rsid w:val="00B053D2"/>
    <w:rsid w:val="00B055CD"/>
    <w:rsid w:val="00B0605C"/>
    <w:rsid w:val="00B067AA"/>
    <w:rsid w:val="00B06BB1"/>
    <w:rsid w:val="00B06FE5"/>
    <w:rsid w:val="00B074CC"/>
    <w:rsid w:val="00B07C1D"/>
    <w:rsid w:val="00B07EFD"/>
    <w:rsid w:val="00B10240"/>
    <w:rsid w:val="00B109AB"/>
    <w:rsid w:val="00B120D9"/>
    <w:rsid w:val="00B1243A"/>
    <w:rsid w:val="00B12965"/>
    <w:rsid w:val="00B13421"/>
    <w:rsid w:val="00B1400C"/>
    <w:rsid w:val="00B14636"/>
    <w:rsid w:val="00B150AC"/>
    <w:rsid w:val="00B15435"/>
    <w:rsid w:val="00B16026"/>
    <w:rsid w:val="00B16105"/>
    <w:rsid w:val="00B16182"/>
    <w:rsid w:val="00B162AD"/>
    <w:rsid w:val="00B167AC"/>
    <w:rsid w:val="00B1738F"/>
    <w:rsid w:val="00B17E0D"/>
    <w:rsid w:val="00B17F8A"/>
    <w:rsid w:val="00B20A09"/>
    <w:rsid w:val="00B210ED"/>
    <w:rsid w:val="00B213A2"/>
    <w:rsid w:val="00B21510"/>
    <w:rsid w:val="00B2219F"/>
    <w:rsid w:val="00B231DE"/>
    <w:rsid w:val="00B2325E"/>
    <w:rsid w:val="00B23854"/>
    <w:rsid w:val="00B24B90"/>
    <w:rsid w:val="00B258B0"/>
    <w:rsid w:val="00B25ABF"/>
    <w:rsid w:val="00B26022"/>
    <w:rsid w:val="00B261F0"/>
    <w:rsid w:val="00B26325"/>
    <w:rsid w:val="00B26430"/>
    <w:rsid w:val="00B26432"/>
    <w:rsid w:val="00B26A71"/>
    <w:rsid w:val="00B2753E"/>
    <w:rsid w:val="00B27C7D"/>
    <w:rsid w:val="00B30152"/>
    <w:rsid w:val="00B30704"/>
    <w:rsid w:val="00B30D05"/>
    <w:rsid w:val="00B313A7"/>
    <w:rsid w:val="00B3160A"/>
    <w:rsid w:val="00B3263D"/>
    <w:rsid w:val="00B32911"/>
    <w:rsid w:val="00B32F1D"/>
    <w:rsid w:val="00B3369B"/>
    <w:rsid w:val="00B3389C"/>
    <w:rsid w:val="00B34164"/>
    <w:rsid w:val="00B344B4"/>
    <w:rsid w:val="00B35250"/>
    <w:rsid w:val="00B355C5"/>
    <w:rsid w:val="00B356E3"/>
    <w:rsid w:val="00B361DC"/>
    <w:rsid w:val="00B36833"/>
    <w:rsid w:val="00B36B5B"/>
    <w:rsid w:val="00B37111"/>
    <w:rsid w:val="00B377E6"/>
    <w:rsid w:val="00B37FCA"/>
    <w:rsid w:val="00B403AB"/>
    <w:rsid w:val="00B41249"/>
    <w:rsid w:val="00B4125E"/>
    <w:rsid w:val="00B417C3"/>
    <w:rsid w:val="00B419E1"/>
    <w:rsid w:val="00B41A38"/>
    <w:rsid w:val="00B41B25"/>
    <w:rsid w:val="00B42587"/>
    <w:rsid w:val="00B427E9"/>
    <w:rsid w:val="00B42847"/>
    <w:rsid w:val="00B429DC"/>
    <w:rsid w:val="00B42ED9"/>
    <w:rsid w:val="00B45030"/>
    <w:rsid w:val="00B45342"/>
    <w:rsid w:val="00B45993"/>
    <w:rsid w:val="00B459FD"/>
    <w:rsid w:val="00B4621A"/>
    <w:rsid w:val="00B46A9C"/>
    <w:rsid w:val="00B46BC4"/>
    <w:rsid w:val="00B473C1"/>
    <w:rsid w:val="00B47536"/>
    <w:rsid w:val="00B47F44"/>
    <w:rsid w:val="00B50E1D"/>
    <w:rsid w:val="00B50F96"/>
    <w:rsid w:val="00B51106"/>
    <w:rsid w:val="00B5240E"/>
    <w:rsid w:val="00B53251"/>
    <w:rsid w:val="00B53766"/>
    <w:rsid w:val="00B53D27"/>
    <w:rsid w:val="00B53DD2"/>
    <w:rsid w:val="00B544EA"/>
    <w:rsid w:val="00B54B69"/>
    <w:rsid w:val="00B5641A"/>
    <w:rsid w:val="00B56C37"/>
    <w:rsid w:val="00B56CD6"/>
    <w:rsid w:val="00B56DE3"/>
    <w:rsid w:val="00B56E2D"/>
    <w:rsid w:val="00B57242"/>
    <w:rsid w:val="00B57889"/>
    <w:rsid w:val="00B60606"/>
    <w:rsid w:val="00B61A49"/>
    <w:rsid w:val="00B6298F"/>
    <w:rsid w:val="00B63535"/>
    <w:rsid w:val="00B63954"/>
    <w:rsid w:val="00B6458B"/>
    <w:rsid w:val="00B64749"/>
    <w:rsid w:val="00B648D9"/>
    <w:rsid w:val="00B64CDC"/>
    <w:rsid w:val="00B64F0E"/>
    <w:rsid w:val="00B65540"/>
    <w:rsid w:val="00B65A30"/>
    <w:rsid w:val="00B6656E"/>
    <w:rsid w:val="00B67C4C"/>
    <w:rsid w:val="00B67F69"/>
    <w:rsid w:val="00B70221"/>
    <w:rsid w:val="00B70CCA"/>
    <w:rsid w:val="00B724B5"/>
    <w:rsid w:val="00B72DB9"/>
    <w:rsid w:val="00B7326E"/>
    <w:rsid w:val="00B73409"/>
    <w:rsid w:val="00B737D5"/>
    <w:rsid w:val="00B74342"/>
    <w:rsid w:val="00B74654"/>
    <w:rsid w:val="00B7554B"/>
    <w:rsid w:val="00B75574"/>
    <w:rsid w:val="00B75B79"/>
    <w:rsid w:val="00B75FAA"/>
    <w:rsid w:val="00B77003"/>
    <w:rsid w:val="00B77184"/>
    <w:rsid w:val="00B7722E"/>
    <w:rsid w:val="00B7774B"/>
    <w:rsid w:val="00B80078"/>
    <w:rsid w:val="00B800B7"/>
    <w:rsid w:val="00B800C4"/>
    <w:rsid w:val="00B81DA0"/>
    <w:rsid w:val="00B82635"/>
    <w:rsid w:val="00B82C18"/>
    <w:rsid w:val="00B850F5"/>
    <w:rsid w:val="00B851AF"/>
    <w:rsid w:val="00B85DCA"/>
    <w:rsid w:val="00B85E00"/>
    <w:rsid w:val="00B864D3"/>
    <w:rsid w:val="00B901B5"/>
    <w:rsid w:val="00B9030E"/>
    <w:rsid w:val="00B903D4"/>
    <w:rsid w:val="00B90485"/>
    <w:rsid w:val="00B90813"/>
    <w:rsid w:val="00B91063"/>
    <w:rsid w:val="00B9114C"/>
    <w:rsid w:val="00B9159E"/>
    <w:rsid w:val="00B91AE8"/>
    <w:rsid w:val="00B928CC"/>
    <w:rsid w:val="00B92A0C"/>
    <w:rsid w:val="00B92BD9"/>
    <w:rsid w:val="00B93448"/>
    <w:rsid w:val="00B93936"/>
    <w:rsid w:val="00B93CCB"/>
    <w:rsid w:val="00B94617"/>
    <w:rsid w:val="00B94A9B"/>
    <w:rsid w:val="00B95B80"/>
    <w:rsid w:val="00B95E3E"/>
    <w:rsid w:val="00B96259"/>
    <w:rsid w:val="00B96321"/>
    <w:rsid w:val="00B964A0"/>
    <w:rsid w:val="00BA04E7"/>
    <w:rsid w:val="00BA0F27"/>
    <w:rsid w:val="00BA16D5"/>
    <w:rsid w:val="00BA1F7B"/>
    <w:rsid w:val="00BA34B7"/>
    <w:rsid w:val="00BA3E52"/>
    <w:rsid w:val="00BA4830"/>
    <w:rsid w:val="00BA496E"/>
    <w:rsid w:val="00BA4CCC"/>
    <w:rsid w:val="00BA4E22"/>
    <w:rsid w:val="00BA6054"/>
    <w:rsid w:val="00BA6E33"/>
    <w:rsid w:val="00BA72E1"/>
    <w:rsid w:val="00BA7498"/>
    <w:rsid w:val="00BB00C8"/>
    <w:rsid w:val="00BB06EC"/>
    <w:rsid w:val="00BB1346"/>
    <w:rsid w:val="00BB1403"/>
    <w:rsid w:val="00BB1CDD"/>
    <w:rsid w:val="00BB33EA"/>
    <w:rsid w:val="00BB34FF"/>
    <w:rsid w:val="00BB387F"/>
    <w:rsid w:val="00BB3B04"/>
    <w:rsid w:val="00BB3DC4"/>
    <w:rsid w:val="00BB4A68"/>
    <w:rsid w:val="00BB4B3C"/>
    <w:rsid w:val="00BB4D4A"/>
    <w:rsid w:val="00BB4DE9"/>
    <w:rsid w:val="00BB62CC"/>
    <w:rsid w:val="00BB7D0D"/>
    <w:rsid w:val="00BB7E8F"/>
    <w:rsid w:val="00BB7ED1"/>
    <w:rsid w:val="00BC095A"/>
    <w:rsid w:val="00BC0BA3"/>
    <w:rsid w:val="00BC0F70"/>
    <w:rsid w:val="00BC10D0"/>
    <w:rsid w:val="00BC160A"/>
    <w:rsid w:val="00BC1C62"/>
    <w:rsid w:val="00BC2289"/>
    <w:rsid w:val="00BC35DB"/>
    <w:rsid w:val="00BC49B0"/>
    <w:rsid w:val="00BC4BB9"/>
    <w:rsid w:val="00BC5EF7"/>
    <w:rsid w:val="00BC5F7A"/>
    <w:rsid w:val="00BC6348"/>
    <w:rsid w:val="00BC6985"/>
    <w:rsid w:val="00BC6B3B"/>
    <w:rsid w:val="00BD02E9"/>
    <w:rsid w:val="00BD05AE"/>
    <w:rsid w:val="00BD05C0"/>
    <w:rsid w:val="00BD155F"/>
    <w:rsid w:val="00BD16AF"/>
    <w:rsid w:val="00BD1EEC"/>
    <w:rsid w:val="00BD2876"/>
    <w:rsid w:val="00BD30E1"/>
    <w:rsid w:val="00BD356F"/>
    <w:rsid w:val="00BD4CA9"/>
    <w:rsid w:val="00BD5193"/>
    <w:rsid w:val="00BD5950"/>
    <w:rsid w:val="00BD5B18"/>
    <w:rsid w:val="00BD5C09"/>
    <w:rsid w:val="00BD60F6"/>
    <w:rsid w:val="00BD6A9D"/>
    <w:rsid w:val="00BD76B3"/>
    <w:rsid w:val="00BD7F4C"/>
    <w:rsid w:val="00BE00DE"/>
    <w:rsid w:val="00BE0A1B"/>
    <w:rsid w:val="00BE0C1F"/>
    <w:rsid w:val="00BE1B04"/>
    <w:rsid w:val="00BE23EF"/>
    <w:rsid w:val="00BE2694"/>
    <w:rsid w:val="00BE293F"/>
    <w:rsid w:val="00BE2978"/>
    <w:rsid w:val="00BE3A35"/>
    <w:rsid w:val="00BE471F"/>
    <w:rsid w:val="00BE49E9"/>
    <w:rsid w:val="00BE4A02"/>
    <w:rsid w:val="00BE4E2E"/>
    <w:rsid w:val="00BE5580"/>
    <w:rsid w:val="00BE5A98"/>
    <w:rsid w:val="00BE5E23"/>
    <w:rsid w:val="00BE63FF"/>
    <w:rsid w:val="00BE69AD"/>
    <w:rsid w:val="00BE69F3"/>
    <w:rsid w:val="00BE6C00"/>
    <w:rsid w:val="00BE741E"/>
    <w:rsid w:val="00BE75CA"/>
    <w:rsid w:val="00BE75F2"/>
    <w:rsid w:val="00BF03CC"/>
    <w:rsid w:val="00BF03F8"/>
    <w:rsid w:val="00BF0F07"/>
    <w:rsid w:val="00BF266F"/>
    <w:rsid w:val="00BF3304"/>
    <w:rsid w:val="00BF3C2B"/>
    <w:rsid w:val="00BF56B5"/>
    <w:rsid w:val="00BF5BA7"/>
    <w:rsid w:val="00BF5E5A"/>
    <w:rsid w:val="00BF5F3E"/>
    <w:rsid w:val="00BF65B1"/>
    <w:rsid w:val="00BF6C55"/>
    <w:rsid w:val="00BF70CA"/>
    <w:rsid w:val="00C00076"/>
    <w:rsid w:val="00C0076F"/>
    <w:rsid w:val="00C00FA5"/>
    <w:rsid w:val="00C01173"/>
    <w:rsid w:val="00C019D6"/>
    <w:rsid w:val="00C02093"/>
    <w:rsid w:val="00C02770"/>
    <w:rsid w:val="00C0295C"/>
    <w:rsid w:val="00C02E6E"/>
    <w:rsid w:val="00C03D93"/>
    <w:rsid w:val="00C047F5"/>
    <w:rsid w:val="00C055EE"/>
    <w:rsid w:val="00C05FDD"/>
    <w:rsid w:val="00C06471"/>
    <w:rsid w:val="00C0689F"/>
    <w:rsid w:val="00C070F4"/>
    <w:rsid w:val="00C076F9"/>
    <w:rsid w:val="00C10307"/>
    <w:rsid w:val="00C10416"/>
    <w:rsid w:val="00C1056A"/>
    <w:rsid w:val="00C10DBF"/>
    <w:rsid w:val="00C114B2"/>
    <w:rsid w:val="00C122A1"/>
    <w:rsid w:val="00C126D9"/>
    <w:rsid w:val="00C12733"/>
    <w:rsid w:val="00C13EEA"/>
    <w:rsid w:val="00C14719"/>
    <w:rsid w:val="00C1591D"/>
    <w:rsid w:val="00C15976"/>
    <w:rsid w:val="00C1597F"/>
    <w:rsid w:val="00C16E4D"/>
    <w:rsid w:val="00C17148"/>
    <w:rsid w:val="00C17BCE"/>
    <w:rsid w:val="00C2030F"/>
    <w:rsid w:val="00C20318"/>
    <w:rsid w:val="00C21740"/>
    <w:rsid w:val="00C22BC8"/>
    <w:rsid w:val="00C24EF5"/>
    <w:rsid w:val="00C2505F"/>
    <w:rsid w:val="00C25696"/>
    <w:rsid w:val="00C25722"/>
    <w:rsid w:val="00C26A23"/>
    <w:rsid w:val="00C26D10"/>
    <w:rsid w:val="00C26D74"/>
    <w:rsid w:val="00C27360"/>
    <w:rsid w:val="00C277CE"/>
    <w:rsid w:val="00C3053B"/>
    <w:rsid w:val="00C31333"/>
    <w:rsid w:val="00C3205B"/>
    <w:rsid w:val="00C32514"/>
    <w:rsid w:val="00C32B0A"/>
    <w:rsid w:val="00C32E16"/>
    <w:rsid w:val="00C33097"/>
    <w:rsid w:val="00C34274"/>
    <w:rsid w:val="00C346EE"/>
    <w:rsid w:val="00C3500D"/>
    <w:rsid w:val="00C357C6"/>
    <w:rsid w:val="00C35EC2"/>
    <w:rsid w:val="00C36B5E"/>
    <w:rsid w:val="00C409C4"/>
    <w:rsid w:val="00C410FC"/>
    <w:rsid w:val="00C415BA"/>
    <w:rsid w:val="00C4278A"/>
    <w:rsid w:val="00C437B5"/>
    <w:rsid w:val="00C4387E"/>
    <w:rsid w:val="00C4449B"/>
    <w:rsid w:val="00C453C5"/>
    <w:rsid w:val="00C45723"/>
    <w:rsid w:val="00C45B6B"/>
    <w:rsid w:val="00C46099"/>
    <w:rsid w:val="00C46801"/>
    <w:rsid w:val="00C46892"/>
    <w:rsid w:val="00C46A8F"/>
    <w:rsid w:val="00C4712C"/>
    <w:rsid w:val="00C47A8F"/>
    <w:rsid w:val="00C500BD"/>
    <w:rsid w:val="00C500F3"/>
    <w:rsid w:val="00C5013F"/>
    <w:rsid w:val="00C5014D"/>
    <w:rsid w:val="00C502CE"/>
    <w:rsid w:val="00C50AC8"/>
    <w:rsid w:val="00C5168B"/>
    <w:rsid w:val="00C5204B"/>
    <w:rsid w:val="00C52091"/>
    <w:rsid w:val="00C52420"/>
    <w:rsid w:val="00C52E31"/>
    <w:rsid w:val="00C548B2"/>
    <w:rsid w:val="00C54E72"/>
    <w:rsid w:val="00C54FBA"/>
    <w:rsid w:val="00C55259"/>
    <w:rsid w:val="00C552F5"/>
    <w:rsid w:val="00C556C5"/>
    <w:rsid w:val="00C567FB"/>
    <w:rsid w:val="00C57870"/>
    <w:rsid w:val="00C61459"/>
    <w:rsid w:val="00C614BA"/>
    <w:rsid w:val="00C6151F"/>
    <w:rsid w:val="00C616F6"/>
    <w:rsid w:val="00C618A4"/>
    <w:rsid w:val="00C622BD"/>
    <w:rsid w:val="00C62CEF"/>
    <w:rsid w:val="00C62D51"/>
    <w:rsid w:val="00C63437"/>
    <w:rsid w:val="00C63566"/>
    <w:rsid w:val="00C63C6D"/>
    <w:rsid w:val="00C63CD9"/>
    <w:rsid w:val="00C64259"/>
    <w:rsid w:val="00C642AD"/>
    <w:rsid w:val="00C64377"/>
    <w:rsid w:val="00C6637C"/>
    <w:rsid w:val="00C66C84"/>
    <w:rsid w:val="00C67697"/>
    <w:rsid w:val="00C70C8D"/>
    <w:rsid w:val="00C70F27"/>
    <w:rsid w:val="00C71E22"/>
    <w:rsid w:val="00C71E73"/>
    <w:rsid w:val="00C724CE"/>
    <w:rsid w:val="00C729E4"/>
    <w:rsid w:val="00C72B9E"/>
    <w:rsid w:val="00C72EEA"/>
    <w:rsid w:val="00C734EC"/>
    <w:rsid w:val="00C73646"/>
    <w:rsid w:val="00C73C6A"/>
    <w:rsid w:val="00C742C2"/>
    <w:rsid w:val="00C74384"/>
    <w:rsid w:val="00C74458"/>
    <w:rsid w:val="00C74863"/>
    <w:rsid w:val="00C74AC6"/>
    <w:rsid w:val="00C75101"/>
    <w:rsid w:val="00C76013"/>
    <w:rsid w:val="00C7652D"/>
    <w:rsid w:val="00C76E8B"/>
    <w:rsid w:val="00C76EC8"/>
    <w:rsid w:val="00C77FBA"/>
    <w:rsid w:val="00C8017E"/>
    <w:rsid w:val="00C803C3"/>
    <w:rsid w:val="00C805BC"/>
    <w:rsid w:val="00C815BD"/>
    <w:rsid w:val="00C817DB"/>
    <w:rsid w:val="00C81908"/>
    <w:rsid w:val="00C82B5E"/>
    <w:rsid w:val="00C83418"/>
    <w:rsid w:val="00C8354D"/>
    <w:rsid w:val="00C838AE"/>
    <w:rsid w:val="00C845B8"/>
    <w:rsid w:val="00C84714"/>
    <w:rsid w:val="00C853BF"/>
    <w:rsid w:val="00C855D6"/>
    <w:rsid w:val="00C86CE0"/>
    <w:rsid w:val="00C8752A"/>
    <w:rsid w:val="00C876AF"/>
    <w:rsid w:val="00C87BD8"/>
    <w:rsid w:val="00C90B4C"/>
    <w:rsid w:val="00C90E4C"/>
    <w:rsid w:val="00C912F2"/>
    <w:rsid w:val="00C91C3B"/>
    <w:rsid w:val="00C91D78"/>
    <w:rsid w:val="00C921CB"/>
    <w:rsid w:val="00C93045"/>
    <w:rsid w:val="00C934F0"/>
    <w:rsid w:val="00C950A0"/>
    <w:rsid w:val="00C960AC"/>
    <w:rsid w:val="00C9632C"/>
    <w:rsid w:val="00C964AC"/>
    <w:rsid w:val="00C96922"/>
    <w:rsid w:val="00C97717"/>
    <w:rsid w:val="00C97843"/>
    <w:rsid w:val="00C97C4A"/>
    <w:rsid w:val="00CA02A0"/>
    <w:rsid w:val="00CA05AD"/>
    <w:rsid w:val="00CA085E"/>
    <w:rsid w:val="00CA0E3E"/>
    <w:rsid w:val="00CA0F09"/>
    <w:rsid w:val="00CA1334"/>
    <w:rsid w:val="00CA160F"/>
    <w:rsid w:val="00CA18E5"/>
    <w:rsid w:val="00CA1CDB"/>
    <w:rsid w:val="00CA220B"/>
    <w:rsid w:val="00CA2876"/>
    <w:rsid w:val="00CA3766"/>
    <w:rsid w:val="00CA45EB"/>
    <w:rsid w:val="00CA4A0E"/>
    <w:rsid w:val="00CA528E"/>
    <w:rsid w:val="00CA52AD"/>
    <w:rsid w:val="00CA5B62"/>
    <w:rsid w:val="00CA5FD3"/>
    <w:rsid w:val="00CA6A81"/>
    <w:rsid w:val="00CA7A0E"/>
    <w:rsid w:val="00CB02B8"/>
    <w:rsid w:val="00CB055E"/>
    <w:rsid w:val="00CB0EA7"/>
    <w:rsid w:val="00CB1221"/>
    <w:rsid w:val="00CB1C1C"/>
    <w:rsid w:val="00CB1F27"/>
    <w:rsid w:val="00CB26EC"/>
    <w:rsid w:val="00CB3351"/>
    <w:rsid w:val="00CB383F"/>
    <w:rsid w:val="00CB39F4"/>
    <w:rsid w:val="00CB3AE0"/>
    <w:rsid w:val="00CB4B62"/>
    <w:rsid w:val="00CB4DEA"/>
    <w:rsid w:val="00CB4F8D"/>
    <w:rsid w:val="00CB565A"/>
    <w:rsid w:val="00CB5CC9"/>
    <w:rsid w:val="00CB5D1A"/>
    <w:rsid w:val="00CB5F9D"/>
    <w:rsid w:val="00CB6A19"/>
    <w:rsid w:val="00CB7AD8"/>
    <w:rsid w:val="00CC054E"/>
    <w:rsid w:val="00CC0D7E"/>
    <w:rsid w:val="00CC1002"/>
    <w:rsid w:val="00CC106E"/>
    <w:rsid w:val="00CC1C83"/>
    <w:rsid w:val="00CC1D91"/>
    <w:rsid w:val="00CC1E93"/>
    <w:rsid w:val="00CC1F0A"/>
    <w:rsid w:val="00CC25E6"/>
    <w:rsid w:val="00CC29C8"/>
    <w:rsid w:val="00CC2BE9"/>
    <w:rsid w:val="00CC2C1B"/>
    <w:rsid w:val="00CC2DB1"/>
    <w:rsid w:val="00CC374B"/>
    <w:rsid w:val="00CC3CF1"/>
    <w:rsid w:val="00CC4144"/>
    <w:rsid w:val="00CC4449"/>
    <w:rsid w:val="00CC55D1"/>
    <w:rsid w:val="00CC6539"/>
    <w:rsid w:val="00CC688D"/>
    <w:rsid w:val="00CC7B97"/>
    <w:rsid w:val="00CC7F72"/>
    <w:rsid w:val="00CD0065"/>
    <w:rsid w:val="00CD03EA"/>
    <w:rsid w:val="00CD0E34"/>
    <w:rsid w:val="00CD237A"/>
    <w:rsid w:val="00CD26C6"/>
    <w:rsid w:val="00CD2EF4"/>
    <w:rsid w:val="00CD2F1E"/>
    <w:rsid w:val="00CD33E4"/>
    <w:rsid w:val="00CD5F85"/>
    <w:rsid w:val="00CD621F"/>
    <w:rsid w:val="00CD66AF"/>
    <w:rsid w:val="00CD784F"/>
    <w:rsid w:val="00CD7B57"/>
    <w:rsid w:val="00CD7EA5"/>
    <w:rsid w:val="00CE0450"/>
    <w:rsid w:val="00CE04A2"/>
    <w:rsid w:val="00CE0B9F"/>
    <w:rsid w:val="00CE1E6F"/>
    <w:rsid w:val="00CE22B6"/>
    <w:rsid w:val="00CE2E08"/>
    <w:rsid w:val="00CE3642"/>
    <w:rsid w:val="00CE3F8A"/>
    <w:rsid w:val="00CE41BE"/>
    <w:rsid w:val="00CE4474"/>
    <w:rsid w:val="00CE4970"/>
    <w:rsid w:val="00CE49F0"/>
    <w:rsid w:val="00CE4A24"/>
    <w:rsid w:val="00CE4E25"/>
    <w:rsid w:val="00CE5783"/>
    <w:rsid w:val="00CE5887"/>
    <w:rsid w:val="00CE6674"/>
    <w:rsid w:val="00CE67CA"/>
    <w:rsid w:val="00CE7868"/>
    <w:rsid w:val="00CE7ADB"/>
    <w:rsid w:val="00CF0239"/>
    <w:rsid w:val="00CF0589"/>
    <w:rsid w:val="00CF0823"/>
    <w:rsid w:val="00CF0B29"/>
    <w:rsid w:val="00CF126E"/>
    <w:rsid w:val="00CF1897"/>
    <w:rsid w:val="00CF19AE"/>
    <w:rsid w:val="00CF1FF4"/>
    <w:rsid w:val="00CF2848"/>
    <w:rsid w:val="00CF39FD"/>
    <w:rsid w:val="00CF3E19"/>
    <w:rsid w:val="00CF4803"/>
    <w:rsid w:val="00CF4B09"/>
    <w:rsid w:val="00CF580C"/>
    <w:rsid w:val="00CF5FA7"/>
    <w:rsid w:val="00CF61D0"/>
    <w:rsid w:val="00CF6D81"/>
    <w:rsid w:val="00CF791A"/>
    <w:rsid w:val="00CF7BEC"/>
    <w:rsid w:val="00CF7C11"/>
    <w:rsid w:val="00D000B5"/>
    <w:rsid w:val="00D00375"/>
    <w:rsid w:val="00D00448"/>
    <w:rsid w:val="00D00BE3"/>
    <w:rsid w:val="00D01188"/>
    <w:rsid w:val="00D0139E"/>
    <w:rsid w:val="00D01678"/>
    <w:rsid w:val="00D01B6E"/>
    <w:rsid w:val="00D01B76"/>
    <w:rsid w:val="00D0369E"/>
    <w:rsid w:val="00D04ACA"/>
    <w:rsid w:val="00D052F0"/>
    <w:rsid w:val="00D056DE"/>
    <w:rsid w:val="00D05838"/>
    <w:rsid w:val="00D06318"/>
    <w:rsid w:val="00D06737"/>
    <w:rsid w:val="00D07C13"/>
    <w:rsid w:val="00D1145B"/>
    <w:rsid w:val="00D11F0B"/>
    <w:rsid w:val="00D120D6"/>
    <w:rsid w:val="00D12233"/>
    <w:rsid w:val="00D12277"/>
    <w:rsid w:val="00D1287A"/>
    <w:rsid w:val="00D12C44"/>
    <w:rsid w:val="00D13197"/>
    <w:rsid w:val="00D14BA4"/>
    <w:rsid w:val="00D14E32"/>
    <w:rsid w:val="00D1521D"/>
    <w:rsid w:val="00D15F78"/>
    <w:rsid w:val="00D165D4"/>
    <w:rsid w:val="00D165F8"/>
    <w:rsid w:val="00D167E0"/>
    <w:rsid w:val="00D16BA7"/>
    <w:rsid w:val="00D16C13"/>
    <w:rsid w:val="00D203DA"/>
    <w:rsid w:val="00D20AB6"/>
    <w:rsid w:val="00D21221"/>
    <w:rsid w:val="00D21E25"/>
    <w:rsid w:val="00D22758"/>
    <w:rsid w:val="00D22900"/>
    <w:rsid w:val="00D22F1A"/>
    <w:rsid w:val="00D2305C"/>
    <w:rsid w:val="00D23902"/>
    <w:rsid w:val="00D24335"/>
    <w:rsid w:val="00D2453B"/>
    <w:rsid w:val="00D24C4B"/>
    <w:rsid w:val="00D260E6"/>
    <w:rsid w:val="00D2739E"/>
    <w:rsid w:val="00D27781"/>
    <w:rsid w:val="00D27810"/>
    <w:rsid w:val="00D27D3E"/>
    <w:rsid w:val="00D27DED"/>
    <w:rsid w:val="00D27EFC"/>
    <w:rsid w:val="00D3012D"/>
    <w:rsid w:val="00D30B12"/>
    <w:rsid w:val="00D31742"/>
    <w:rsid w:val="00D321BE"/>
    <w:rsid w:val="00D322D7"/>
    <w:rsid w:val="00D3259B"/>
    <w:rsid w:val="00D325DA"/>
    <w:rsid w:val="00D33C33"/>
    <w:rsid w:val="00D359E8"/>
    <w:rsid w:val="00D362BC"/>
    <w:rsid w:val="00D36E92"/>
    <w:rsid w:val="00D37012"/>
    <w:rsid w:val="00D370B6"/>
    <w:rsid w:val="00D372EA"/>
    <w:rsid w:val="00D37AF5"/>
    <w:rsid w:val="00D4026F"/>
    <w:rsid w:val="00D402A1"/>
    <w:rsid w:val="00D402A7"/>
    <w:rsid w:val="00D40528"/>
    <w:rsid w:val="00D405E7"/>
    <w:rsid w:val="00D40D81"/>
    <w:rsid w:val="00D40DBA"/>
    <w:rsid w:val="00D4257E"/>
    <w:rsid w:val="00D42E1C"/>
    <w:rsid w:val="00D43154"/>
    <w:rsid w:val="00D43D7B"/>
    <w:rsid w:val="00D43EA9"/>
    <w:rsid w:val="00D44FA5"/>
    <w:rsid w:val="00D45FF2"/>
    <w:rsid w:val="00D46B6E"/>
    <w:rsid w:val="00D478C5"/>
    <w:rsid w:val="00D47CFD"/>
    <w:rsid w:val="00D51574"/>
    <w:rsid w:val="00D516AA"/>
    <w:rsid w:val="00D51733"/>
    <w:rsid w:val="00D51A44"/>
    <w:rsid w:val="00D51E35"/>
    <w:rsid w:val="00D51FA0"/>
    <w:rsid w:val="00D523BF"/>
    <w:rsid w:val="00D52938"/>
    <w:rsid w:val="00D52989"/>
    <w:rsid w:val="00D54804"/>
    <w:rsid w:val="00D5538E"/>
    <w:rsid w:val="00D55C82"/>
    <w:rsid w:val="00D55CCE"/>
    <w:rsid w:val="00D56D55"/>
    <w:rsid w:val="00D56E2D"/>
    <w:rsid w:val="00D56EF1"/>
    <w:rsid w:val="00D57000"/>
    <w:rsid w:val="00D602DD"/>
    <w:rsid w:val="00D6052F"/>
    <w:rsid w:val="00D60D98"/>
    <w:rsid w:val="00D61A43"/>
    <w:rsid w:val="00D62235"/>
    <w:rsid w:val="00D62437"/>
    <w:rsid w:val="00D6294F"/>
    <w:rsid w:val="00D62EB9"/>
    <w:rsid w:val="00D63067"/>
    <w:rsid w:val="00D6326A"/>
    <w:rsid w:val="00D63497"/>
    <w:rsid w:val="00D63507"/>
    <w:rsid w:val="00D63709"/>
    <w:rsid w:val="00D6496C"/>
    <w:rsid w:val="00D64CC2"/>
    <w:rsid w:val="00D64D16"/>
    <w:rsid w:val="00D64D4C"/>
    <w:rsid w:val="00D6506E"/>
    <w:rsid w:val="00D66644"/>
    <w:rsid w:val="00D66B7A"/>
    <w:rsid w:val="00D67208"/>
    <w:rsid w:val="00D6735A"/>
    <w:rsid w:val="00D679BE"/>
    <w:rsid w:val="00D70A66"/>
    <w:rsid w:val="00D70C4A"/>
    <w:rsid w:val="00D71D69"/>
    <w:rsid w:val="00D7237A"/>
    <w:rsid w:val="00D7258C"/>
    <w:rsid w:val="00D728AA"/>
    <w:rsid w:val="00D72B72"/>
    <w:rsid w:val="00D73075"/>
    <w:rsid w:val="00D73B48"/>
    <w:rsid w:val="00D74439"/>
    <w:rsid w:val="00D745DD"/>
    <w:rsid w:val="00D74676"/>
    <w:rsid w:val="00D749D1"/>
    <w:rsid w:val="00D74F58"/>
    <w:rsid w:val="00D75194"/>
    <w:rsid w:val="00D75820"/>
    <w:rsid w:val="00D76A40"/>
    <w:rsid w:val="00D76D90"/>
    <w:rsid w:val="00D801D3"/>
    <w:rsid w:val="00D8090C"/>
    <w:rsid w:val="00D80DE2"/>
    <w:rsid w:val="00D81743"/>
    <w:rsid w:val="00D81F17"/>
    <w:rsid w:val="00D82EF4"/>
    <w:rsid w:val="00D84266"/>
    <w:rsid w:val="00D8474A"/>
    <w:rsid w:val="00D84945"/>
    <w:rsid w:val="00D8505B"/>
    <w:rsid w:val="00D85E96"/>
    <w:rsid w:val="00D86DC9"/>
    <w:rsid w:val="00D87395"/>
    <w:rsid w:val="00D87CF1"/>
    <w:rsid w:val="00D905BA"/>
    <w:rsid w:val="00D90901"/>
    <w:rsid w:val="00D90B74"/>
    <w:rsid w:val="00D913F9"/>
    <w:rsid w:val="00D91BE5"/>
    <w:rsid w:val="00D9202F"/>
    <w:rsid w:val="00D923DA"/>
    <w:rsid w:val="00D92AFB"/>
    <w:rsid w:val="00D94618"/>
    <w:rsid w:val="00D9518D"/>
    <w:rsid w:val="00D95C11"/>
    <w:rsid w:val="00D95E6A"/>
    <w:rsid w:val="00D95FE3"/>
    <w:rsid w:val="00D96D28"/>
    <w:rsid w:val="00D97630"/>
    <w:rsid w:val="00D97C05"/>
    <w:rsid w:val="00DA0382"/>
    <w:rsid w:val="00DA0D99"/>
    <w:rsid w:val="00DA0F32"/>
    <w:rsid w:val="00DA276B"/>
    <w:rsid w:val="00DA2D10"/>
    <w:rsid w:val="00DA322C"/>
    <w:rsid w:val="00DA3617"/>
    <w:rsid w:val="00DA3C49"/>
    <w:rsid w:val="00DA3F3A"/>
    <w:rsid w:val="00DA3FE5"/>
    <w:rsid w:val="00DA410E"/>
    <w:rsid w:val="00DA43B2"/>
    <w:rsid w:val="00DA45B8"/>
    <w:rsid w:val="00DA54EF"/>
    <w:rsid w:val="00DA57F4"/>
    <w:rsid w:val="00DA642B"/>
    <w:rsid w:val="00DA6511"/>
    <w:rsid w:val="00DA69D1"/>
    <w:rsid w:val="00DA69E9"/>
    <w:rsid w:val="00DA6F88"/>
    <w:rsid w:val="00DA7415"/>
    <w:rsid w:val="00DB010E"/>
    <w:rsid w:val="00DB07B6"/>
    <w:rsid w:val="00DB0BAD"/>
    <w:rsid w:val="00DB0BEE"/>
    <w:rsid w:val="00DB39DC"/>
    <w:rsid w:val="00DB3E96"/>
    <w:rsid w:val="00DB4431"/>
    <w:rsid w:val="00DB47AD"/>
    <w:rsid w:val="00DB56A8"/>
    <w:rsid w:val="00DB5C5E"/>
    <w:rsid w:val="00DB5E79"/>
    <w:rsid w:val="00DB66E8"/>
    <w:rsid w:val="00DB6728"/>
    <w:rsid w:val="00DB6D34"/>
    <w:rsid w:val="00DB763A"/>
    <w:rsid w:val="00DB79C7"/>
    <w:rsid w:val="00DC06BB"/>
    <w:rsid w:val="00DC0A1B"/>
    <w:rsid w:val="00DC18C2"/>
    <w:rsid w:val="00DC2367"/>
    <w:rsid w:val="00DC27B3"/>
    <w:rsid w:val="00DC2C94"/>
    <w:rsid w:val="00DC2DB3"/>
    <w:rsid w:val="00DC3260"/>
    <w:rsid w:val="00DC3D29"/>
    <w:rsid w:val="00DC3E76"/>
    <w:rsid w:val="00DC40FC"/>
    <w:rsid w:val="00DC4190"/>
    <w:rsid w:val="00DC44C8"/>
    <w:rsid w:val="00DC4DD8"/>
    <w:rsid w:val="00DC4FC6"/>
    <w:rsid w:val="00DC53C5"/>
    <w:rsid w:val="00DC62A4"/>
    <w:rsid w:val="00DC6366"/>
    <w:rsid w:val="00DC6CD6"/>
    <w:rsid w:val="00DC739F"/>
    <w:rsid w:val="00DC781E"/>
    <w:rsid w:val="00DD020B"/>
    <w:rsid w:val="00DD05E9"/>
    <w:rsid w:val="00DD0A97"/>
    <w:rsid w:val="00DD0AA6"/>
    <w:rsid w:val="00DD14E9"/>
    <w:rsid w:val="00DD1AE1"/>
    <w:rsid w:val="00DD1C94"/>
    <w:rsid w:val="00DD2AC1"/>
    <w:rsid w:val="00DD300B"/>
    <w:rsid w:val="00DD342C"/>
    <w:rsid w:val="00DD3B63"/>
    <w:rsid w:val="00DD3E82"/>
    <w:rsid w:val="00DD3F45"/>
    <w:rsid w:val="00DD42A9"/>
    <w:rsid w:val="00DD4752"/>
    <w:rsid w:val="00DD489C"/>
    <w:rsid w:val="00DD4CBB"/>
    <w:rsid w:val="00DD5448"/>
    <w:rsid w:val="00DD54AC"/>
    <w:rsid w:val="00DD6613"/>
    <w:rsid w:val="00DD6A76"/>
    <w:rsid w:val="00DD6B09"/>
    <w:rsid w:val="00DE0A09"/>
    <w:rsid w:val="00DE0B42"/>
    <w:rsid w:val="00DE1556"/>
    <w:rsid w:val="00DE1AC5"/>
    <w:rsid w:val="00DE1E31"/>
    <w:rsid w:val="00DE2444"/>
    <w:rsid w:val="00DE35BA"/>
    <w:rsid w:val="00DE3824"/>
    <w:rsid w:val="00DE389C"/>
    <w:rsid w:val="00DE4277"/>
    <w:rsid w:val="00DE484E"/>
    <w:rsid w:val="00DE501E"/>
    <w:rsid w:val="00DE50BE"/>
    <w:rsid w:val="00DE6122"/>
    <w:rsid w:val="00DE641D"/>
    <w:rsid w:val="00DE65A6"/>
    <w:rsid w:val="00DE67C8"/>
    <w:rsid w:val="00DF0160"/>
    <w:rsid w:val="00DF0358"/>
    <w:rsid w:val="00DF08A8"/>
    <w:rsid w:val="00DF1AE0"/>
    <w:rsid w:val="00DF1D60"/>
    <w:rsid w:val="00DF22EB"/>
    <w:rsid w:val="00DF2AC9"/>
    <w:rsid w:val="00DF3171"/>
    <w:rsid w:val="00DF3E9A"/>
    <w:rsid w:val="00DF5306"/>
    <w:rsid w:val="00DF57BF"/>
    <w:rsid w:val="00DF5ADF"/>
    <w:rsid w:val="00DF6415"/>
    <w:rsid w:val="00DF6C78"/>
    <w:rsid w:val="00DF6F73"/>
    <w:rsid w:val="00DF7106"/>
    <w:rsid w:val="00DF744D"/>
    <w:rsid w:val="00DF78C5"/>
    <w:rsid w:val="00DF7C3F"/>
    <w:rsid w:val="00DF7E77"/>
    <w:rsid w:val="00E005EE"/>
    <w:rsid w:val="00E0073A"/>
    <w:rsid w:val="00E0080F"/>
    <w:rsid w:val="00E008CC"/>
    <w:rsid w:val="00E015F9"/>
    <w:rsid w:val="00E01926"/>
    <w:rsid w:val="00E01A2A"/>
    <w:rsid w:val="00E01F73"/>
    <w:rsid w:val="00E0284C"/>
    <w:rsid w:val="00E02AAA"/>
    <w:rsid w:val="00E03B2E"/>
    <w:rsid w:val="00E044AD"/>
    <w:rsid w:val="00E053DE"/>
    <w:rsid w:val="00E0575C"/>
    <w:rsid w:val="00E057C4"/>
    <w:rsid w:val="00E05E6A"/>
    <w:rsid w:val="00E06385"/>
    <w:rsid w:val="00E0645F"/>
    <w:rsid w:val="00E07D49"/>
    <w:rsid w:val="00E07D4F"/>
    <w:rsid w:val="00E1129A"/>
    <w:rsid w:val="00E12A54"/>
    <w:rsid w:val="00E12AC4"/>
    <w:rsid w:val="00E12F05"/>
    <w:rsid w:val="00E13525"/>
    <w:rsid w:val="00E13574"/>
    <w:rsid w:val="00E136D1"/>
    <w:rsid w:val="00E1422F"/>
    <w:rsid w:val="00E148AD"/>
    <w:rsid w:val="00E151D8"/>
    <w:rsid w:val="00E15556"/>
    <w:rsid w:val="00E169A9"/>
    <w:rsid w:val="00E17586"/>
    <w:rsid w:val="00E201A9"/>
    <w:rsid w:val="00E20B3F"/>
    <w:rsid w:val="00E20CFC"/>
    <w:rsid w:val="00E2163A"/>
    <w:rsid w:val="00E219D2"/>
    <w:rsid w:val="00E22041"/>
    <w:rsid w:val="00E22EAB"/>
    <w:rsid w:val="00E232BE"/>
    <w:rsid w:val="00E23413"/>
    <w:rsid w:val="00E23897"/>
    <w:rsid w:val="00E23DFD"/>
    <w:rsid w:val="00E23E5E"/>
    <w:rsid w:val="00E23E7C"/>
    <w:rsid w:val="00E2550A"/>
    <w:rsid w:val="00E25C49"/>
    <w:rsid w:val="00E30048"/>
    <w:rsid w:val="00E30448"/>
    <w:rsid w:val="00E30566"/>
    <w:rsid w:val="00E31C0B"/>
    <w:rsid w:val="00E32287"/>
    <w:rsid w:val="00E3271D"/>
    <w:rsid w:val="00E32AAD"/>
    <w:rsid w:val="00E3375A"/>
    <w:rsid w:val="00E35272"/>
    <w:rsid w:val="00E356F0"/>
    <w:rsid w:val="00E35A76"/>
    <w:rsid w:val="00E369FE"/>
    <w:rsid w:val="00E36C89"/>
    <w:rsid w:val="00E37174"/>
    <w:rsid w:val="00E373CA"/>
    <w:rsid w:val="00E37F83"/>
    <w:rsid w:val="00E37F98"/>
    <w:rsid w:val="00E40593"/>
    <w:rsid w:val="00E40B9E"/>
    <w:rsid w:val="00E4337C"/>
    <w:rsid w:val="00E4343A"/>
    <w:rsid w:val="00E434A2"/>
    <w:rsid w:val="00E43A57"/>
    <w:rsid w:val="00E43B63"/>
    <w:rsid w:val="00E44A3C"/>
    <w:rsid w:val="00E452EF"/>
    <w:rsid w:val="00E46266"/>
    <w:rsid w:val="00E469BF"/>
    <w:rsid w:val="00E47E89"/>
    <w:rsid w:val="00E502AB"/>
    <w:rsid w:val="00E503D4"/>
    <w:rsid w:val="00E504E6"/>
    <w:rsid w:val="00E50BE5"/>
    <w:rsid w:val="00E513AF"/>
    <w:rsid w:val="00E534DB"/>
    <w:rsid w:val="00E53AF5"/>
    <w:rsid w:val="00E5412F"/>
    <w:rsid w:val="00E548F0"/>
    <w:rsid w:val="00E54F17"/>
    <w:rsid w:val="00E55866"/>
    <w:rsid w:val="00E562BA"/>
    <w:rsid w:val="00E56D28"/>
    <w:rsid w:val="00E56D83"/>
    <w:rsid w:val="00E56DA1"/>
    <w:rsid w:val="00E57523"/>
    <w:rsid w:val="00E575B0"/>
    <w:rsid w:val="00E5764E"/>
    <w:rsid w:val="00E57F06"/>
    <w:rsid w:val="00E600C1"/>
    <w:rsid w:val="00E601BF"/>
    <w:rsid w:val="00E60C10"/>
    <w:rsid w:val="00E610A8"/>
    <w:rsid w:val="00E62404"/>
    <w:rsid w:val="00E6353D"/>
    <w:rsid w:val="00E63717"/>
    <w:rsid w:val="00E637F3"/>
    <w:rsid w:val="00E63BF8"/>
    <w:rsid w:val="00E63D35"/>
    <w:rsid w:val="00E63FE4"/>
    <w:rsid w:val="00E64114"/>
    <w:rsid w:val="00E645E3"/>
    <w:rsid w:val="00E649EF"/>
    <w:rsid w:val="00E6513C"/>
    <w:rsid w:val="00E65546"/>
    <w:rsid w:val="00E6608E"/>
    <w:rsid w:val="00E66407"/>
    <w:rsid w:val="00E66681"/>
    <w:rsid w:val="00E6698F"/>
    <w:rsid w:val="00E674EE"/>
    <w:rsid w:val="00E6779E"/>
    <w:rsid w:val="00E67A25"/>
    <w:rsid w:val="00E70B33"/>
    <w:rsid w:val="00E70F80"/>
    <w:rsid w:val="00E711CE"/>
    <w:rsid w:val="00E7127D"/>
    <w:rsid w:val="00E71338"/>
    <w:rsid w:val="00E71972"/>
    <w:rsid w:val="00E71BBB"/>
    <w:rsid w:val="00E72BFD"/>
    <w:rsid w:val="00E7347C"/>
    <w:rsid w:val="00E73AFE"/>
    <w:rsid w:val="00E760A3"/>
    <w:rsid w:val="00E76720"/>
    <w:rsid w:val="00E76A0C"/>
    <w:rsid w:val="00E770ED"/>
    <w:rsid w:val="00E778F5"/>
    <w:rsid w:val="00E77D6F"/>
    <w:rsid w:val="00E77FBC"/>
    <w:rsid w:val="00E80905"/>
    <w:rsid w:val="00E8090D"/>
    <w:rsid w:val="00E80F95"/>
    <w:rsid w:val="00E81090"/>
    <w:rsid w:val="00E8125B"/>
    <w:rsid w:val="00E8217F"/>
    <w:rsid w:val="00E8261C"/>
    <w:rsid w:val="00E82A93"/>
    <w:rsid w:val="00E82BFA"/>
    <w:rsid w:val="00E83586"/>
    <w:rsid w:val="00E83ED3"/>
    <w:rsid w:val="00E83FC6"/>
    <w:rsid w:val="00E84AE0"/>
    <w:rsid w:val="00E84FB4"/>
    <w:rsid w:val="00E85013"/>
    <w:rsid w:val="00E853ED"/>
    <w:rsid w:val="00E85F05"/>
    <w:rsid w:val="00E872E7"/>
    <w:rsid w:val="00E90324"/>
    <w:rsid w:val="00E90600"/>
    <w:rsid w:val="00E90B2E"/>
    <w:rsid w:val="00E90D0F"/>
    <w:rsid w:val="00E91EEB"/>
    <w:rsid w:val="00E9240D"/>
    <w:rsid w:val="00E92990"/>
    <w:rsid w:val="00E92C75"/>
    <w:rsid w:val="00E9361E"/>
    <w:rsid w:val="00E9400E"/>
    <w:rsid w:val="00E9411B"/>
    <w:rsid w:val="00E94E24"/>
    <w:rsid w:val="00E951F7"/>
    <w:rsid w:val="00E95BD4"/>
    <w:rsid w:val="00E96BF2"/>
    <w:rsid w:val="00E97E12"/>
    <w:rsid w:val="00E97EA5"/>
    <w:rsid w:val="00EA063F"/>
    <w:rsid w:val="00EA07E2"/>
    <w:rsid w:val="00EA1412"/>
    <w:rsid w:val="00EA2CA6"/>
    <w:rsid w:val="00EA31F2"/>
    <w:rsid w:val="00EA37B0"/>
    <w:rsid w:val="00EA396E"/>
    <w:rsid w:val="00EA3C40"/>
    <w:rsid w:val="00EA409D"/>
    <w:rsid w:val="00EA454B"/>
    <w:rsid w:val="00EA5168"/>
    <w:rsid w:val="00EA58D0"/>
    <w:rsid w:val="00EA6CD2"/>
    <w:rsid w:val="00EA7689"/>
    <w:rsid w:val="00EB02DF"/>
    <w:rsid w:val="00EB0458"/>
    <w:rsid w:val="00EB0BDD"/>
    <w:rsid w:val="00EB1837"/>
    <w:rsid w:val="00EB2176"/>
    <w:rsid w:val="00EB2313"/>
    <w:rsid w:val="00EB289F"/>
    <w:rsid w:val="00EB34AE"/>
    <w:rsid w:val="00EB3CCB"/>
    <w:rsid w:val="00EB3EC9"/>
    <w:rsid w:val="00EB4A44"/>
    <w:rsid w:val="00EB5334"/>
    <w:rsid w:val="00EB5682"/>
    <w:rsid w:val="00EB56EA"/>
    <w:rsid w:val="00EB638F"/>
    <w:rsid w:val="00EB6C05"/>
    <w:rsid w:val="00EB6DB4"/>
    <w:rsid w:val="00EB7266"/>
    <w:rsid w:val="00EC0083"/>
    <w:rsid w:val="00EC027D"/>
    <w:rsid w:val="00EC041F"/>
    <w:rsid w:val="00EC07EC"/>
    <w:rsid w:val="00EC117B"/>
    <w:rsid w:val="00EC15F5"/>
    <w:rsid w:val="00EC1A44"/>
    <w:rsid w:val="00EC2D3C"/>
    <w:rsid w:val="00EC3276"/>
    <w:rsid w:val="00EC33F2"/>
    <w:rsid w:val="00EC356D"/>
    <w:rsid w:val="00EC4B92"/>
    <w:rsid w:val="00EC6764"/>
    <w:rsid w:val="00EC69F1"/>
    <w:rsid w:val="00EC7239"/>
    <w:rsid w:val="00EC768C"/>
    <w:rsid w:val="00ED04B6"/>
    <w:rsid w:val="00ED0C57"/>
    <w:rsid w:val="00ED1297"/>
    <w:rsid w:val="00ED17CB"/>
    <w:rsid w:val="00ED1A5A"/>
    <w:rsid w:val="00ED1B71"/>
    <w:rsid w:val="00ED1CA7"/>
    <w:rsid w:val="00ED2355"/>
    <w:rsid w:val="00ED2A9E"/>
    <w:rsid w:val="00ED2BC4"/>
    <w:rsid w:val="00ED2D8C"/>
    <w:rsid w:val="00ED3EF3"/>
    <w:rsid w:val="00ED4B9A"/>
    <w:rsid w:val="00ED4D0B"/>
    <w:rsid w:val="00ED675F"/>
    <w:rsid w:val="00ED6905"/>
    <w:rsid w:val="00ED6CB2"/>
    <w:rsid w:val="00ED6D12"/>
    <w:rsid w:val="00ED6E14"/>
    <w:rsid w:val="00EE028D"/>
    <w:rsid w:val="00EE0810"/>
    <w:rsid w:val="00EE1122"/>
    <w:rsid w:val="00EE2355"/>
    <w:rsid w:val="00EE24D5"/>
    <w:rsid w:val="00EE2B99"/>
    <w:rsid w:val="00EE2D35"/>
    <w:rsid w:val="00EE2D46"/>
    <w:rsid w:val="00EE3231"/>
    <w:rsid w:val="00EE3842"/>
    <w:rsid w:val="00EE45E4"/>
    <w:rsid w:val="00EE57DD"/>
    <w:rsid w:val="00EE634E"/>
    <w:rsid w:val="00EE6550"/>
    <w:rsid w:val="00EE6785"/>
    <w:rsid w:val="00EE6CFB"/>
    <w:rsid w:val="00EE707E"/>
    <w:rsid w:val="00EE7381"/>
    <w:rsid w:val="00EE7C4E"/>
    <w:rsid w:val="00EF00F8"/>
    <w:rsid w:val="00EF0764"/>
    <w:rsid w:val="00EF0865"/>
    <w:rsid w:val="00EF10E7"/>
    <w:rsid w:val="00EF176B"/>
    <w:rsid w:val="00EF214F"/>
    <w:rsid w:val="00EF2C2D"/>
    <w:rsid w:val="00EF2DE0"/>
    <w:rsid w:val="00EF466D"/>
    <w:rsid w:val="00EF4746"/>
    <w:rsid w:val="00EF5096"/>
    <w:rsid w:val="00EF5E87"/>
    <w:rsid w:val="00EF61A8"/>
    <w:rsid w:val="00EF68BD"/>
    <w:rsid w:val="00F007FE"/>
    <w:rsid w:val="00F012A7"/>
    <w:rsid w:val="00F01C90"/>
    <w:rsid w:val="00F01F03"/>
    <w:rsid w:val="00F02EB3"/>
    <w:rsid w:val="00F0315E"/>
    <w:rsid w:val="00F03883"/>
    <w:rsid w:val="00F04554"/>
    <w:rsid w:val="00F046EC"/>
    <w:rsid w:val="00F04C8C"/>
    <w:rsid w:val="00F04F0D"/>
    <w:rsid w:val="00F05CC7"/>
    <w:rsid w:val="00F05FE6"/>
    <w:rsid w:val="00F06851"/>
    <w:rsid w:val="00F06F80"/>
    <w:rsid w:val="00F077AD"/>
    <w:rsid w:val="00F110CC"/>
    <w:rsid w:val="00F113AE"/>
    <w:rsid w:val="00F11574"/>
    <w:rsid w:val="00F125E8"/>
    <w:rsid w:val="00F13019"/>
    <w:rsid w:val="00F131C0"/>
    <w:rsid w:val="00F13822"/>
    <w:rsid w:val="00F1456A"/>
    <w:rsid w:val="00F15DA1"/>
    <w:rsid w:val="00F16C47"/>
    <w:rsid w:val="00F16CB6"/>
    <w:rsid w:val="00F17560"/>
    <w:rsid w:val="00F1795A"/>
    <w:rsid w:val="00F17B3E"/>
    <w:rsid w:val="00F17BFC"/>
    <w:rsid w:val="00F17F58"/>
    <w:rsid w:val="00F2002C"/>
    <w:rsid w:val="00F20788"/>
    <w:rsid w:val="00F20DD4"/>
    <w:rsid w:val="00F20FF6"/>
    <w:rsid w:val="00F21C72"/>
    <w:rsid w:val="00F21D84"/>
    <w:rsid w:val="00F2240F"/>
    <w:rsid w:val="00F225DF"/>
    <w:rsid w:val="00F22942"/>
    <w:rsid w:val="00F22FC5"/>
    <w:rsid w:val="00F247BC"/>
    <w:rsid w:val="00F24D56"/>
    <w:rsid w:val="00F250B9"/>
    <w:rsid w:val="00F2558D"/>
    <w:rsid w:val="00F2566F"/>
    <w:rsid w:val="00F25D55"/>
    <w:rsid w:val="00F26905"/>
    <w:rsid w:val="00F26C4C"/>
    <w:rsid w:val="00F276FE"/>
    <w:rsid w:val="00F3006D"/>
    <w:rsid w:val="00F300A5"/>
    <w:rsid w:val="00F3066F"/>
    <w:rsid w:val="00F3069B"/>
    <w:rsid w:val="00F30B99"/>
    <w:rsid w:val="00F31DA7"/>
    <w:rsid w:val="00F3272A"/>
    <w:rsid w:val="00F33103"/>
    <w:rsid w:val="00F33901"/>
    <w:rsid w:val="00F33EC0"/>
    <w:rsid w:val="00F349E0"/>
    <w:rsid w:val="00F34CD1"/>
    <w:rsid w:val="00F35D13"/>
    <w:rsid w:val="00F36369"/>
    <w:rsid w:val="00F36E66"/>
    <w:rsid w:val="00F37214"/>
    <w:rsid w:val="00F373B5"/>
    <w:rsid w:val="00F3740F"/>
    <w:rsid w:val="00F37453"/>
    <w:rsid w:val="00F37693"/>
    <w:rsid w:val="00F379DE"/>
    <w:rsid w:val="00F37F92"/>
    <w:rsid w:val="00F40593"/>
    <w:rsid w:val="00F41043"/>
    <w:rsid w:val="00F41A75"/>
    <w:rsid w:val="00F41DD1"/>
    <w:rsid w:val="00F42580"/>
    <w:rsid w:val="00F4262D"/>
    <w:rsid w:val="00F43003"/>
    <w:rsid w:val="00F436F2"/>
    <w:rsid w:val="00F43A45"/>
    <w:rsid w:val="00F4405A"/>
    <w:rsid w:val="00F44114"/>
    <w:rsid w:val="00F45365"/>
    <w:rsid w:val="00F45602"/>
    <w:rsid w:val="00F459F3"/>
    <w:rsid w:val="00F45BB0"/>
    <w:rsid w:val="00F45E46"/>
    <w:rsid w:val="00F46059"/>
    <w:rsid w:val="00F460C0"/>
    <w:rsid w:val="00F46671"/>
    <w:rsid w:val="00F46746"/>
    <w:rsid w:val="00F46F6F"/>
    <w:rsid w:val="00F471E2"/>
    <w:rsid w:val="00F4751B"/>
    <w:rsid w:val="00F47A67"/>
    <w:rsid w:val="00F50958"/>
    <w:rsid w:val="00F50DFE"/>
    <w:rsid w:val="00F50FD3"/>
    <w:rsid w:val="00F5103B"/>
    <w:rsid w:val="00F51055"/>
    <w:rsid w:val="00F51722"/>
    <w:rsid w:val="00F51825"/>
    <w:rsid w:val="00F51B65"/>
    <w:rsid w:val="00F51BC5"/>
    <w:rsid w:val="00F51E3B"/>
    <w:rsid w:val="00F51EBC"/>
    <w:rsid w:val="00F51F68"/>
    <w:rsid w:val="00F52F59"/>
    <w:rsid w:val="00F5337D"/>
    <w:rsid w:val="00F53E9C"/>
    <w:rsid w:val="00F54054"/>
    <w:rsid w:val="00F541B0"/>
    <w:rsid w:val="00F545E8"/>
    <w:rsid w:val="00F549F9"/>
    <w:rsid w:val="00F55CCF"/>
    <w:rsid w:val="00F5631B"/>
    <w:rsid w:val="00F56917"/>
    <w:rsid w:val="00F56B38"/>
    <w:rsid w:val="00F56CAC"/>
    <w:rsid w:val="00F57862"/>
    <w:rsid w:val="00F57D7F"/>
    <w:rsid w:val="00F60260"/>
    <w:rsid w:val="00F6045D"/>
    <w:rsid w:val="00F606B9"/>
    <w:rsid w:val="00F60E86"/>
    <w:rsid w:val="00F61155"/>
    <w:rsid w:val="00F61299"/>
    <w:rsid w:val="00F61AFB"/>
    <w:rsid w:val="00F61B48"/>
    <w:rsid w:val="00F628C0"/>
    <w:rsid w:val="00F63833"/>
    <w:rsid w:val="00F640F6"/>
    <w:rsid w:val="00F64D78"/>
    <w:rsid w:val="00F65491"/>
    <w:rsid w:val="00F6553C"/>
    <w:rsid w:val="00F65549"/>
    <w:rsid w:val="00F661D9"/>
    <w:rsid w:val="00F66845"/>
    <w:rsid w:val="00F66B7E"/>
    <w:rsid w:val="00F67324"/>
    <w:rsid w:val="00F67B66"/>
    <w:rsid w:val="00F67C39"/>
    <w:rsid w:val="00F67F74"/>
    <w:rsid w:val="00F710AD"/>
    <w:rsid w:val="00F716A1"/>
    <w:rsid w:val="00F71735"/>
    <w:rsid w:val="00F71AF5"/>
    <w:rsid w:val="00F71D48"/>
    <w:rsid w:val="00F72B3B"/>
    <w:rsid w:val="00F738AD"/>
    <w:rsid w:val="00F73B97"/>
    <w:rsid w:val="00F746F3"/>
    <w:rsid w:val="00F7498A"/>
    <w:rsid w:val="00F7537A"/>
    <w:rsid w:val="00F762D9"/>
    <w:rsid w:val="00F76735"/>
    <w:rsid w:val="00F76742"/>
    <w:rsid w:val="00F76814"/>
    <w:rsid w:val="00F77D58"/>
    <w:rsid w:val="00F77F46"/>
    <w:rsid w:val="00F80ED8"/>
    <w:rsid w:val="00F817FE"/>
    <w:rsid w:val="00F81E9D"/>
    <w:rsid w:val="00F82026"/>
    <w:rsid w:val="00F8282C"/>
    <w:rsid w:val="00F82EA4"/>
    <w:rsid w:val="00F82EDB"/>
    <w:rsid w:val="00F83086"/>
    <w:rsid w:val="00F84785"/>
    <w:rsid w:val="00F858F9"/>
    <w:rsid w:val="00F8703F"/>
    <w:rsid w:val="00F875D0"/>
    <w:rsid w:val="00F878FF"/>
    <w:rsid w:val="00F90900"/>
    <w:rsid w:val="00F90A32"/>
    <w:rsid w:val="00F913D4"/>
    <w:rsid w:val="00F91907"/>
    <w:rsid w:val="00F91AB4"/>
    <w:rsid w:val="00F91ABB"/>
    <w:rsid w:val="00F91EA0"/>
    <w:rsid w:val="00F92A8F"/>
    <w:rsid w:val="00F92CE3"/>
    <w:rsid w:val="00F93329"/>
    <w:rsid w:val="00F940FF"/>
    <w:rsid w:val="00F94AA0"/>
    <w:rsid w:val="00F95F46"/>
    <w:rsid w:val="00F962D9"/>
    <w:rsid w:val="00F96D92"/>
    <w:rsid w:val="00F97371"/>
    <w:rsid w:val="00F979C3"/>
    <w:rsid w:val="00FA1B96"/>
    <w:rsid w:val="00FA4217"/>
    <w:rsid w:val="00FA5ED3"/>
    <w:rsid w:val="00FA6950"/>
    <w:rsid w:val="00FA6A4F"/>
    <w:rsid w:val="00FA6D34"/>
    <w:rsid w:val="00FA6ED4"/>
    <w:rsid w:val="00FA73DC"/>
    <w:rsid w:val="00FA79B1"/>
    <w:rsid w:val="00FB008E"/>
    <w:rsid w:val="00FB01D4"/>
    <w:rsid w:val="00FB0AA8"/>
    <w:rsid w:val="00FB12E5"/>
    <w:rsid w:val="00FB1547"/>
    <w:rsid w:val="00FB1A0A"/>
    <w:rsid w:val="00FB26E1"/>
    <w:rsid w:val="00FB283C"/>
    <w:rsid w:val="00FB2B9B"/>
    <w:rsid w:val="00FB2BCA"/>
    <w:rsid w:val="00FB3363"/>
    <w:rsid w:val="00FB3E49"/>
    <w:rsid w:val="00FB49F5"/>
    <w:rsid w:val="00FB6201"/>
    <w:rsid w:val="00FB64C1"/>
    <w:rsid w:val="00FB737B"/>
    <w:rsid w:val="00FB73DC"/>
    <w:rsid w:val="00FB7BD7"/>
    <w:rsid w:val="00FC0CC1"/>
    <w:rsid w:val="00FC0E90"/>
    <w:rsid w:val="00FC0FF9"/>
    <w:rsid w:val="00FC1185"/>
    <w:rsid w:val="00FC11B0"/>
    <w:rsid w:val="00FC1F90"/>
    <w:rsid w:val="00FC29C0"/>
    <w:rsid w:val="00FC2BED"/>
    <w:rsid w:val="00FC307A"/>
    <w:rsid w:val="00FC5285"/>
    <w:rsid w:val="00FC534F"/>
    <w:rsid w:val="00FC5954"/>
    <w:rsid w:val="00FC59E5"/>
    <w:rsid w:val="00FC5E42"/>
    <w:rsid w:val="00FC5EE0"/>
    <w:rsid w:val="00FC6040"/>
    <w:rsid w:val="00FC6115"/>
    <w:rsid w:val="00FC62BC"/>
    <w:rsid w:val="00FC6EBF"/>
    <w:rsid w:val="00FC75A2"/>
    <w:rsid w:val="00FC7A9F"/>
    <w:rsid w:val="00FD0741"/>
    <w:rsid w:val="00FD0A8E"/>
    <w:rsid w:val="00FD118A"/>
    <w:rsid w:val="00FD18F6"/>
    <w:rsid w:val="00FD1BB5"/>
    <w:rsid w:val="00FD1BF3"/>
    <w:rsid w:val="00FD1C9A"/>
    <w:rsid w:val="00FD242E"/>
    <w:rsid w:val="00FD25BE"/>
    <w:rsid w:val="00FD314C"/>
    <w:rsid w:val="00FD42E8"/>
    <w:rsid w:val="00FD4963"/>
    <w:rsid w:val="00FD6437"/>
    <w:rsid w:val="00FD66FA"/>
    <w:rsid w:val="00FD6C06"/>
    <w:rsid w:val="00FD6F38"/>
    <w:rsid w:val="00FD710B"/>
    <w:rsid w:val="00FD76EE"/>
    <w:rsid w:val="00FD7B64"/>
    <w:rsid w:val="00FE0379"/>
    <w:rsid w:val="00FE0513"/>
    <w:rsid w:val="00FE0778"/>
    <w:rsid w:val="00FE09E6"/>
    <w:rsid w:val="00FE0AEF"/>
    <w:rsid w:val="00FE13A9"/>
    <w:rsid w:val="00FE222F"/>
    <w:rsid w:val="00FE45C8"/>
    <w:rsid w:val="00FE47EC"/>
    <w:rsid w:val="00FE4A63"/>
    <w:rsid w:val="00FE5856"/>
    <w:rsid w:val="00FE5A16"/>
    <w:rsid w:val="00FE6680"/>
    <w:rsid w:val="00FE6A8C"/>
    <w:rsid w:val="00FE73D5"/>
    <w:rsid w:val="00FE7700"/>
    <w:rsid w:val="00FE7E39"/>
    <w:rsid w:val="00FF13CC"/>
    <w:rsid w:val="00FF20B1"/>
    <w:rsid w:val="00FF2547"/>
    <w:rsid w:val="00FF27C6"/>
    <w:rsid w:val="00FF31C8"/>
    <w:rsid w:val="00FF32BE"/>
    <w:rsid w:val="00FF3569"/>
    <w:rsid w:val="00FF51B1"/>
    <w:rsid w:val="00FF5430"/>
    <w:rsid w:val="00FF724C"/>
    <w:rsid w:val="011F251D"/>
    <w:rsid w:val="01203EBB"/>
    <w:rsid w:val="01207B59"/>
    <w:rsid w:val="0195685A"/>
    <w:rsid w:val="01D950F6"/>
    <w:rsid w:val="020531A4"/>
    <w:rsid w:val="0351417D"/>
    <w:rsid w:val="039A3ED8"/>
    <w:rsid w:val="03BA2CC2"/>
    <w:rsid w:val="04025F19"/>
    <w:rsid w:val="041B0C2F"/>
    <w:rsid w:val="041D1929"/>
    <w:rsid w:val="046631AC"/>
    <w:rsid w:val="0470081E"/>
    <w:rsid w:val="047B4ECF"/>
    <w:rsid w:val="053C0609"/>
    <w:rsid w:val="055E1038"/>
    <w:rsid w:val="05612CD8"/>
    <w:rsid w:val="059066B3"/>
    <w:rsid w:val="05BC4131"/>
    <w:rsid w:val="05E82A41"/>
    <w:rsid w:val="05F173CA"/>
    <w:rsid w:val="061101D4"/>
    <w:rsid w:val="062045F8"/>
    <w:rsid w:val="06662DE7"/>
    <w:rsid w:val="06941DF2"/>
    <w:rsid w:val="06BC2299"/>
    <w:rsid w:val="06DF3697"/>
    <w:rsid w:val="070D1627"/>
    <w:rsid w:val="078F36AF"/>
    <w:rsid w:val="07C765C2"/>
    <w:rsid w:val="08242E0E"/>
    <w:rsid w:val="08311597"/>
    <w:rsid w:val="085152E6"/>
    <w:rsid w:val="085D3543"/>
    <w:rsid w:val="08BA07A0"/>
    <w:rsid w:val="08D07D1E"/>
    <w:rsid w:val="08EB6C4F"/>
    <w:rsid w:val="09073675"/>
    <w:rsid w:val="09322BCB"/>
    <w:rsid w:val="097A36D5"/>
    <w:rsid w:val="098E15D7"/>
    <w:rsid w:val="09AD0CC7"/>
    <w:rsid w:val="09DD6664"/>
    <w:rsid w:val="09F21F44"/>
    <w:rsid w:val="0A164154"/>
    <w:rsid w:val="0A41496A"/>
    <w:rsid w:val="0AE55849"/>
    <w:rsid w:val="0B165359"/>
    <w:rsid w:val="0B1A43A3"/>
    <w:rsid w:val="0B1D55AA"/>
    <w:rsid w:val="0B343A21"/>
    <w:rsid w:val="0BDF24D9"/>
    <w:rsid w:val="0BEB2FB1"/>
    <w:rsid w:val="0D6D6855"/>
    <w:rsid w:val="0D9B08BD"/>
    <w:rsid w:val="0DC82AB8"/>
    <w:rsid w:val="0DD61800"/>
    <w:rsid w:val="0DE20392"/>
    <w:rsid w:val="0DF51436"/>
    <w:rsid w:val="0E3D12C7"/>
    <w:rsid w:val="0EEA5280"/>
    <w:rsid w:val="0F0C4B39"/>
    <w:rsid w:val="0F2759E5"/>
    <w:rsid w:val="0F7E3778"/>
    <w:rsid w:val="0F8004BB"/>
    <w:rsid w:val="0F832F28"/>
    <w:rsid w:val="0FB071DF"/>
    <w:rsid w:val="0FEA20EF"/>
    <w:rsid w:val="10545532"/>
    <w:rsid w:val="10914FFE"/>
    <w:rsid w:val="111A6478"/>
    <w:rsid w:val="117F262B"/>
    <w:rsid w:val="1183141E"/>
    <w:rsid w:val="11A42BB3"/>
    <w:rsid w:val="11A8079E"/>
    <w:rsid w:val="11AE47A1"/>
    <w:rsid w:val="11CC1E63"/>
    <w:rsid w:val="11CD1C9B"/>
    <w:rsid w:val="11DF3786"/>
    <w:rsid w:val="11F30DC5"/>
    <w:rsid w:val="125A5F17"/>
    <w:rsid w:val="12817F15"/>
    <w:rsid w:val="1284148E"/>
    <w:rsid w:val="1299771C"/>
    <w:rsid w:val="12AD6790"/>
    <w:rsid w:val="12EF27DA"/>
    <w:rsid w:val="12F57DD8"/>
    <w:rsid w:val="13E2127B"/>
    <w:rsid w:val="14105EB0"/>
    <w:rsid w:val="14507A0B"/>
    <w:rsid w:val="145A7080"/>
    <w:rsid w:val="14894E98"/>
    <w:rsid w:val="15063646"/>
    <w:rsid w:val="15087518"/>
    <w:rsid w:val="1546345F"/>
    <w:rsid w:val="15682AA6"/>
    <w:rsid w:val="15A1686E"/>
    <w:rsid w:val="15AC59B8"/>
    <w:rsid w:val="15B81E09"/>
    <w:rsid w:val="15C37F6E"/>
    <w:rsid w:val="161171AC"/>
    <w:rsid w:val="16140702"/>
    <w:rsid w:val="161E3CC0"/>
    <w:rsid w:val="16214089"/>
    <w:rsid w:val="167B287C"/>
    <w:rsid w:val="16CF4C44"/>
    <w:rsid w:val="16DF1C51"/>
    <w:rsid w:val="16E41182"/>
    <w:rsid w:val="173F5934"/>
    <w:rsid w:val="17502C0E"/>
    <w:rsid w:val="17825A06"/>
    <w:rsid w:val="17D413AF"/>
    <w:rsid w:val="17FE7CDB"/>
    <w:rsid w:val="18205602"/>
    <w:rsid w:val="186F5470"/>
    <w:rsid w:val="189A2E00"/>
    <w:rsid w:val="18AF23E0"/>
    <w:rsid w:val="191343F5"/>
    <w:rsid w:val="19B16EF2"/>
    <w:rsid w:val="19BD63CC"/>
    <w:rsid w:val="19EF6388"/>
    <w:rsid w:val="1A254024"/>
    <w:rsid w:val="1A6B04CE"/>
    <w:rsid w:val="1A6E7987"/>
    <w:rsid w:val="1ADC2F19"/>
    <w:rsid w:val="1B094719"/>
    <w:rsid w:val="1B3F1AA6"/>
    <w:rsid w:val="1BE35BD3"/>
    <w:rsid w:val="1C1E6495"/>
    <w:rsid w:val="1C231486"/>
    <w:rsid w:val="1C3D5A92"/>
    <w:rsid w:val="1D073A17"/>
    <w:rsid w:val="1D150CCF"/>
    <w:rsid w:val="1D5369D2"/>
    <w:rsid w:val="1D5536D7"/>
    <w:rsid w:val="1D9B4896"/>
    <w:rsid w:val="1DF20628"/>
    <w:rsid w:val="1EA145F0"/>
    <w:rsid w:val="1EB973DD"/>
    <w:rsid w:val="1EC23455"/>
    <w:rsid w:val="1EC70C6B"/>
    <w:rsid w:val="1F336628"/>
    <w:rsid w:val="1F371C2F"/>
    <w:rsid w:val="1F527756"/>
    <w:rsid w:val="1F721A21"/>
    <w:rsid w:val="1F940C3D"/>
    <w:rsid w:val="1FA5265D"/>
    <w:rsid w:val="1FAF0BB3"/>
    <w:rsid w:val="202A6865"/>
    <w:rsid w:val="20413686"/>
    <w:rsid w:val="20B813A3"/>
    <w:rsid w:val="20C71FF8"/>
    <w:rsid w:val="20DB1877"/>
    <w:rsid w:val="20F6344B"/>
    <w:rsid w:val="20FC53CE"/>
    <w:rsid w:val="215C4736"/>
    <w:rsid w:val="21881CE4"/>
    <w:rsid w:val="219D78D4"/>
    <w:rsid w:val="21B661A4"/>
    <w:rsid w:val="21BC55BD"/>
    <w:rsid w:val="21C432BD"/>
    <w:rsid w:val="221B3D2B"/>
    <w:rsid w:val="221B786D"/>
    <w:rsid w:val="22BE47BA"/>
    <w:rsid w:val="22C3128B"/>
    <w:rsid w:val="22DB1410"/>
    <w:rsid w:val="232841D4"/>
    <w:rsid w:val="235E3DED"/>
    <w:rsid w:val="237A3B82"/>
    <w:rsid w:val="23BF27AF"/>
    <w:rsid w:val="23C20825"/>
    <w:rsid w:val="23C579E4"/>
    <w:rsid w:val="23DC0EEC"/>
    <w:rsid w:val="24571544"/>
    <w:rsid w:val="247A0118"/>
    <w:rsid w:val="247B2B17"/>
    <w:rsid w:val="24B4D623"/>
    <w:rsid w:val="24EF3434"/>
    <w:rsid w:val="24F82E9D"/>
    <w:rsid w:val="25533BBB"/>
    <w:rsid w:val="259572E3"/>
    <w:rsid w:val="259D1F7B"/>
    <w:rsid w:val="25F604C2"/>
    <w:rsid w:val="260D3FC7"/>
    <w:rsid w:val="267157B6"/>
    <w:rsid w:val="26F10B88"/>
    <w:rsid w:val="270B22EB"/>
    <w:rsid w:val="270D3C72"/>
    <w:rsid w:val="273A156E"/>
    <w:rsid w:val="276B2E11"/>
    <w:rsid w:val="278A18D2"/>
    <w:rsid w:val="27942803"/>
    <w:rsid w:val="27A6519D"/>
    <w:rsid w:val="27A67A03"/>
    <w:rsid w:val="27BA0A36"/>
    <w:rsid w:val="27DD4678"/>
    <w:rsid w:val="27F03E2A"/>
    <w:rsid w:val="27FB460E"/>
    <w:rsid w:val="2804263C"/>
    <w:rsid w:val="28362550"/>
    <w:rsid w:val="28427498"/>
    <w:rsid w:val="2875173D"/>
    <w:rsid w:val="289E23F3"/>
    <w:rsid w:val="28CE41A6"/>
    <w:rsid w:val="28D350BD"/>
    <w:rsid w:val="29BEB437"/>
    <w:rsid w:val="2A845C0B"/>
    <w:rsid w:val="2AFA1016"/>
    <w:rsid w:val="2B17347C"/>
    <w:rsid w:val="2B354727"/>
    <w:rsid w:val="2B6D3EBD"/>
    <w:rsid w:val="2B753532"/>
    <w:rsid w:val="2B895973"/>
    <w:rsid w:val="2B8D3A26"/>
    <w:rsid w:val="2BAA23D2"/>
    <w:rsid w:val="2BD93972"/>
    <w:rsid w:val="2BFC6A45"/>
    <w:rsid w:val="2C573541"/>
    <w:rsid w:val="2C934D84"/>
    <w:rsid w:val="2CF41F8B"/>
    <w:rsid w:val="2D0D05FE"/>
    <w:rsid w:val="2D182AD8"/>
    <w:rsid w:val="2D496844"/>
    <w:rsid w:val="2D8A07A1"/>
    <w:rsid w:val="2DA28150"/>
    <w:rsid w:val="2E0F3F33"/>
    <w:rsid w:val="2E60513A"/>
    <w:rsid w:val="2E640EE2"/>
    <w:rsid w:val="2E872A16"/>
    <w:rsid w:val="2E87322E"/>
    <w:rsid w:val="2EB0310C"/>
    <w:rsid w:val="2EF37E1B"/>
    <w:rsid w:val="2F0E5B01"/>
    <w:rsid w:val="2F1474CF"/>
    <w:rsid w:val="2F217151"/>
    <w:rsid w:val="2F2224D1"/>
    <w:rsid w:val="2F4C3D05"/>
    <w:rsid w:val="300F69FE"/>
    <w:rsid w:val="301A5EE8"/>
    <w:rsid w:val="305109A8"/>
    <w:rsid w:val="305B528A"/>
    <w:rsid w:val="30A1575F"/>
    <w:rsid w:val="30E03FF2"/>
    <w:rsid w:val="314D4614"/>
    <w:rsid w:val="3196239A"/>
    <w:rsid w:val="31AB2344"/>
    <w:rsid w:val="31C4105A"/>
    <w:rsid w:val="31E76D0B"/>
    <w:rsid w:val="321C75CA"/>
    <w:rsid w:val="322F7824"/>
    <w:rsid w:val="327925E0"/>
    <w:rsid w:val="3295541B"/>
    <w:rsid w:val="32B43D17"/>
    <w:rsid w:val="33593A3B"/>
    <w:rsid w:val="339554D0"/>
    <w:rsid w:val="339E0D7E"/>
    <w:rsid w:val="33D9655A"/>
    <w:rsid w:val="33DE36C7"/>
    <w:rsid w:val="33E44AF3"/>
    <w:rsid w:val="341674CA"/>
    <w:rsid w:val="342F4D61"/>
    <w:rsid w:val="350D02F0"/>
    <w:rsid w:val="355E0668"/>
    <w:rsid w:val="35AB2CA8"/>
    <w:rsid w:val="370F335E"/>
    <w:rsid w:val="37203A99"/>
    <w:rsid w:val="37882F80"/>
    <w:rsid w:val="378F6651"/>
    <w:rsid w:val="37932294"/>
    <w:rsid w:val="381E5305"/>
    <w:rsid w:val="38274936"/>
    <w:rsid w:val="387C777D"/>
    <w:rsid w:val="38A21F68"/>
    <w:rsid w:val="38AE3570"/>
    <w:rsid w:val="38C33ED6"/>
    <w:rsid w:val="38CE61CA"/>
    <w:rsid w:val="39213309"/>
    <w:rsid w:val="39423DBA"/>
    <w:rsid w:val="394B0B9C"/>
    <w:rsid w:val="39505428"/>
    <w:rsid w:val="39555315"/>
    <w:rsid w:val="39610843"/>
    <w:rsid w:val="39AA099D"/>
    <w:rsid w:val="39DB6F54"/>
    <w:rsid w:val="3A25250F"/>
    <w:rsid w:val="3A8D328E"/>
    <w:rsid w:val="3ADD3CFD"/>
    <w:rsid w:val="3B256C4E"/>
    <w:rsid w:val="3B4E442B"/>
    <w:rsid w:val="3B7A0891"/>
    <w:rsid w:val="3C0B508A"/>
    <w:rsid w:val="3C30372A"/>
    <w:rsid w:val="3CAC71DE"/>
    <w:rsid w:val="3CF230F2"/>
    <w:rsid w:val="3D6036BC"/>
    <w:rsid w:val="3D707FC0"/>
    <w:rsid w:val="3DA520CC"/>
    <w:rsid w:val="3DD82039"/>
    <w:rsid w:val="3DDF0009"/>
    <w:rsid w:val="3E2E7433"/>
    <w:rsid w:val="3E5C6C61"/>
    <w:rsid w:val="3E8C7A26"/>
    <w:rsid w:val="3ECC7018"/>
    <w:rsid w:val="3F055894"/>
    <w:rsid w:val="3F516629"/>
    <w:rsid w:val="3F532B7F"/>
    <w:rsid w:val="3F855198"/>
    <w:rsid w:val="405707BC"/>
    <w:rsid w:val="406D7300"/>
    <w:rsid w:val="40FF35C1"/>
    <w:rsid w:val="41361FC0"/>
    <w:rsid w:val="41C012FF"/>
    <w:rsid w:val="41E10C70"/>
    <w:rsid w:val="42935269"/>
    <w:rsid w:val="429A0303"/>
    <w:rsid w:val="429D7BEA"/>
    <w:rsid w:val="43287E40"/>
    <w:rsid w:val="43511F37"/>
    <w:rsid w:val="43524A08"/>
    <w:rsid w:val="435D5399"/>
    <w:rsid w:val="43888190"/>
    <w:rsid w:val="43D41C86"/>
    <w:rsid w:val="446F72EB"/>
    <w:rsid w:val="4492788B"/>
    <w:rsid w:val="4522431B"/>
    <w:rsid w:val="452D5D67"/>
    <w:rsid w:val="45BD49BC"/>
    <w:rsid w:val="45F44B43"/>
    <w:rsid w:val="462835E3"/>
    <w:rsid w:val="46703E3E"/>
    <w:rsid w:val="472921D1"/>
    <w:rsid w:val="47385A50"/>
    <w:rsid w:val="47F2C001"/>
    <w:rsid w:val="47FC1919"/>
    <w:rsid w:val="48304DC3"/>
    <w:rsid w:val="48437CB3"/>
    <w:rsid w:val="4891428A"/>
    <w:rsid w:val="489F0449"/>
    <w:rsid w:val="48E23EED"/>
    <w:rsid w:val="490177EE"/>
    <w:rsid w:val="49E51FED"/>
    <w:rsid w:val="4A2675EB"/>
    <w:rsid w:val="4A6A5C4D"/>
    <w:rsid w:val="4AD02480"/>
    <w:rsid w:val="4AD12B24"/>
    <w:rsid w:val="4B103655"/>
    <w:rsid w:val="4B285638"/>
    <w:rsid w:val="4B8C2A00"/>
    <w:rsid w:val="4BA80AFE"/>
    <w:rsid w:val="4C76404E"/>
    <w:rsid w:val="4C7B446F"/>
    <w:rsid w:val="4C881917"/>
    <w:rsid w:val="4C9E19C0"/>
    <w:rsid w:val="4CC60394"/>
    <w:rsid w:val="4CDF7A1B"/>
    <w:rsid w:val="4D2716BA"/>
    <w:rsid w:val="4D2C439F"/>
    <w:rsid w:val="4D51587D"/>
    <w:rsid w:val="4D534390"/>
    <w:rsid w:val="4DC71B74"/>
    <w:rsid w:val="4E387C78"/>
    <w:rsid w:val="4E6B74B7"/>
    <w:rsid w:val="4E6C5FF6"/>
    <w:rsid w:val="4E6D1C39"/>
    <w:rsid w:val="4E8746FC"/>
    <w:rsid w:val="4ECC7F56"/>
    <w:rsid w:val="4EE2331C"/>
    <w:rsid w:val="4EEF7987"/>
    <w:rsid w:val="4F093F4B"/>
    <w:rsid w:val="4F507E7D"/>
    <w:rsid w:val="4F5C75FB"/>
    <w:rsid w:val="4F7E21BC"/>
    <w:rsid w:val="4F842D56"/>
    <w:rsid w:val="4FAE11FC"/>
    <w:rsid w:val="4FBA6DB9"/>
    <w:rsid w:val="4FCF53F6"/>
    <w:rsid w:val="4FEF09F4"/>
    <w:rsid w:val="502D1C55"/>
    <w:rsid w:val="5080437D"/>
    <w:rsid w:val="50C5314D"/>
    <w:rsid w:val="51056EE7"/>
    <w:rsid w:val="514868EE"/>
    <w:rsid w:val="516C4956"/>
    <w:rsid w:val="51710677"/>
    <w:rsid w:val="51722FF6"/>
    <w:rsid w:val="519C5369"/>
    <w:rsid w:val="51A404F0"/>
    <w:rsid w:val="520E3ED4"/>
    <w:rsid w:val="5221680B"/>
    <w:rsid w:val="528B6F1A"/>
    <w:rsid w:val="52D47AC0"/>
    <w:rsid w:val="53106DAB"/>
    <w:rsid w:val="536F1A94"/>
    <w:rsid w:val="5396417F"/>
    <w:rsid w:val="54224EA2"/>
    <w:rsid w:val="545F6C51"/>
    <w:rsid w:val="54877424"/>
    <w:rsid w:val="54941CE7"/>
    <w:rsid w:val="54C15733"/>
    <w:rsid w:val="54ED1452"/>
    <w:rsid w:val="55004972"/>
    <w:rsid w:val="5537456C"/>
    <w:rsid w:val="5571600D"/>
    <w:rsid w:val="55774994"/>
    <w:rsid w:val="5583150B"/>
    <w:rsid w:val="568B745F"/>
    <w:rsid w:val="56A02F80"/>
    <w:rsid w:val="56A50CDA"/>
    <w:rsid w:val="56E2546E"/>
    <w:rsid w:val="56E32C4A"/>
    <w:rsid w:val="579E6214"/>
    <w:rsid w:val="57B56E2E"/>
    <w:rsid w:val="58BE5F74"/>
    <w:rsid w:val="58F00A4E"/>
    <w:rsid w:val="59173FA0"/>
    <w:rsid w:val="596C2400"/>
    <w:rsid w:val="5A0F25CF"/>
    <w:rsid w:val="5A1620C7"/>
    <w:rsid w:val="5A443198"/>
    <w:rsid w:val="5A4A649C"/>
    <w:rsid w:val="5A6873CB"/>
    <w:rsid w:val="5A9C0F81"/>
    <w:rsid w:val="5AAA0311"/>
    <w:rsid w:val="5AC864B9"/>
    <w:rsid w:val="5B6D74DA"/>
    <w:rsid w:val="5BDC62F2"/>
    <w:rsid w:val="5C0349CC"/>
    <w:rsid w:val="5C0F5B4E"/>
    <w:rsid w:val="5C574AC3"/>
    <w:rsid w:val="5C7F6ACD"/>
    <w:rsid w:val="5CBD33F2"/>
    <w:rsid w:val="5D080CF3"/>
    <w:rsid w:val="5D2D66DB"/>
    <w:rsid w:val="5D4A4C0E"/>
    <w:rsid w:val="5DB04C90"/>
    <w:rsid w:val="5E034649"/>
    <w:rsid w:val="5E4D7F51"/>
    <w:rsid w:val="5E6847AF"/>
    <w:rsid w:val="5E826883"/>
    <w:rsid w:val="5EB83F07"/>
    <w:rsid w:val="5EE22509"/>
    <w:rsid w:val="5F6D177F"/>
    <w:rsid w:val="5FB05FBE"/>
    <w:rsid w:val="5FC41C75"/>
    <w:rsid w:val="5FDD42D4"/>
    <w:rsid w:val="5FEA2E72"/>
    <w:rsid w:val="600F2DDA"/>
    <w:rsid w:val="60314F4C"/>
    <w:rsid w:val="60606896"/>
    <w:rsid w:val="60A64C89"/>
    <w:rsid w:val="60EB1C49"/>
    <w:rsid w:val="610B690B"/>
    <w:rsid w:val="620333B0"/>
    <w:rsid w:val="624F2E86"/>
    <w:rsid w:val="627C6F22"/>
    <w:rsid w:val="62A438D3"/>
    <w:rsid w:val="62B96FE1"/>
    <w:rsid w:val="633B34A5"/>
    <w:rsid w:val="634E7862"/>
    <w:rsid w:val="63702777"/>
    <w:rsid w:val="638D3F44"/>
    <w:rsid w:val="63A10E0E"/>
    <w:rsid w:val="63CF4C9A"/>
    <w:rsid w:val="63CF7B03"/>
    <w:rsid w:val="64541F40"/>
    <w:rsid w:val="64571E7C"/>
    <w:rsid w:val="649545A1"/>
    <w:rsid w:val="64B809E2"/>
    <w:rsid w:val="64B928D3"/>
    <w:rsid w:val="64D2627A"/>
    <w:rsid w:val="64D97E55"/>
    <w:rsid w:val="65313E9D"/>
    <w:rsid w:val="655F2BD6"/>
    <w:rsid w:val="65D774B5"/>
    <w:rsid w:val="65E2470D"/>
    <w:rsid w:val="65E669EC"/>
    <w:rsid w:val="66267799"/>
    <w:rsid w:val="66406C8C"/>
    <w:rsid w:val="66DD7C50"/>
    <w:rsid w:val="66FB20D6"/>
    <w:rsid w:val="67015CF1"/>
    <w:rsid w:val="67157A1D"/>
    <w:rsid w:val="67730C4D"/>
    <w:rsid w:val="679C7AE2"/>
    <w:rsid w:val="67D07BF0"/>
    <w:rsid w:val="67DD7FE3"/>
    <w:rsid w:val="67DE621C"/>
    <w:rsid w:val="67FC0F5A"/>
    <w:rsid w:val="68581B13"/>
    <w:rsid w:val="686102B9"/>
    <w:rsid w:val="68760D47"/>
    <w:rsid w:val="69F4312C"/>
    <w:rsid w:val="6A1030EB"/>
    <w:rsid w:val="6AC53691"/>
    <w:rsid w:val="6AD42EB2"/>
    <w:rsid w:val="6AFC52A8"/>
    <w:rsid w:val="6B173EB2"/>
    <w:rsid w:val="6B4D219F"/>
    <w:rsid w:val="6B824E99"/>
    <w:rsid w:val="6BF14162"/>
    <w:rsid w:val="6BFEB562"/>
    <w:rsid w:val="6C414AB2"/>
    <w:rsid w:val="6CAA479F"/>
    <w:rsid w:val="6D0C3CFA"/>
    <w:rsid w:val="6D297B3E"/>
    <w:rsid w:val="6D760048"/>
    <w:rsid w:val="6DF14F1A"/>
    <w:rsid w:val="6DF6BB41"/>
    <w:rsid w:val="6E365989"/>
    <w:rsid w:val="6E4A0A40"/>
    <w:rsid w:val="6E5C1BB1"/>
    <w:rsid w:val="6E6733CC"/>
    <w:rsid w:val="6EA501C4"/>
    <w:rsid w:val="6EC74D03"/>
    <w:rsid w:val="6EEC6DFC"/>
    <w:rsid w:val="6F052E6B"/>
    <w:rsid w:val="6F402749"/>
    <w:rsid w:val="6F7001F4"/>
    <w:rsid w:val="6FB61452"/>
    <w:rsid w:val="6FE767F1"/>
    <w:rsid w:val="6FEF4336"/>
    <w:rsid w:val="701D3DDF"/>
    <w:rsid w:val="704A249D"/>
    <w:rsid w:val="70587404"/>
    <w:rsid w:val="70866D23"/>
    <w:rsid w:val="70C76A29"/>
    <w:rsid w:val="70C803F5"/>
    <w:rsid w:val="710A7415"/>
    <w:rsid w:val="711F38A9"/>
    <w:rsid w:val="712B0BDB"/>
    <w:rsid w:val="71633523"/>
    <w:rsid w:val="71642515"/>
    <w:rsid w:val="717B764A"/>
    <w:rsid w:val="71813548"/>
    <w:rsid w:val="71AC4B85"/>
    <w:rsid w:val="71B40FF2"/>
    <w:rsid w:val="71CE4EA6"/>
    <w:rsid w:val="71EA5B48"/>
    <w:rsid w:val="71F159DB"/>
    <w:rsid w:val="72521BD3"/>
    <w:rsid w:val="72A93B14"/>
    <w:rsid w:val="72BF6C48"/>
    <w:rsid w:val="72C13030"/>
    <w:rsid w:val="72C42A56"/>
    <w:rsid w:val="72D30D83"/>
    <w:rsid w:val="72EC7885"/>
    <w:rsid w:val="72F02B78"/>
    <w:rsid w:val="73262704"/>
    <w:rsid w:val="739D3133"/>
    <w:rsid w:val="73A60330"/>
    <w:rsid w:val="73A612D7"/>
    <w:rsid w:val="747316A8"/>
    <w:rsid w:val="74BF0D6F"/>
    <w:rsid w:val="754A726E"/>
    <w:rsid w:val="75897D5B"/>
    <w:rsid w:val="75913708"/>
    <w:rsid w:val="75C5050B"/>
    <w:rsid w:val="76974C3B"/>
    <w:rsid w:val="76B22232"/>
    <w:rsid w:val="76CC2CFF"/>
    <w:rsid w:val="76D0518F"/>
    <w:rsid w:val="76F46004"/>
    <w:rsid w:val="771865D2"/>
    <w:rsid w:val="776D0A7D"/>
    <w:rsid w:val="77846810"/>
    <w:rsid w:val="77892781"/>
    <w:rsid w:val="787E7E59"/>
    <w:rsid w:val="78874C07"/>
    <w:rsid w:val="789C5F68"/>
    <w:rsid w:val="78F3511F"/>
    <w:rsid w:val="79093136"/>
    <w:rsid w:val="79183C14"/>
    <w:rsid w:val="791F1552"/>
    <w:rsid w:val="7942768C"/>
    <w:rsid w:val="7966337A"/>
    <w:rsid w:val="79871516"/>
    <w:rsid w:val="79CB5C60"/>
    <w:rsid w:val="7A0B271F"/>
    <w:rsid w:val="7A232035"/>
    <w:rsid w:val="7A3562E6"/>
    <w:rsid w:val="7A4B32C7"/>
    <w:rsid w:val="7A6F67AC"/>
    <w:rsid w:val="7AC163BB"/>
    <w:rsid w:val="7ACB6585"/>
    <w:rsid w:val="7AD4482E"/>
    <w:rsid w:val="7B074BD9"/>
    <w:rsid w:val="7BA203F8"/>
    <w:rsid w:val="7BDF4689"/>
    <w:rsid w:val="7BF51EAC"/>
    <w:rsid w:val="7C5F654E"/>
    <w:rsid w:val="7CBE2D25"/>
    <w:rsid w:val="7D5F1FA6"/>
    <w:rsid w:val="7D6456CB"/>
    <w:rsid w:val="7DC160A2"/>
    <w:rsid w:val="7DD708AE"/>
    <w:rsid w:val="7E717A18"/>
    <w:rsid w:val="7E7C6352"/>
    <w:rsid w:val="7E89142D"/>
    <w:rsid w:val="7F5337FD"/>
    <w:rsid w:val="7F572AE8"/>
    <w:rsid w:val="7F96532A"/>
    <w:rsid w:val="7FED69DD"/>
    <w:rsid w:val="812E654B"/>
    <w:rsid w:val="BB75085F"/>
    <w:rsid w:val="D7E389DC"/>
    <w:rsid w:val="E807BCFD"/>
    <w:rsid w:val="FFF5E3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0" w:name="toc 3"/>
    <w:lsdException w:uiPriority="0" w:name="toc 4"/>
    <w:lsdException w:uiPriority="0" w:name="toc 5"/>
    <w:lsdException w:qFormat="1" w:unhideWhenUsed="0"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58"/>
    <w:autoRedefine/>
    <w:qFormat/>
    <w:uiPriority w:val="0"/>
    <w:pPr>
      <w:keepNext/>
      <w:keepLines/>
      <w:tabs>
        <w:tab w:val="left" w:pos="840"/>
      </w:tabs>
      <w:adjustRightInd w:val="0"/>
      <w:snapToGrid w:val="0"/>
      <w:spacing w:line="360" w:lineRule="auto"/>
      <w:outlineLvl w:val="0"/>
    </w:pPr>
    <w:rPr>
      <w:rFonts w:ascii="宋体"/>
      <w:b/>
      <w:kern w:val="44"/>
      <w:sz w:val="24"/>
      <w:szCs w:val="20"/>
    </w:rPr>
  </w:style>
  <w:style w:type="paragraph" w:styleId="3">
    <w:name w:val="heading 2"/>
    <w:basedOn w:val="1"/>
    <w:next w:val="1"/>
    <w:link w:val="59"/>
    <w:autoRedefine/>
    <w:qFormat/>
    <w:uiPriority w:val="9"/>
    <w:pPr>
      <w:keepNext/>
      <w:keepLines/>
      <w:spacing w:before="260" w:after="260" w:line="413" w:lineRule="auto"/>
      <w:outlineLvl w:val="1"/>
    </w:pPr>
    <w:rPr>
      <w:rFonts w:ascii="Arial" w:hAnsi="Arial" w:eastAsia="黑体"/>
      <w:b/>
      <w:bCs/>
      <w:kern w:val="2"/>
      <w:sz w:val="32"/>
      <w:szCs w:val="32"/>
    </w:rPr>
  </w:style>
  <w:style w:type="paragraph" w:styleId="4">
    <w:name w:val="heading 3"/>
    <w:basedOn w:val="1"/>
    <w:next w:val="1"/>
    <w:link w:val="60"/>
    <w:autoRedefine/>
    <w:qFormat/>
    <w:uiPriority w:val="0"/>
    <w:pPr>
      <w:keepNext/>
      <w:keepLines/>
      <w:spacing w:before="260" w:after="260" w:line="413" w:lineRule="auto"/>
      <w:outlineLvl w:val="2"/>
    </w:pPr>
    <w:rPr>
      <w:b/>
      <w:bCs/>
      <w:kern w:val="2"/>
      <w:sz w:val="32"/>
      <w:szCs w:val="32"/>
    </w:rPr>
  </w:style>
  <w:style w:type="paragraph" w:styleId="5">
    <w:name w:val="heading 4"/>
    <w:basedOn w:val="1"/>
    <w:next w:val="1"/>
    <w:link w:val="61"/>
    <w:autoRedefine/>
    <w:qFormat/>
    <w:uiPriority w:val="0"/>
    <w:pPr>
      <w:keepNext/>
      <w:keepLines/>
      <w:tabs>
        <w:tab w:val="left" w:pos="864"/>
      </w:tabs>
      <w:ind w:left="864" w:hanging="864"/>
      <w:outlineLvl w:val="3"/>
    </w:pPr>
    <w:rPr>
      <w:rFonts w:ascii="Arial" w:hAnsi="Arial" w:eastAsia="Times New Roman"/>
      <w:b/>
      <w:bCs/>
      <w:kern w:val="2"/>
      <w:sz w:val="28"/>
      <w:szCs w:val="28"/>
    </w:rPr>
  </w:style>
  <w:style w:type="paragraph" w:styleId="6">
    <w:name w:val="heading 5"/>
    <w:basedOn w:val="1"/>
    <w:next w:val="1"/>
    <w:link w:val="62"/>
    <w:autoRedefine/>
    <w:qFormat/>
    <w:uiPriority w:val="0"/>
    <w:pPr>
      <w:keepNext/>
      <w:keepLines/>
      <w:tabs>
        <w:tab w:val="left" w:pos="567"/>
      </w:tabs>
      <w:ind w:left="567" w:hanging="567"/>
      <w:outlineLvl w:val="4"/>
    </w:pPr>
    <w:rPr>
      <w:b/>
      <w:bCs/>
      <w:kern w:val="2"/>
      <w:sz w:val="28"/>
      <w:szCs w:val="28"/>
    </w:rPr>
  </w:style>
  <w:style w:type="paragraph" w:styleId="7">
    <w:name w:val="heading 6"/>
    <w:basedOn w:val="1"/>
    <w:next w:val="1"/>
    <w:link w:val="63"/>
    <w:autoRedefine/>
    <w:qFormat/>
    <w:uiPriority w:val="0"/>
    <w:pPr>
      <w:keepNext/>
      <w:keepLines/>
      <w:tabs>
        <w:tab w:val="left" w:pos="851"/>
      </w:tabs>
      <w:spacing w:before="240" w:after="64" w:line="320" w:lineRule="auto"/>
      <w:ind w:left="851" w:hanging="851"/>
      <w:outlineLvl w:val="5"/>
    </w:pPr>
    <w:rPr>
      <w:rFonts w:ascii="Arial" w:hAnsi="Arial" w:eastAsia="黑体"/>
      <w:b/>
      <w:bCs/>
      <w:kern w:val="2"/>
      <w:sz w:val="24"/>
    </w:rPr>
  </w:style>
  <w:style w:type="paragraph" w:styleId="8">
    <w:name w:val="heading 7"/>
    <w:basedOn w:val="1"/>
    <w:next w:val="1"/>
    <w:link w:val="64"/>
    <w:autoRedefine/>
    <w:qFormat/>
    <w:uiPriority w:val="0"/>
    <w:pPr>
      <w:keepNext/>
      <w:keepLines/>
      <w:tabs>
        <w:tab w:val="left" w:pos="1296"/>
      </w:tabs>
      <w:spacing w:before="240" w:after="64" w:line="320" w:lineRule="auto"/>
      <w:ind w:left="1296" w:hanging="1296"/>
      <w:outlineLvl w:val="6"/>
    </w:pPr>
    <w:rPr>
      <w:rFonts w:eastAsia="仿宋_GB2312"/>
      <w:b/>
      <w:bCs/>
      <w:kern w:val="2"/>
      <w:sz w:val="24"/>
    </w:rPr>
  </w:style>
  <w:style w:type="paragraph" w:styleId="9">
    <w:name w:val="heading 8"/>
    <w:basedOn w:val="1"/>
    <w:next w:val="1"/>
    <w:link w:val="65"/>
    <w:autoRedefine/>
    <w:qFormat/>
    <w:uiPriority w:val="0"/>
    <w:pPr>
      <w:keepNext/>
      <w:keepLines/>
      <w:tabs>
        <w:tab w:val="left" w:pos="1440"/>
      </w:tabs>
      <w:spacing w:before="240" w:after="64" w:line="320" w:lineRule="auto"/>
      <w:ind w:left="1440" w:hanging="1440"/>
      <w:outlineLvl w:val="7"/>
    </w:pPr>
    <w:rPr>
      <w:rFonts w:ascii="Arial" w:hAnsi="Arial" w:eastAsia="黑体"/>
      <w:kern w:val="2"/>
      <w:sz w:val="24"/>
    </w:rPr>
  </w:style>
  <w:style w:type="paragraph" w:styleId="10">
    <w:name w:val="heading 9"/>
    <w:basedOn w:val="1"/>
    <w:next w:val="1"/>
    <w:link w:val="66"/>
    <w:autoRedefine/>
    <w:qFormat/>
    <w:uiPriority w:val="0"/>
    <w:pPr>
      <w:keepNext/>
      <w:keepLines/>
      <w:tabs>
        <w:tab w:val="left" w:pos="1584"/>
      </w:tabs>
      <w:spacing w:before="240" w:after="64" w:line="320" w:lineRule="auto"/>
      <w:ind w:left="1584" w:hanging="1584"/>
      <w:outlineLvl w:val="8"/>
    </w:pPr>
    <w:rPr>
      <w:rFonts w:ascii="Arial" w:hAnsi="Arial" w:eastAsia="黑体"/>
      <w:kern w:val="2"/>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link w:val="68"/>
    <w:autoRedefine/>
    <w:qFormat/>
    <w:uiPriority w:val="0"/>
    <w:pPr>
      <w:adjustRightInd w:val="0"/>
      <w:spacing w:line="312" w:lineRule="atLeast"/>
      <w:ind w:firstLine="420"/>
      <w:textAlignment w:val="baseline"/>
    </w:pPr>
    <w:rPr>
      <w:szCs w:val="20"/>
    </w:rPr>
  </w:style>
  <w:style w:type="paragraph" w:styleId="12">
    <w:name w:val="caption"/>
    <w:basedOn w:val="1"/>
    <w:next w:val="1"/>
    <w:autoRedefine/>
    <w:qFormat/>
    <w:uiPriority w:val="0"/>
    <w:rPr>
      <w:rFonts w:ascii="Calibri Light" w:hAnsi="Calibri Light" w:eastAsia="黑体"/>
      <w:sz w:val="20"/>
      <w:szCs w:val="20"/>
    </w:rPr>
  </w:style>
  <w:style w:type="paragraph" w:styleId="13">
    <w:name w:val="List Bullet"/>
    <w:autoRedefine/>
    <w:qFormat/>
    <w:uiPriority w:val="0"/>
    <w:pPr>
      <w:tabs>
        <w:tab w:val="left" w:pos="420"/>
      </w:tabs>
      <w:spacing w:beforeLines="50" w:afterLines="50" w:line="300" w:lineRule="auto"/>
      <w:ind w:left="420" w:hanging="420"/>
    </w:pPr>
    <w:rPr>
      <w:rFonts w:ascii="Arial" w:hAnsi="Arial" w:eastAsia="宋体" w:cs="Times New Roman"/>
      <w:kern w:val="24"/>
      <w:sz w:val="24"/>
      <w:szCs w:val="24"/>
      <w:lang w:val="en-US" w:eastAsia="zh-CN" w:bidi="ar-SA"/>
    </w:rPr>
  </w:style>
  <w:style w:type="paragraph" w:styleId="14">
    <w:name w:val="Document Map"/>
    <w:basedOn w:val="1"/>
    <w:link w:val="69"/>
    <w:autoRedefine/>
    <w:qFormat/>
    <w:uiPriority w:val="0"/>
    <w:pPr>
      <w:shd w:val="clear" w:color="auto" w:fill="000080"/>
    </w:pPr>
    <w:rPr>
      <w:kern w:val="2"/>
    </w:rPr>
  </w:style>
  <w:style w:type="paragraph" w:styleId="15">
    <w:name w:val="annotation text"/>
    <w:basedOn w:val="1"/>
    <w:link w:val="70"/>
    <w:autoRedefine/>
    <w:qFormat/>
    <w:uiPriority w:val="0"/>
    <w:pPr>
      <w:jc w:val="left"/>
    </w:pPr>
    <w:rPr>
      <w:kern w:val="2"/>
    </w:rPr>
  </w:style>
  <w:style w:type="paragraph" w:styleId="16">
    <w:name w:val="Salutation"/>
    <w:basedOn w:val="1"/>
    <w:next w:val="1"/>
    <w:link w:val="71"/>
    <w:autoRedefine/>
    <w:qFormat/>
    <w:uiPriority w:val="0"/>
    <w:rPr>
      <w:kern w:val="2"/>
      <w:sz w:val="24"/>
    </w:rPr>
  </w:style>
  <w:style w:type="paragraph" w:styleId="17">
    <w:name w:val="Body Text"/>
    <w:basedOn w:val="1"/>
    <w:next w:val="18"/>
    <w:link w:val="72"/>
    <w:autoRedefine/>
    <w:qFormat/>
    <w:uiPriority w:val="99"/>
    <w:pPr>
      <w:spacing w:after="120"/>
    </w:pPr>
    <w:rPr>
      <w:kern w:val="2"/>
    </w:rPr>
  </w:style>
  <w:style w:type="paragraph" w:styleId="18">
    <w:name w:val="Body Text First Indent"/>
    <w:basedOn w:val="17"/>
    <w:next w:val="19"/>
    <w:autoRedefine/>
    <w:qFormat/>
    <w:uiPriority w:val="0"/>
    <w:pPr>
      <w:ind w:firstLine="420" w:firstLineChars="100"/>
    </w:pPr>
  </w:style>
  <w:style w:type="paragraph" w:styleId="19">
    <w:name w:val="toc 6"/>
    <w:basedOn w:val="1"/>
    <w:next w:val="1"/>
    <w:autoRedefine/>
    <w:semiHidden/>
    <w:qFormat/>
    <w:uiPriority w:val="0"/>
    <w:pPr>
      <w:ind w:left="1050"/>
      <w:jc w:val="left"/>
    </w:pPr>
    <w:rPr>
      <w:sz w:val="18"/>
      <w:szCs w:val="18"/>
    </w:rPr>
  </w:style>
  <w:style w:type="paragraph" w:styleId="20">
    <w:name w:val="Body Text Indent"/>
    <w:basedOn w:val="1"/>
    <w:link w:val="56"/>
    <w:autoRedefine/>
    <w:qFormat/>
    <w:uiPriority w:val="0"/>
    <w:pPr>
      <w:ind w:left="480" w:hanging="480" w:hangingChars="200"/>
    </w:pPr>
    <w:rPr>
      <w:kern w:val="2"/>
      <w:sz w:val="24"/>
    </w:rPr>
  </w:style>
  <w:style w:type="paragraph" w:styleId="21">
    <w:name w:val="Block Text"/>
    <w:basedOn w:val="1"/>
    <w:autoRedefine/>
    <w:qFormat/>
    <w:uiPriority w:val="0"/>
    <w:pPr>
      <w:adjustRightInd w:val="0"/>
      <w:spacing w:after="160" w:line="300" w:lineRule="auto"/>
      <w:ind w:left="958" w:right="-120" w:rightChars="-120"/>
      <w:jc w:val="left"/>
    </w:pPr>
    <w:rPr>
      <w:rFonts w:ascii="宋体" w:hAnsi="宋体"/>
      <w:kern w:val="2"/>
      <w:sz w:val="28"/>
      <w:szCs w:val="20"/>
    </w:rPr>
  </w:style>
  <w:style w:type="paragraph" w:styleId="22">
    <w:name w:val="List Bullet 2"/>
    <w:basedOn w:val="1"/>
    <w:autoRedefine/>
    <w:qFormat/>
    <w:uiPriority w:val="0"/>
    <w:pPr>
      <w:tabs>
        <w:tab w:val="left" w:pos="780"/>
      </w:tabs>
      <w:ind w:left="780" w:hanging="360"/>
    </w:pPr>
    <w:rPr>
      <w:szCs w:val="20"/>
    </w:rPr>
  </w:style>
  <w:style w:type="paragraph" w:styleId="23">
    <w:name w:val="index 4"/>
    <w:basedOn w:val="1"/>
    <w:next w:val="1"/>
    <w:unhideWhenUsed/>
    <w:qFormat/>
    <w:uiPriority w:val="99"/>
    <w:pPr>
      <w:ind w:left="600" w:leftChars="600"/>
    </w:pPr>
  </w:style>
  <w:style w:type="paragraph" w:styleId="24">
    <w:name w:val="toc 3"/>
    <w:basedOn w:val="1"/>
    <w:next w:val="1"/>
    <w:autoRedefine/>
    <w:semiHidden/>
    <w:unhideWhenUsed/>
    <w:qFormat/>
    <w:uiPriority w:val="0"/>
    <w:pPr>
      <w:ind w:left="840" w:leftChars="400"/>
    </w:pPr>
  </w:style>
  <w:style w:type="paragraph" w:styleId="25">
    <w:name w:val="Plain Text"/>
    <w:basedOn w:val="1"/>
    <w:link w:val="75"/>
    <w:autoRedefine/>
    <w:qFormat/>
    <w:uiPriority w:val="0"/>
    <w:pPr>
      <w:widowControl/>
      <w:overflowPunct w:val="0"/>
      <w:autoSpaceDE w:val="0"/>
      <w:autoSpaceDN w:val="0"/>
      <w:adjustRightInd w:val="0"/>
      <w:jc w:val="left"/>
      <w:textAlignment w:val="baseline"/>
    </w:pPr>
    <w:rPr>
      <w:rFonts w:ascii="宋体" w:hAnsi="Courier New"/>
      <w:szCs w:val="21"/>
    </w:rPr>
  </w:style>
  <w:style w:type="paragraph" w:styleId="26">
    <w:name w:val="Date"/>
    <w:basedOn w:val="1"/>
    <w:next w:val="1"/>
    <w:link w:val="77"/>
    <w:autoRedefine/>
    <w:qFormat/>
    <w:uiPriority w:val="0"/>
    <w:pPr>
      <w:ind w:left="100" w:leftChars="2500"/>
    </w:pPr>
    <w:rPr>
      <w:kern w:val="2"/>
      <w:szCs w:val="20"/>
    </w:rPr>
  </w:style>
  <w:style w:type="paragraph" w:styleId="27">
    <w:name w:val="Body Text Indent 2"/>
    <w:basedOn w:val="1"/>
    <w:link w:val="78"/>
    <w:autoRedefine/>
    <w:qFormat/>
    <w:uiPriority w:val="0"/>
    <w:pPr>
      <w:spacing w:line="500" w:lineRule="exact"/>
      <w:ind w:firstLine="511" w:firstLineChars="213"/>
    </w:pPr>
    <w:rPr>
      <w:kern w:val="2"/>
      <w:sz w:val="24"/>
    </w:rPr>
  </w:style>
  <w:style w:type="paragraph" w:styleId="28">
    <w:name w:val="Balloon Text"/>
    <w:basedOn w:val="1"/>
    <w:link w:val="79"/>
    <w:autoRedefine/>
    <w:qFormat/>
    <w:uiPriority w:val="0"/>
    <w:rPr>
      <w:kern w:val="2"/>
      <w:sz w:val="18"/>
      <w:szCs w:val="18"/>
    </w:rPr>
  </w:style>
  <w:style w:type="paragraph" w:styleId="29">
    <w:name w:val="footer"/>
    <w:basedOn w:val="1"/>
    <w:link w:val="80"/>
    <w:autoRedefine/>
    <w:qFormat/>
    <w:uiPriority w:val="99"/>
    <w:pPr>
      <w:tabs>
        <w:tab w:val="center" w:pos="4153"/>
        <w:tab w:val="right" w:pos="8306"/>
      </w:tabs>
      <w:snapToGrid w:val="0"/>
      <w:jc w:val="left"/>
    </w:pPr>
    <w:rPr>
      <w:kern w:val="2"/>
      <w:sz w:val="18"/>
      <w:szCs w:val="18"/>
    </w:rPr>
  </w:style>
  <w:style w:type="paragraph" w:styleId="30">
    <w:name w:val="envelope return"/>
    <w:basedOn w:val="1"/>
    <w:qFormat/>
    <w:uiPriority w:val="0"/>
    <w:pPr>
      <w:snapToGrid w:val="0"/>
    </w:pPr>
    <w:rPr>
      <w:rFonts w:ascii="Arial" w:hAnsi="Arial"/>
    </w:rPr>
  </w:style>
  <w:style w:type="paragraph" w:styleId="31">
    <w:name w:val="header"/>
    <w:basedOn w:val="1"/>
    <w:link w:val="81"/>
    <w:autoRedefine/>
    <w:qFormat/>
    <w:uiPriority w:val="99"/>
    <w:pPr>
      <w:pBdr>
        <w:bottom w:val="single" w:color="auto" w:sz="6" w:space="1"/>
      </w:pBdr>
      <w:tabs>
        <w:tab w:val="center" w:pos="4153"/>
        <w:tab w:val="right" w:pos="8306"/>
      </w:tabs>
      <w:snapToGrid w:val="0"/>
      <w:jc w:val="center"/>
    </w:pPr>
    <w:rPr>
      <w:kern w:val="2"/>
      <w:sz w:val="18"/>
      <w:szCs w:val="18"/>
    </w:rPr>
  </w:style>
  <w:style w:type="paragraph" w:styleId="32">
    <w:name w:val="toc 1"/>
    <w:basedOn w:val="1"/>
    <w:next w:val="1"/>
    <w:autoRedefine/>
    <w:unhideWhenUsed/>
    <w:qFormat/>
    <w:uiPriority w:val="39"/>
    <w:pPr>
      <w:tabs>
        <w:tab w:val="right" w:leader="dot" w:pos="9628"/>
      </w:tabs>
    </w:pPr>
  </w:style>
  <w:style w:type="paragraph" w:styleId="33">
    <w:name w:val="Body Text Indent 3"/>
    <w:basedOn w:val="1"/>
    <w:link w:val="85"/>
    <w:autoRedefine/>
    <w:qFormat/>
    <w:uiPriority w:val="0"/>
    <w:pPr>
      <w:spacing w:line="500" w:lineRule="exact"/>
      <w:ind w:left="511" w:hanging="511" w:hangingChars="213"/>
    </w:pPr>
    <w:rPr>
      <w:kern w:val="2"/>
      <w:sz w:val="24"/>
    </w:rPr>
  </w:style>
  <w:style w:type="paragraph" w:styleId="34">
    <w:name w:val="toc 2"/>
    <w:basedOn w:val="1"/>
    <w:next w:val="1"/>
    <w:autoRedefine/>
    <w:unhideWhenUsed/>
    <w:qFormat/>
    <w:uiPriority w:val="39"/>
    <w:pPr>
      <w:ind w:left="420" w:leftChars="200"/>
    </w:pPr>
  </w:style>
  <w:style w:type="paragraph" w:styleId="35">
    <w:name w:val="Normal (Web)"/>
    <w:basedOn w:val="1"/>
    <w:autoRedefine/>
    <w:qFormat/>
    <w:uiPriority w:val="0"/>
    <w:pPr>
      <w:widowControl/>
      <w:spacing w:before="100" w:beforeAutospacing="1" w:after="100" w:afterAutospacing="1"/>
      <w:jc w:val="left"/>
    </w:pPr>
    <w:rPr>
      <w:rFonts w:ascii="宋体" w:hAnsi="宋体" w:cs="宋体"/>
      <w:sz w:val="24"/>
    </w:rPr>
  </w:style>
  <w:style w:type="paragraph" w:styleId="36">
    <w:name w:val="Title"/>
    <w:basedOn w:val="1"/>
    <w:next w:val="1"/>
    <w:link w:val="88"/>
    <w:autoRedefine/>
    <w:qFormat/>
    <w:uiPriority w:val="0"/>
    <w:pPr>
      <w:spacing w:before="240" w:after="60" w:line="460" w:lineRule="exact"/>
      <w:jc w:val="center"/>
      <w:outlineLvl w:val="0"/>
    </w:pPr>
    <w:rPr>
      <w:rFonts w:ascii="Arial" w:hAnsi="Arial"/>
      <w:b/>
      <w:spacing w:val="14"/>
      <w:kern w:val="24"/>
      <w:sz w:val="32"/>
      <w:szCs w:val="20"/>
    </w:rPr>
  </w:style>
  <w:style w:type="paragraph" w:styleId="37">
    <w:name w:val="annotation subject"/>
    <w:basedOn w:val="15"/>
    <w:next w:val="15"/>
    <w:link w:val="89"/>
    <w:autoRedefine/>
    <w:qFormat/>
    <w:uiPriority w:val="0"/>
    <w:rPr>
      <w:b/>
      <w:bCs/>
    </w:rPr>
  </w:style>
  <w:style w:type="paragraph" w:styleId="38">
    <w:name w:val="Body Text First Indent 2"/>
    <w:basedOn w:val="20"/>
    <w:autoRedefine/>
    <w:qFormat/>
    <w:uiPriority w:val="0"/>
    <w:pPr>
      <w:ind w:left="200" w:leftChars="200" w:firstLine="420" w:firstLineChars="200"/>
    </w:pPr>
  </w:style>
  <w:style w:type="table" w:styleId="40">
    <w:name w:val="Table Grid"/>
    <w:basedOn w:val="3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autoRedefine/>
    <w:qFormat/>
    <w:uiPriority w:val="0"/>
    <w:rPr>
      <w:rFonts w:ascii="Times New Roman" w:hAnsi="Times New Roman" w:eastAsia="宋体" w:cs="Times New Roman"/>
      <w:b/>
      <w:bCs/>
    </w:rPr>
  </w:style>
  <w:style w:type="character" w:styleId="43">
    <w:name w:val="page number"/>
    <w:autoRedefine/>
    <w:qFormat/>
    <w:uiPriority w:val="0"/>
    <w:rPr>
      <w:rFonts w:ascii="Times New Roman" w:hAnsi="Times New Roman" w:eastAsia="宋体" w:cs="Times New Roman"/>
    </w:rPr>
  </w:style>
  <w:style w:type="character" w:styleId="44">
    <w:name w:val="Emphasis"/>
    <w:autoRedefine/>
    <w:qFormat/>
    <w:uiPriority w:val="0"/>
    <w:rPr>
      <w:rFonts w:ascii="Times New Roman" w:hAnsi="Times New Roman" w:eastAsia="宋体" w:cs="Times New Roman"/>
      <w:b/>
    </w:rPr>
  </w:style>
  <w:style w:type="character" w:styleId="45">
    <w:name w:val="HTML Definition"/>
    <w:autoRedefine/>
    <w:qFormat/>
    <w:uiPriority w:val="0"/>
    <w:rPr>
      <w:rFonts w:ascii="Times New Roman" w:hAnsi="Times New Roman" w:eastAsia="宋体" w:cs="Times New Roman"/>
    </w:rPr>
  </w:style>
  <w:style w:type="character" w:styleId="46">
    <w:name w:val="HTML Variable"/>
    <w:autoRedefine/>
    <w:qFormat/>
    <w:uiPriority w:val="0"/>
    <w:rPr>
      <w:rFonts w:ascii="Times New Roman" w:hAnsi="Times New Roman" w:eastAsia="宋体" w:cs="Times New Roman"/>
    </w:rPr>
  </w:style>
  <w:style w:type="character" w:styleId="47">
    <w:name w:val="Hyperlink"/>
    <w:autoRedefine/>
    <w:qFormat/>
    <w:uiPriority w:val="99"/>
    <w:rPr>
      <w:rFonts w:ascii="Times New Roman" w:hAnsi="Times New Roman" w:eastAsia="宋体" w:cs="Times New Roman"/>
      <w:color w:val="000000"/>
      <w:sz w:val="21"/>
      <w:szCs w:val="21"/>
      <w:u w:val="none"/>
    </w:rPr>
  </w:style>
  <w:style w:type="character" w:styleId="48">
    <w:name w:val="HTML Code"/>
    <w:autoRedefine/>
    <w:qFormat/>
    <w:uiPriority w:val="0"/>
    <w:rPr>
      <w:rFonts w:ascii="Courier New" w:hAnsi="Courier New" w:eastAsia="宋体" w:cs="Times New Roman"/>
      <w:sz w:val="20"/>
    </w:rPr>
  </w:style>
  <w:style w:type="character" w:styleId="49">
    <w:name w:val="annotation reference"/>
    <w:autoRedefine/>
    <w:qFormat/>
    <w:uiPriority w:val="0"/>
    <w:rPr>
      <w:rFonts w:ascii="Times New Roman" w:hAnsi="Times New Roman" w:eastAsia="宋体" w:cs="Times New Roman"/>
      <w:sz w:val="21"/>
      <w:szCs w:val="21"/>
    </w:rPr>
  </w:style>
  <w:style w:type="character" w:styleId="50">
    <w:name w:val="HTML Cite"/>
    <w:autoRedefine/>
    <w:qFormat/>
    <w:uiPriority w:val="0"/>
    <w:rPr>
      <w:rFonts w:ascii="Times New Roman" w:hAnsi="Times New Roman" w:eastAsia="宋体" w:cs="Times New Roman"/>
    </w:rPr>
  </w:style>
  <w:style w:type="character" w:styleId="51">
    <w:name w:val="HTML Keyboard"/>
    <w:autoRedefine/>
    <w:qFormat/>
    <w:uiPriority w:val="0"/>
    <w:rPr>
      <w:rFonts w:ascii="Courier New" w:hAnsi="Courier New" w:eastAsia="宋体" w:cs="Times New Roman"/>
      <w:sz w:val="20"/>
    </w:rPr>
  </w:style>
  <w:style w:type="character" w:styleId="52">
    <w:name w:val="HTML Sample"/>
    <w:autoRedefine/>
    <w:qFormat/>
    <w:uiPriority w:val="0"/>
    <w:rPr>
      <w:rFonts w:ascii="Courier New" w:hAnsi="Courier New" w:eastAsia="宋体" w:cs="Times New Roman"/>
    </w:rPr>
  </w:style>
  <w:style w:type="paragraph" w:customStyle="1" w:styleId="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4">
    <w:name w:val="正文文本首行缩进1"/>
    <w:basedOn w:val="17"/>
    <w:autoRedefine/>
    <w:qFormat/>
    <w:uiPriority w:val="0"/>
    <w:pPr>
      <w:ind w:firstLine="420"/>
    </w:pPr>
  </w:style>
  <w:style w:type="paragraph" w:customStyle="1" w:styleId="55">
    <w:name w:val="正文文本首行缩进 21"/>
    <w:basedOn w:val="20"/>
    <w:link w:val="57"/>
    <w:autoRedefine/>
    <w:qFormat/>
    <w:uiPriority w:val="0"/>
    <w:pPr>
      <w:spacing w:after="120"/>
      <w:ind w:left="420" w:leftChars="200" w:firstLine="420" w:firstLineChars="200"/>
    </w:pPr>
    <w:rPr>
      <w:rFonts w:ascii="仿宋_GB2312" w:eastAsia="仿宋_GB2312"/>
      <w:sz w:val="28"/>
      <w:szCs w:val="28"/>
    </w:rPr>
  </w:style>
  <w:style w:type="character" w:customStyle="1" w:styleId="56">
    <w:name w:val="正文文本缩进 字符"/>
    <w:link w:val="20"/>
    <w:autoRedefine/>
    <w:qFormat/>
    <w:uiPriority w:val="0"/>
    <w:rPr>
      <w:rFonts w:ascii="Times New Roman" w:hAnsi="Times New Roman" w:eastAsia="宋体" w:cs="Times New Roman"/>
      <w:kern w:val="2"/>
      <w:sz w:val="24"/>
      <w:szCs w:val="24"/>
    </w:rPr>
  </w:style>
  <w:style w:type="character" w:customStyle="1" w:styleId="57">
    <w:name w:val="正文文本首行缩进 2 字符"/>
    <w:link w:val="55"/>
    <w:autoRedefine/>
    <w:qFormat/>
    <w:uiPriority w:val="0"/>
    <w:rPr>
      <w:rFonts w:ascii="仿宋_GB2312" w:hAnsi="Times New Roman" w:eastAsia="仿宋_GB2312" w:cs="Times New Roman"/>
      <w:kern w:val="2"/>
      <w:sz w:val="28"/>
      <w:szCs w:val="28"/>
      <w:lang w:val="en-US" w:eastAsia="zh-CN" w:bidi="ar-SA"/>
    </w:rPr>
  </w:style>
  <w:style w:type="character" w:customStyle="1" w:styleId="58">
    <w:name w:val="标题 1 字符"/>
    <w:link w:val="2"/>
    <w:autoRedefine/>
    <w:qFormat/>
    <w:uiPriority w:val="0"/>
    <w:rPr>
      <w:rFonts w:ascii="宋体" w:hAnsi="Times New Roman" w:eastAsia="宋体" w:cs="Times New Roman"/>
      <w:b/>
      <w:kern w:val="44"/>
      <w:sz w:val="24"/>
    </w:rPr>
  </w:style>
  <w:style w:type="character" w:customStyle="1" w:styleId="59">
    <w:name w:val="标题 2 字符"/>
    <w:link w:val="3"/>
    <w:autoRedefine/>
    <w:qFormat/>
    <w:uiPriority w:val="9"/>
    <w:rPr>
      <w:rFonts w:ascii="Arial" w:hAnsi="Arial" w:eastAsia="黑体" w:cs="Times New Roman"/>
      <w:b/>
      <w:bCs/>
      <w:kern w:val="2"/>
      <w:sz w:val="32"/>
      <w:szCs w:val="32"/>
    </w:rPr>
  </w:style>
  <w:style w:type="character" w:customStyle="1" w:styleId="60">
    <w:name w:val="标题 3 字符"/>
    <w:link w:val="4"/>
    <w:autoRedefine/>
    <w:qFormat/>
    <w:uiPriority w:val="0"/>
    <w:rPr>
      <w:rFonts w:ascii="Times New Roman" w:hAnsi="Times New Roman" w:eastAsia="宋体" w:cs="Times New Roman"/>
      <w:b/>
      <w:bCs/>
      <w:kern w:val="2"/>
      <w:sz w:val="32"/>
      <w:szCs w:val="32"/>
      <w:lang w:val="en-US" w:eastAsia="zh-CN" w:bidi="ar-SA"/>
    </w:rPr>
  </w:style>
  <w:style w:type="character" w:customStyle="1" w:styleId="61">
    <w:name w:val="标题 4 字符"/>
    <w:link w:val="5"/>
    <w:autoRedefine/>
    <w:qFormat/>
    <w:uiPriority w:val="9"/>
    <w:rPr>
      <w:rFonts w:ascii="Arial" w:hAnsi="Arial" w:eastAsia="Times New Roman" w:cs="Times New Roman"/>
      <w:b/>
      <w:bCs/>
      <w:kern w:val="2"/>
      <w:sz w:val="28"/>
      <w:szCs w:val="28"/>
    </w:rPr>
  </w:style>
  <w:style w:type="character" w:customStyle="1" w:styleId="62">
    <w:name w:val="标题 5 字符"/>
    <w:link w:val="6"/>
    <w:autoRedefine/>
    <w:qFormat/>
    <w:uiPriority w:val="0"/>
    <w:rPr>
      <w:rFonts w:ascii="Times New Roman" w:hAnsi="Times New Roman" w:eastAsia="宋体" w:cs="Times New Roman"/>
      <w:b/>
      <w:bCs/>
      <w:kern w:val="2"/>
      <w:sz w:val="28"/>
      <w:szCs w:val="28"/>
      <w:lang w:bidi="ar-SA"/>
    </w:rPr>
  </w:style>
  <w:style w:type="character" w:customStyle="1" w:styleId="63">
    <w:name w:val="标题 6 字符"/>
    <w:link w:val="7"/>
    <w:autoRedefine/>
    <w:qFormat/>
    <w:uiPriority w:val="0"/>
    <w:rPr>
      <w:rFonts w:ascii="Arial" w:hAnsi="Arial" w:eastAsia="黑体" w:cs="Times New Roman"/>
      <w:b/>
      <w:bCs/>
      <w:kern w:val="2"/>
      <w:sz w:val="24"/>
      <w:szCs w:val="24"/>
    </w:rPr>
  </w:style>
  <w:style w:type="character" w:customStyle="1" w:styleId="64">
    <w:name w:val="标题 7 字符"/>
    <w:link w:val="8"/>
    <w:autoRedefine/>
    <w:qFormat/>
    <w:uiPriority w:val="0"/>
    <w:rPr>
      <w:rFonts w:ascii="Times New Roman" w:hAnsi="Times New Roman" w:eastAsia="仿宋_GB2312" w:cs="Times New Roman"/>
      <w:b/>
      <w:bCs/>
      <w:kern w:val="2"/>
      <w:sz w:val="24"/>
      <w:szCs w:val="24"/>
    </w:rPr>
  </w:style>
  <w:style w:type="character" w:customStyle="1" w:styleId="65">
    <w:name w:val="标题 8 字符"/>
    <w:link w:val="9"/>
    <w:autoRedefine/>
    <w:qFormat/>
    <w:uiPriority w:val="0"/>
    <w:rPr>
      <w:rFonts w:ascii="Arial" w:hAnsi="Arial" w:eastAsia="黑体" w:cs="Times New Roman"/>
      <w:kern w:val="2"/>
      <w:sz w:val="24"/>
      <w:szCs w:val="24"/>
    </w:rPr>
  </w:style>
  <w:style w:type="character" w:customStyle="1" w:styleId="66">
    <w:name w:val="标题 9 字符"/>
    <w:link w:val="10"/>
    <w:autoRedefine/>
    <w:qFormat/>
    <w:uiPriority w:val="0"/>
    <w:rPr>
      <w:rFonts w:ascii="Arial" w:hAnsi="Arial" w:eastAsia="黑体" w:cs="Times New Roman"/>
      <w:kern w:val="2"/>
      <w:sz w:val="21"/>
      <w:szCs w:val="21"/>
    </w:rPr>
  </w:style>
  <w:style w:type="paragraph" w:customStyle="1" w:styleId="67">
    <w:name w:val="TOC 71"/>
    <w:basedOn w:val="1"/>
    <w:next w:val="1"/>
    <w:autoRedefine/>
    <w:qFormat/>
    <w:uiPriority w:val="0"/>
    <w:pPr>
      <w:ind w:left="1260"/>
      <w:jc w:val="left"/>
    </w:pPr>
    <w:rPr>
      <w:sz w:val="18"/>
      <w:szCs w:val="18"/>
    </w:rPr>
  </w:style>
  <w:style w:type="character" w:customStyle="1" w:styleId="68">
    <w:name w:val="正文缩进 字符"/>
    <w:link w:val="11"/>
    <w:autoRedefine/>
    <w:qFormat/>
    <w:uiPriority w:val="0"/>
    <w:rPr>
      <w:rFonts w:ascii="Times New Roman" w:hAnsi="Times New Roman" w:eastAsia="宋体" w:cs="Times New Roman"/>
      <w:sz w:val="21"/>
      <w:lang w:val="en-US" w:eastAsia="zh-CN" w:bidi="ar-SA"/>
    </w:rPr>
  </w:style>
  <w:style w:type="character" w:customStyle="1" w:styleId="69">
    <w:name w:val="文档结构图 字符"/>
    <w:link w:val="14"/>
    <w:autoRedefine/>
    <w:qFormat/>
    <w:uiPriority w:val="0"/>
    <w:rPr>
      <w:rFonts w:ascii="Times New Roman" w:hAnsi="Times New Roman" w:eastAsia="宋体" w:cs="Times New Roman"/>
      <w:kern w:val="2"/>
      <w:sz w:val="21"/>
      <w:szCs w:val="24"/>
      <w:shd w:val="clear" w:color="auto" w:fill="000080"/>
    </w:rPr>
  </w:style>
  <w:style w:type="character" w:customStyle="1" w:styleId="70">
    <w:name w:val="批注文字 字符2"/>
    <w:link w:val="15"/>
    <w:autoRedefine/>
    <w:qFormat/>
    <w:uiPriority w:val="0"/>
    <w:rPr>
      <w:rFonts w:ascii="Times New Roman" w:hAnsi="Times New Roman" w:eastAsia="宋体" w:cs="Times New Roman"/>
      <w:kern w:val="2"/>
      <w:sz w:val="21"/>
      <w:szCs w:val="24"/>
    </w:rPr>
  </w:style>
  <w:style w:type="character" w:customStyle="1" w:styleId="71">
    <w:name w:val="称呼 字符"/>
    <w:link w:val="16"/>
    <w:autoRedefine/>
    <w:qFormat/>
    <w:uiPriority w:val="0"/>
    <w:rPr>
      <w:rFonts w:ascii="Times New Roman" w:hAnsi="Times New Roman" w:eastAsia="宋体" w:cs="Times New Roman"/>
      <w:kern w:val="2"/>
      <w:sz w:val="24"/>
      <w:szCs w:val="24"/>
    </w:rPr>
  </w:style>
  <w:style w:type="character" w:customStyle="1" w:styleId="72">
    <w:name w:val="正文文本 字符1"/>
    <w:link w:val="17"/>
    <w:autoRedefine/>
    <w:qFormat/>
    <w:uiPriority w:val="0"/>
    <w:rPr>
      <w:rFonts w:ascii="Times New Roman" w:hAnsi="Times New Roman" w:eastAsia="宋体" w:cs="Times New Roman"/>
      <w:kern w:val="2"/>
      <w:sz w:val="21"/>
      <w:szCs w:val="24"/>
    </w:rPr>
  </w:style>
  <w:style w:type="paragraph" w:customStyle="1" w:styleId="73">
    <w:name w:val="TOC 51"/>
    <w:basedOn w:val="1"/>
    <w:next w:val="1"/>
    <w:autoRedefine/>
    <w:qFormat/>
    <w:uiPriority w:val="0"/>
    <w:pPr>
      <w:ind w:left="840"/>
      <w:jc w:val="left"/>
    </w:pPr>
    <w:rPr>
      <w:sz w:val="18"/>
      <w:szCs w:val="18"/>
    </w:rPr>
  </w:style>
  <w:style w:type="paragraph" w:customStyle="1" w:styleId="74">
    <w:name w:val="TOC 31"/>
    <w:basedOn w:val="1"/>
    <w:next w:val="1"/>
    <w:autoRedefine/>
    <w:qFormat/>
    <w:uiPriority w:val="0"/>
    <w:pPr>
      <w:ind w:left="420"/>
      <w:jc w:val="left"/>
    </w:pPr>
    <w:rPr>
      <w:i/>
      <w:iCs/>
      <w:sz w:val="20"/>
      <w:szCs w:val="20"/>
    </w:rPr>
  </w:style>
  <w:style w:type="character" w:customStyle="1" w:styleId="75">
    <w:name w:val="纯文本 字符1"/>
    <w:link w:val="25"/>
    <w:autoRedefine/>
    <w:qFormat/>
    <w:uiPriority w:val="0"/>
    <w:rPr>
      <w:rFonts w:ascii="宋体" w:hAnsi="Courier New" w:eastAsia="宋体" w:cs="Times New Roman"/>
      <w:sz w:val="21"/>
      <w:szCs w:val="21"/>
      <w:lang w:val="en-US" w:eastAsia="zh-CN" w:bidi="ar-SA"/>
    </w:rPr>
  </w:style>
  <w:style w:type="paragraph" w:customStyle="1" w:styleId="76">
    <w:name w:val="TOC 81"/>
    <w:basedOn w:val="1"/>
    <w:next w:val="1"/>
    <w:autoRedefine/>
    <w:qFormat/>
    <w:uiPriority w:val="0"/>
    <w:pPr>
      <w:ind w:left="1470"/>
      <w:jc w:val="left"/>
    </w:pPr>
    <w:rPr>
      <w:sz w:val="18"/>
      <w:szCs w:val="18"/>
    </w:rPr>
  </w:style>
  <w:style w:type="character" w:customStyle="1" w:styleId="77">
    <w:name w:val="日期 字符1"/>
    <w:link w:val="26"/>
    <w:autoRedefine/>
    <w:qFormat/>
    <w:uiPriority w:val="0"/>
    <w:rPr>
      <w:rFonts w:ascii="Times New Roman" w:hAnsi="Times New Roman" w:eastAsia="宋体" w:cs="Times New Roman"/>
      <w:kern w:val="2"/>
      <w:sz w:val="21"/>
    </w:rPr>
  </w:style>
  <w:style w:type="character" w:customStyle="1" w:styleId="78">
    <w:name w:val="正文文本缩进 2 字符"/>
    <w:link w:val="27"/>
    <w:autoRedefine/>
    <w:qFormat/>
    <w:uiPriority w:val="0"/>
    <w:rPr>
      <w:rFonts w:ascii="Times New Roman" w:hAnsi="Times New Roman" w:eastAsia="宋体" w:cs="Times New Roman"/>
      <w:kern w:val="2"/>
      <w:sz w:val="24"/>
      <w:szCs w:val="24"/>
      <w:lang w:val="en-US" w:eastAsia="zh-CN" w:bidi="ar-SA"/>
    </w:rPr>
  </w:style>
  <w:style w:type="character" w:customStyle="1" w:styleId="79">
    <w:name w:val="批注框文本 字符"/>
    <w:link w:val="28"/>
    <w:autoRedefine/>
    <w:qFormat/>
    <w:uiPriority w:val="0"/>
    <w:rPr>
      <w:rFonts w:ascii="Times New Roman" w:hAnsi="Times New Roman" w:eastAsia="宋体" w:cs="Times New Roman"/>
      <w:kern w:val="2"/>
      <w:sz w:val="18"/>
      <w:szCs w:val="18"/>
    </w:rPr>
  </w:style>
  <w:style w:type="character" w:customStyle="1" w:styleId="80">
    <w:name w:val="页脚 字符"/>
    <w:link w:val="29"/>
    <w:autoRedefine/>
    <w:qFormat/>
    <w:uiPriority w:val="99"/>
    <w:rPr>
      <w:rFonts w:ascii="Times New Roman" w:hAnsi="Times New Roman" w:eastAsia="宋体" w:cs="Times New Roman"/>
      <w:kern w:val="2"/>
      <w:sz w:val="18"/>
      <w:szCs w:val="18"/>
    </w:rPr>
  </w:style>
  <w:style w:type="character" w:customStyle="1" w:styleId="81">
    <w:name w:val="页眉 字符"/>
    <w:link w:val="31"/>
    <w:autoRedefine/>
    <w:qFormat/>
    <w:uiPriority w:val="99"/>
    <w:rPr>
      <w:rFonts w:ascii="Times New Roman" w:hAnsi="Times New Roman" w:eastAsia="宋体" w:cs="Times New Roman"/>
      <w:kern w:val="2"/>
      <w:sz w:val="18"/>
      <w:szCs w:val="18"/>
    </w:rPr>
  </w:style>
  <w:style w:type="paragraph" w:customStyle="1" w:styleId="82">
    <w:name w:val="TOC 11"/>
    <w:basedOn w:val="1"/>
    <w:next w:val="1"/>
    <w:autoRedefine/>
    <w:qFormat/>
    <w:uiPriority w:val="39"/>
    <w:pPr>
      <w:spacing w:before="120" w:after="120"/>
      <w:jc w:val="left"/>
    </w:pPr>
    <w:rPr>
      <w:b/>
      <w:bCs/>
      <w:caps/>
      <w:sz w:val="20"/>
      <w:szCs w:val="20"/>
    </w:rPr>
  </w:style>
  <w:style w:type="paragraph" w:customStyle="1" w:styleId="83">
    <w:name w:val="TOC 41"/>
    <w:basedOn w:val="1"/>
    <w:next w:val="1"/>
    <w:autoRedefine/>
    <w:qFormat/>
    <w:uiPriority w:val="0"/>
    <w:pPr>
      <w:ind w:left="630"/>
      <w:jc w:val="left"/>
    </w:pPr>
    <w:rPr>
      <w:sz w:val="18"/>
      <w:szCs w:val="18"/>
    </w:rPr>
  </w:style>
  <w:style w:type="paragraph" w:customStyle="1" w:styleId="84">
    <w:name w:val="TOC 61"/>
    <w:basedOn w:val="1"/>
    <w:next w:val="1"/>
    <w:autoRedefine/>
    <w:qFormat/>
    <w:uiPriority w:val="0"/>
    <w:pPr>
      <w:ind w:left="1050"/>
      <w:jc w:val="left"/>
    </w:pPr>
    <w:rPr>
      <w:sz w:val="18"/>
      <w:szCs w:val="18"/>
    </w:rPr>
  </w:style>
  <w:style w:type="character" w:customStyle="1" w:styleId="85">
    <w:name w:val="正文文本缩进 3 字符"/>
    <w:link w:val="33"/>
    <w:autoRedefine/>
    <w:qFormat/>
    <w:uiPriority w:val="0"/>
    <w:rPr>
      <w:rFonts w:ascii="Times New Roman" w:hAnsi="Times New Roman" w:eastAsia="宋体" w:cs="Times New Roman"/>
      <w:kern w:val="2"/>
      <w:sz w:val="24"/>
      <w:szCs w:val="24"/>
    </w:rPr>
  </w:style>
  <w:style w:type="paragraph" w:customStyle="1" w:styleId="86">
    <w:name w:val="TOC 21"/>
    <w:basedOn w:val="1"/>
    <w:next w:val="1"/>
    <w:autoRedefine/>
    <w:qFormat/>
    <w:uiPriority w:val="39"/>
    <w:pPr>
      <w:ind w:left="210"/>
      <w:jc w:val="left"/>
    </w:pPr>
    <w:rPr>
      <w:smallCaps/>
      <w:sz w:val="20"/>
      <w:szCs w:val="20"/>
    </w:rPr>
  </w:style>
  <w:style w:type="paragraph" w:customStyle="1" w:styleId="87">
    <w:name w:val="TOC 91"/>
    <w:basedOn w:val="1"/>
    <w:next w:val="1"/>
    <w:autoRedefine/>
    <w:qFormat/>
    <w:uiPriority w:val="0"/>
    <w:pPr>
      <w:ind w:left="1680"/>
      <w:jc w:val="left"/>
    </w:pPr>
    <w:rPr>
      <w:sz w:val="18"/>
      <w:szCs w:val="18"/>
    </w:rPr>
  </w:style>
  <w:style w:type="character" w:customStyle="1" w:styleId="88">
    <w:name w:val="标题 字符"/>
    <w:link w:val="36"/>
    <w:autoRedefine/>
    <w:qFormat/>
    <w:uiPriority w:val="0"/>
    <w:rPr>
      <w:rFonts w:ascii="Arial" w:hAnsi="Arial" w:eastAsia="宋体" w:cs="Times New Roman"/>
      <w:b/>
      <w:spacing w:val="14"/>
      <w:kern w:val="24"/>
      <w:sz w:val="32"/>
    </w:rPr>
  </w:style>
  <w:style w:type="character" w:customStyle="1" w:styleId="89">
    <w:name w:val="批注主题 字符"/>
    <w:link w:val="37"/>
    <w:autoRedefine/>
    <w:qFormat/>
    <w:uiPriority w:val="0"/>
    <w:rPr>
      <w:rFonts w:ascii="Times New Roman" w:hAnsi="Times New Roman" w:eastAsia="宋体" w:cs="Times New Roman"/>
      <w:b/>
      <w:bCs/>
      <w:kern w:val="2"/>
      <w:sz w:val="21"/>
      <w:szCs w:val="24"/>
    </w:rPr>
  </w:style>
  <w:style w:type="character" w:customStyle="1" w:styleId="90">
    <w:name w:val="访问过的超链接1"/>
    <w:autoRedefine/>
    <w:qFormat/>
    <w:uiPriority w:val="0"/>
    <w:rPr>
      <w:rFonts w:ascii="Times New Roman" w:hAnsi="Times New Roman" w:eastAsia="宋体" w:cs="Times New Roman"/>
      <w:color w:val="000000"/>
      <w:sz w:val="21"/>
      <w:szCs w:val="21"/>
      <w:u w:val="none"/>
    </w:rPr>
  </w:style>
  <w:style w:type="character" w:customStyle="1" w:styleId="91">
    <w:name w:val="Default Char"/>
    <w:link w:val="92"/>
    <w:autoRedefine/>
    <w:qFormat/>
    <w:uiPriority w:val="0"/>
    <w:rPr>
      <w:rFonts w:ascii="宋体" w:hAnsi="Tahoma" w:eastAsia="宋体" w:cs="宋体"/>
      <w:b/>
      <w:bCs/>
      <w:color w:val="000000"/>
      <w:sz w:val="24"/>
      <w:szCs w:val="24"/>
      <w:lang w:val="en-US" w:eastAsia="zh-CN" w:bidi="ar-SA"/>
    </w:rPr>
  </w:style>
  <w:style w:type="paragraph" w:customStyle="1" w:styleId="92">
    <w:name w:val="Default"/>
    <w:next w:val="1"/>
    <w:link w:val="91"/>
    <w:autoRedefine/>
    <w:qFormat/>
    <w:uiPriority w:val="0"/>
    <w:pPr>
      <w:widowControl w:val="0"/>
      <w:autoSpaceDE w:val="0"/>
      <w:autoSpaceDN w:val="0"/>
      <w:adjustRightInd w:val="0"/>
    </w:pPr>
    <w:rPr>
      <w:rFonts w:ascii="宋体" w:hAnsi="Tahoma" w:eastAsia="宋体" w:cs="宋体"/>
      <w:b/>
      <w:bCs/>
      <w:color w:val="000000"/>
      <w:sz w:val="24"/>
      <w:szCs w:val="24"/>
      <w:lang w:val="en-US" w:eastAsia="zh-CN" w:bidi="ar-SA"/>
    </w:rPr>
  </w:style>
  <w:style w:type="character" w:customStyle="1" w:styleId="93">
    <w:name w:val="表格文字 Char Char"/>
    <w:link w:val="94"/>
    <w:autoRedefine/>
    <w:qFormat/>
    <w:uiPriority w:val="0"/>
    <w:rPr>
      <w:rFonts w:ascii="Times New Roman" w:hAnsi="Times New Roman" w:eastAsia="宋体" w:cs="Times New Roman"/>
      <w:kern w:val="21"/>
      <w:sz w:val="21"/>
      <w:szCs w:val="21"/>
    </w:rPr>
  </w:style>
  <w:style w:type="paragraph" w:customStyle="1" w:styleId="94">
    <w:name w:val="表格文字"/>
    <w:basedOn w:val="1"/>
    <w:next w:val="17"/>
    <w:link w:val="93"/>
    <w:autoRedefine/>
    <w:qFormat/>
    <w:uiPriority w:val="0"/>
    <w:pPr>
      <w:jc w:val="left"/>
    </w:pPr>
    <w:rPr>
      <w:kern w:val="21"/>
      <w:szCs w:val="21"/>
    </w:rPr>
  </w:style>
  <w:style w:type="character" w:customStyle="1" w:styleId="95">
    <w:name w:val="列表段落 字符"/>
    <w:link w:val="96"/>
    <w:autoRedefine/>
    <w:qFormat/>
    <w:uiPriority w:val="0"/>
    <w:rPr>
      <w:rFonts w:ascii="Calibri" w:hAnsi="Calibri" w:eastAsia="宋体" w:cs="Times New Roman"/>
      <w:kern w:val="2"/>
      <w:sz w:val="21"/>
      <w:szCs w:val="22"/>
    </w:rPr>
  </w:style>
  <w:style w:type="paragraph" w:customStyle="1" w:styleId="96">
    <w:name w:val="列表段落1"/>
    <w:basedOn w:val="1"/>
    <w:link w:val="95"/>
    <w:autoRedefine/>
    <w:qFormat/>
    <w:uiPriority w:val="0"/>
    <w:pPr>
      <w:ind w:firstLine="420" w:firstLineChars="200"/>
    </w:pPr>
    <w:rPr>
      <w:rFonts w:ascii="Calibri" w:hAnsi="Calibri"/>
      <w:kern w:val="2"/>
      <w:szCs w:val="22"/>
    </w:rPr>
  </w:style>
  <w:style w:type="paragraph" w:customStyle="1" w:styleId="97">
    <w:name w:val="编号，小四"/>
    <w:basedOn w:val="1"/>
    <w:autoRedefine/>
    <w:qFormat/>
    <w:uiPriority w:val="0"/>
    <w:pPr>
      <w:ind w:left="480"/>
    </w:pPr>
  </w:style>
  <w:style w:type="paragraph" w:customStyle="1" w:styleId="98">
    <w:name w:val="我编辑文档正文"/>
    <w:basedOn w:val="1"/>
    <w:link w:val="99"/>
    <w:autoRedefine/>
    <w:qFormat/>
    <w:uiPriority w:val="0"/>
    <w:pPr>
      <w:spacing w:line="360" w:lineRule="auto"/>
      <w:ind w:right="69" w:rightChars="33" w:firstLine="360" w:firstLineChars="150"/>
      <w:jc w:val="left"/>
    </w:pPr>
    <w:rPr>
      <w:sz w:val="24"/>
    </w:rPr>
  </w:style>
  <w:style w:type="character" w:customStyle="1" w:styleId="99">
    <w:name w:val="我编辑文档正文 Char"/>
    <w:link w:val="98"/>
    <w:autoRedefine/>
    <w:qFormat/>
    <w:uiPriority w:val="0"/>
    <w:rPr>
      <w:rFonts w:ascii="Times New Roman" w:hAnsi="Times New Roman" w:eastAsia="宋体" w:cs="Times New Roman"/>
      <w:sz w:val="24"/>
      <w:szCs w:val="24"/>
    </w:rPr>
  </w:style>
  <w:style w:type="character" w:customStyle="1" w:styleId="100">
    <w:name w:val="明显参考1"/>
    <w:autoRedefine/>
    <w:qFormat/>
    <w:uiPriority w:val="0"/>
    <w:rPr>
      <w:rFonts w:ascii="Times New Roman" w:hAnsi="Times New Roman" w:eastAsia="宋体" w:cs="Times New Roman"/>
      <w:b/>
      <w:bCs/>
      <w:smallCaps/>
      <w:color w:val="C0504D"/>
      <w:spacing w:val="5"/>
      <w:u w:val="single"/>
    </w:rPr>
  </w:style>
  <w:style w:type="character" w:customStyle="1" w:styleId="101">
    <w:name w:val="font41"/>
    <w:autoRedefine/>
    <w:qFormat/>
    <w:uiPriority w:val="0"/>
    <w:rPr>
      <w:rFonts w:hint="eastAsia" w:ascii="宋体" w:hAnsi="宋体" w:eastAsia="宋体" w:cs="宋体"/>
      <w:b/>
      <w:color w:val="000000"/>
      <w:sz w:val="28"/>
      <w:szCs w:val="28"/>
      <w:u w:val="none"/>
    </w:rPr>
  </w:style>
  <w:style w:type="paragraph" w:customStyle="1" w:styleId="102">
    <w:name w:val="P正文 Char"/>
    <w:basedOn w:val="1"/>
    <w:link w:val="103"/>
    <w:autoRedefine/>
    <w:qFormat/>
    <w:uiPriority w:val="0"/>
    <w:pPr>
      <w:spacing w:beforeLines="50" w:afterLines="50"/>
      <w:ind w:left="540" w:leftChars="257"/>
    </w:pPr>
    <w:rPr>
      <w:kern w:val="2"/>
      <w:sz w:val="24"/>
    </w:rPr>
  </w:style>
  <w:style w:type="character" w:customStyle="1" w:styleId="103">
    <w:name w:val="P正文 Char Char"/>
    <w:link w:val="102"/>
    <w:autoRedefine/>
    <w:qFormat/>
    <w:uiPriority w:val="0"/>
    <w:rPr>
      <w:rFonts w:ascii="Times New Roman" w:hAnsi="Times New Roman" w:eastAsia="宋体" w:cs="Times New Roman"/>
      <w:kern w:val="2"/>
      <w:sz w:val="24"/>
      <w:szCs w:val="24"/>
    </w:rPr>
  </w:style>
  <w:style w:type="character" w:customStyle="1" w:styleId="104">
    <w:name w:val="未处理的提及1"/>
    <w:autoRedefine/>
    <w:qFormat/>
    <w:uiPriority w:val="0"/>
    <w:rPr>
      <w:rFonts w:ascii="Times New Roman" w:hAnsi="Times New Roman" w:eastAsia="宋体" w:cs="Times New Roman"/>
      <w:color w:val="605E5C"/>
      <w:shd w:val="clear" w:color="auto" w:fill="E1DFDD"/>
    </w:rPr>
  </w:style>
  <w:style w:type="character" w:customStyle="1" w:styleId="105">
    <w:name w:val="正文文本 Char"/>
    <w:autoRedefine/>
    <w:qFormat/>
    <w:uiPriority w:val="0"/>
    <w:rPr>
      <w:rFonts w:ascii="Times New Roman" w:hAnsi="Times New Roman" w:eastAsia="宋体" w:cs="Times New Roman"/>
      <w:kern w:val="2"/>
      <w:sz w:val="21"/>
      <w:szCs w:val="24"/>
    </w:rPr>
  </w:style>
  <w:style w:type="character" w:customStyle="1" w:styleId="106">
    <w:name w:val="批注文字 字符1"/>
    <w:autoRedefine/>
    <w:qFormat/>
    <w:uiPriority w:val="0"/>
    <w:rPr>
      <w:rFonts w:ascii="Times New Roman" w:hAnsi="Times New Roman" w:eastAsia="宋体" w:cs="Times New Roman"/>
      <w:kern w:val="2"/>
      <w:sz w:val="21"/>
      <w:szCs w:val="24"/>
    </w:rPr>
  </w:style>
  <w:style w:type="paragraph" w:customStyle="1" w:styleId="107">
    <w:name w:val="标准正文格式"/>
    <w:basedOn w:val="1"/>
    <w:link w:val="108"/>
    <w:autoRedefine/>
    <w:qFormat/>
    <w:uiPriority w:val="0"/>
    <w:pPr>
      <w:widowControl/>
      <w:adjustRightInd w:val="0"/>
      <w:spacing w:before="60" w:after="120" w:line="360" w:lineRule="auto"/>
      <w:ind w:firstLine="200" w:firstLineChars="200"/>
      <w:textAlignment w:val="baseline"/>
    </w:pPr>
    <w:rPr>
      <w:rFonts w:ascii="宋体" w:eastAsia="仿宋_GB2312"/>
      <w:color w:val="000000"/>
      <w:sz w:val="24"/>
      <w:szCs w:val="20"/>
    </w:rPr>
  </w:style>
  <w:style w:type="character" w:customStyle="1" w:styleId="108">
    <w:name w:val="标准正文格式 Char"/>
    <w:link w:val="107"/>
    <w:autoRedefine/>
    <w:qFormat/>
    <w:uiPriority w:val="0"/>
    <w:rPr>
      <w:rFonts w:ascii="宋体" w:hAnsi="Times New Roman" w:eastAsia="仿宋_GB2312" w:cs="宋体"/>
      <w:color w:val="000000"/>
      <w:sz w:val="24"/>
    </w:rPr>
  </w:style>
  <w:style w:type="character" w:customStyle="1" w:styleId="109">
    <w:name w:val="px141"/>
    <w:autoRedefine/>
    <w:qFormat/>
    <w:uiPriority w:val="0"/>
    <w:rPr>
      <w:rFonts w:ascii="Times New Roman" w:hAnsi="Times New Roman" w:eastAsia="宋体" w:cs="Times New Roman"/>
      <w:sz w:val="21"/>
      <w:szCs w:val="21"/>
    </w:rPr>
  </w:style>
  <w:style w:type="character" w:customStyle="1" w:styleId="110">
    <w:name w:val="font21"/>
    <w:basedOn w:val="41"/>
    <w:autoRedefine/>
    <w:qFormat/>
    <w:uiPriority w:val="0"/>
    <w:rPr>
      <w:rFonts w:hint="eastAsia" w:ascii="宋体" w:hAnsi="宋体" w:eastAsia="宋体" w:cs="宋体"/>
      <w:color w:val="000000"/>
      <w:sz w:val="18"/>
      <w:szCs w:val="18"/>
      <w:u w:val="none"/>
    </w:rPr>
  </w:style>
  <w:style w:type="character" w:customStyle="1" w:styleId="111">
    <w:name w:val="b2"/>
    <w:autoRedefine/>
    <w:qFormat/>
    <w:uiPriority w:val="0"/>
    <w:rPr>
      <w:rFonts w:ascii="Times New Roman" w:hAnsi="Times New Roman" w:eastAsia="宋体" w:cs="Times New Roman"/>
    </w:rPr>
  </w:style>
  <w:style w:type="character" w:customStyle="1" w:styleId="112">
    <w:name w:val="font31"/>
    <w:basedOn w:val="41"/>
    <w:autoRedefine/>
    <w:qFormat/>
    <w:uiPriority w:val="0"/>
    <w:rPr>
      <w:rFonts w:hint="eastAsia" w:ascii="宋体" w:hAnsi="宋体" w:eastAsia="宋体" w:cs="宋体"/>
      <w:color w:val="000000"/>
      <w:sz w:val="20"/>
      <w:szCs w:val="20"/>
      <w:u w:val="none"/>
    </w:rPr>
  </w:style>
  <w:style w:type="character" w:customStyle="1" w:styleId="113">
    <w:name w:val="font81"/>
    <w:autoRedefine/>
    <w:qFormat/>
    <w:uiPriority w:val="0"/>
    <w:rPr>
      <w:rFonts w:hint="eastAsia" w:ascii="宋体" w:hAnsi="宋体" w:eastAsia="宋体" w:cs="宋体"/>
      <w:b/>
      <w:color w:val="000000"/>
      <w:sz w:val="22"/>
      <w:szCs w:val="22"/>
      <w:u w:val="none"/>
    </w:rPr>
  </w:style>
  <w:style w:type="character" w:customStyle="1" w:styleId="114">
    <w:name w:val="日期 Char1"/>
    <w:autoRedefine/>
    <w:qFormat/>
    <w:uiPriority w:val="0"/>
    <w:rPr>
      <w:rFonts w:ascii="Times New Roman" w:hAnsi="Times New Roman" w:eastAsia="宋体" w:cs="Times New Roman"/>
      <w:kern w:val="2"/>
      <w:sz w:val="21"/>
      <w:szCs w:val="24"/>
    </w:rPr>
  </w:style>
  <w:style w:type="character" w:customStyle="1" w:styleId="115">
    <w:name w:val="标题2"/>
    <w:autoRedefine/>
    <w:qFormat/>
    <w:uiPriority w:val="0"/>
    <w:rPr>
      <w:rFonts w:ascii="微软雅黑" w:hAnsi="微软雅黑" w:eastAsia="微软雅黑" w:cs="Times New Roman"/>
      <w:b/>
      <w:bCs/>
      <w:color w:val="0D0D0D"/>
      <w:sz w:val="24"/>
    </w:rPr>
  </w:style>
  <w:style w:type="character" w:customStyle="1" w:styleId="116">
    <w:name w:val="正文（首行缩进两字） Char1"/>
    <w:autoRedefine/>
    <w:qFormat/>
    <w:uiPriority w:val="0"/>
    <w:rPr>
      <w:rFonts w:ascii="Times New Roman" w:hAnsi="Times New Roman" w:eastAsia="仿宋_GB2312" w:cs="Times New Roman"/>
      <w:kern w:val="2"/>
      <w:sz w:val="28"/>
      <w:szCs w:val="24"/>
    </w:rPr>
  </w:style>
  <w:style w:type="character" w:customStyle="1" w:styleId="117">
    <w:name w:val="正文文字 Char"/>
    <w:autoRedefine/>
    <w:qFormat/>
    <w:uiPriority w:val="0"/>
    <w:rPr>
      <w:rFonts w:ascii="Times New Roman" w:hAnsi="Times New Roman" w:eastAsia="宋体" w:cs="Times New Roman"/>
      <w:kern w:val="2"/>
      <w:sz w:val="21"/>
      <w:szCs w:val="24"/>
      <w:lang w:val="en-US" w:eastAsia="zh-CN" w:bidi="ar-SA"/>
    </w:rPr>
  </w:style>
  <w:style w:type="character" w:customStyle="1" w:styleId="118">
    <w:name w:val="称呼 Char1"/>
    <w:autoRedefine/>
    <w:qFormat/>
    <w:uiPriority w:val="0"/>
    <w:rPr>
      <w:rFonts w:ascii="Times New Roman" w:hAnsi="Times New Roman" w:eastAsia="宋体" w:cs="Times New Roman"/>
      <w:kern w:val="2"/>
      <w:sz w:val="21"/>
      <w:szCs w:val="24"/>
    </w:rPr>
  </w:style>
  <w:style w:type="character" w:customStyle="1" w:styleId="119">
    <w:name w:val="font101"/>
    <w:autoRedefine/>
    <w:qFormat/>
    <w:uiPriority w:val="0"/>
    <w:rPr>
      <w:rFonts w:hint="eastAsia" w:ascii="宋体" w:hAnsi="宋体" w:eastAsia="宋体" w:cs="宋体"/>
      <w:b/>
      <w:color w:val="000000"/>
      <w:sz w:val="22"/>
      <w:szCs w:val="22"/>
      <w:u w:val="none"/>
    </w:rPr>
  </w:style>
  <w:style w:type="character" w:customStyle="1" w:styleId="120">
    <w:name w:val="页眉 Char1"/>
    <w:autoRedefine/>
    <w:qFormat/>
    <w:uiPriority w:val="0"/>
    <w:rPr>
      <w:rFonts w:ascii="Times New Roman" w:hAnsi="Times New Roman" w:eastAsia="宋体" w:cs="Times New Roman"/>
      <w:color w:val="000000"/>
      <w:kern w:val="1"/>
      <w:sz w:val="18"/>
      <w:szCs w:val="18"/>
      <w:lang w:val="zh-CN"/>
    </w:rPr>
  </w:style>
  <w:style w:type="paragraph" w:customStyle="1" w:styleId="121">
    <w:name w:val="标书正文样式"/>
    <w:basedOn w:val="1"/>
    <w:link w:val="122"/>
    <w:autoRedefine/>
    <w:qFormat/>
    <w:uiPriority w:val="0"/>
    <w:pPr>
      <w:ind w:firstLine="560" w:firstLineChars="200"/>
      <w:jc w:val="left"/>
    </w:pPr>
    <w:rPr>
      <w:rFonts w:ascii="仿宋_GB2312" w:hAnsi="Arial" w:eastAsia="仿宋_GB2312"/>
      <w:kern w:val="2"/>
      <w:sz w:val="28"/>
      <w:szCs w:val="28"/>
    </w:rPr>
  </w:style>
  <w:style w:type="character" w:customStyle="1" w:styleId="122">
    <w:name w:val="标书正文样式 Char"/>
    <w:link w:val="121"/>
    <w:autoRedefine/>
    <w:qFormat/>
    <w:uiPriority w:val="0"/>
    <w:rPr>
      <w:rFonts w:ascii="仿宋_GB2312" w:hAnsi="Arial" w:eastAsia="仿宋_GB2312" w:cs="Times New Roman"/>
      <w:kern w:val="2"/>
      <w:sz w:val="28"/>
      <w:szCs w:val="28"/>
      <w:lang w:bidi="ar-SA"/>
    </w:rPr>
  </w:style>
  <w:style w:type="character" w:customStyle="1" w:styleId="123">
    <w:name w:val="font11"/>
    <w:basedOn w:val="41"/>
    <w:autoRedefine/>
    <w:qFormat/>
    <w:uiPriority w:val="0"/>
    <w:rPr>
      <w:rFonts w:hint="eastAsia" w:ascii="宋体" w:hAnsi="宋体" w:eastAsia="宋体" w:cs="宋体"/>
      <w:color w:val="000000"/>
      <w:sz w:val="22"/>
      <w:szCs w:val="22"/>
      <w:u w:val="none"/>
    </w:rPr>
  </w:style>
  <w:style w:type="character" w:customStyle="1" w:styleId="124">
    <w:name w:val="question-title2"/>
    <w:autoRedefine/>
    <w:qFormat/>
    <w:uiPriority w:val="0"/>
    <w:rPr>
      <w:rFonts w:ascii="Times New Roman" w:hAnsi="Times New Roman" w:eastAsia="宋体" w:cs="Times New Roman"/>
    </w:rPr>
  </w:style>
  <w:style w:type="character" w:customStyle="1" w:styleId="125">
    <w:name w:val="纯文本 字符"/>
    <w:autoRedefine/>
    <w:qFormat/>
    <w:uiPriority w:val="0"/>
    <w:rPr>
      <w:rFonts w:ascii="宋体" w:hAnsi="Courier New" w:eastAsia="宋体" w:cs="Times New Roman"/>
      <w:sz w:val="21"/>
      <w:szCs w:val="21"/>
      <w:lang w:val="en-US" w:eastAsia="zh-CN" w:bidi="ar-SA"/>
    </w:rPr>
  </w:style>
  <w:style w:type="character" w:customStyle="1" w:styleId="126">
    <w:name w:val="Char Char Char"/>
    <w:autoRedefine/>
    <w:qFormat/>
    <w:uiPriority w:val="0"/>
    <w:rPr>
      <w:rFonts w:ascii="宋体" w:hAnsi="Courier New" w:eastAsia="宋体" w:cs="Times New Roman"/>
      <w:sz w:val="21"/>
      <w:szCs w:val="21"/>
      <w:lang w:val="en-US" w:eastAsia="zh-CN" w:bidi="ar-SA"/>
    </w:rPr>
  </w:style>
  <w:style w:type="paragraph" w:customStyle="1" w:styleId="127">
    <w:name w:val="无间隔1"/>
    <w:link w:val="128"/>
    <w:autoRedefine/>
    <w:qFormat/>
    <w:uiPriority w:val="1"/>
    <w:pPr>
      <w:widowControl w:val="0"/>
      <w:spacing w:line="360" w:lineRule="auto"/>
      <w:jc w:val="both"/>
    </w:pPr>
    <w:rPr>
      <w:rFonts w:ascii="Times New Roman" w:hAnsi="Times New Roman" w:eastAsia="宋体" w:cs="Times New Roman"/>
      <w:sz w:val="24"/>
      <w:szCs w:val="24"/>
      <w:lang w:val="en-US" w:eastAsia="zh-CN" w:bidi="ar-SA"/>
    </w:rPr>
  </w:style>
  <w:style w:type="character" w:customStyle="1" w:styleId="128">
    <w:name w:val="无间隔 Char"/>
    <w:link w:val="127"/>
    <w:autoRedefine/>
    <w:qFormat/>
    <w:uiPriority w:val="0"/>
    <w:rPr>
      <w:rFonts w:ascii="Times New Roman" w:hAnsi="Times New Roman" w:eastAsia="宋体" w:cs="Times New Roman"/>
      <w:sz w:val="24"/>
      <w:szCs w:val="24"/>
      <w:lang w:val="en-US" w:eastAsia="zh-CN" w:bidi="ar-SA"/>
    </w:rPr>
  </w:style>
  <w:style w:type="character" w:customStyle="1" w:styleId="129">
    <w:name w:val="Texte Char Char"/>
    <w:autoRedefine/>
    <w:qFormat/>
    <w:uiPriority w:val="0"/>
    <w:rPr>
      <w:rFonts w:ascii="宋体" w:hAnsi="Courier New" w:eastAsia="宋体" w:cs="Times New Roman"/>
      <w:sz w:val="21"/>
      <w:szCs w:val="21"/>
      <w:lang w:val="en-US" w:eastAsia="zh-CN" w:bidi="ar-SA"/>
    </w:rPr>
  </w:style>
  <w:style w:type="character" w:customStyle="1" w:styleId="130">
    <w:name w:val="chs1"/>
    <w:autoRedefine/>
    <w:qFormat/>
    <w:uiPriority w:val="0"/>
    <w:rPr>
      <w:rFonts w:hint="default" w:eastAsia="宋体" w:cs="Times New Roman"/>
      <w:sz w:val="18"/>
      <w:szCs w:val="18"/>
    </w:rPr>
  </w:style>
  <w:style w:type="paragraph" w:customStyle="1" w:styleId="131">
    <w:name w:val="样式 样式3 + 非加粗"/>
    <w:basedOn w:val="1"/>
    <w:link w:val="132"/>
    <w:autoRedefine/>
    <w:qFormat/>
    <w:uiPriority w:val="0"/>
    <w:pPr>
      <w:adjustRightInd w:val="0"/>
      <w:snapToGrid w:val="0"/>
      <w:spacing w:line="300" w:lineRule="auto"/>
    </w:pPr>
    <w:rPr>
      <w:rFonts w:ascii="宋体" w:hAnsi="宋体"/>
      <w:b/>
      <w:bCs/>
      <w:color w:val="000000"/>
      <w:kern w:val="2"/>
      <w:sz w:val="24"/>
    </w:rPr>
  </w:style>
  <w:style w:type="character" w:customStyle="1" w:styleId="132">
    <w:name w:val="样式 样式3 + 非加粗 Char"/>
    <w:link w:val="131"/>
    <w:autoRedefine/>
    <w:qFormat/>
    <w:uiPriority w:val="0"/>
    <w:rPr>
      <w:rFonts w:ascii="宋体" w:hAnsi="宋体" w:eastAsia="宋体" w:cs="Times New Roman"/>
      <w:b/>
      <w:bCs/>
      <w:color w:val="000000"/>
      <w:kern w:val="2"/>
      <w:sz w:val="24"/>
      <w:szCs w:val="24"/>
      <w:lang w:val="en-US" w:eastAsia="zh-CN" w:bidi="ar-SA"/>
    </w:rPr>
  </w:style>
  <w:style w:type="character" w:customStyle="1" w:styleId="133">
    <w:name w:val="aa1"/>
    <w:autoRedefine/>
    <w:qFormat/>
    <w:uiPriority w:val="0"/>
    <w:rPr>
      <w:rFonts w:hint="default" w:eastAsia="宋体" w:cs="Times New Roman"/>
      <w:color w:val="000000"/>
      <w:sz w:val="20"/>
      <w:szCs w:val="20"/>
      <w:u w:val="none"/>
    </w:rPr>
  </w:style>
  <w:style w:type="paragraph" w:customStyle="1" w:styleId="134">
    <w:name w:val="招标正文"/>
    <w:basedOn w:val="1"/>
    <w:link w:val="135"/>
    <w:autoRedefine/>
    <w:qFormat/>
    <w:uiPriority w:val="0"/>
    <w:pPr>
      <w:widowControl/>
      <w:spacing w:line="360" w:lineRule="auto"/>
      <w:ind w:firstLine="480" w:firstLineChars="200"/>
    </w:pPr>
    <w:rPr>
      <w:snapToGrid w:val="0"/>
      <w:sz w:val="24"/>
      <w:lang w:val="en-GB"/>
    </w:rPr>
  </w:style>
  <w:style w:type="character" w:customStyle="1" w:styleId="135">
    <w:name w:val="招标正文 Char Char"/>
    <w:link w:val="134"/>
    <w:autoRedefine/>
    <w:qFormat/>
    <w:uiPriority w:val="0"/>
    <w:rPr>
      <w:rFonts w:ascii="Times New Roman" w:hAnsi="Times New Roman" w:eastAsia="宋体" w:cs="Times New Roman"/>
      <w:snapToGrid w:val="0"/>
      <w:sz w:val="24"/>
      <w:szCs w:val="24"/>
      <w:lang w:val="en-GB" w:bidi="ar-SA"/>
    </w:rPr>
  </w:style>
  <w:style w:type="character" w:customStyle="1" w:styleId="136">
    <w:name w:val="textfont"/>
    <w:autoRedefine/>
    <w:qFormat/>
    <w:uiPriority w:val="0"/>
    <w:rPr>
      <w:rFonts w:ascii="Times New Roman" w:hAnsi="Times New Roman" w:eastAsia="宋体" w:cs="Times New Roman"/>
    </w:rPr>
  </w:style>
  <w:style w:type="character" w:customStyle="1" w:styleId="137">
    <w:name w:val="称呼 字符1"/>
    <w:autoRedefine/>
    <w:qFormat/>
    <w:uiPriority w:val="0"/>
    <w:rPr>
      <w:rFonts w:ascii="Times New Roman" w:hAnsi="Times New Roman" w:eastAsia="宋体" w:cs="Times New Roman"/>
      <w:kern w:val="2"/>
      <w:sz w:val="21"/>
      <w:szCs w:val="24"/>
    </w:rPr>
  </w:style>
  <w:style w:type="character" w:customStyle="1" w:styleId="138">
    <w:name w:val="标题 Char1"/>
    <w:autoRedefine/>
    <w:qFormat/>
    <w:uiPriority w:val="0"/>
    <w:rPr>
      <w:rFonts w:ascii="Calibri Light" w:hAnsi="Calibri Light" w:eastAsia="宋体" w:cs="Times New Roman"/>
      <w:b/>
      <w:bCs/>
      <w:kern w:val="2"/>
      <w:sz w:val="32"/>
      <w:szCs w:val="32"/>
    </w:rPr>
  </w:style>
  <w:style w:type="character" w:customStyle="1" w:styleId="139">
    <w:name w:val="unnamed51"/>
    <w:autoRedefine/>
    <w:qFormat/>
    <w:uiPriority w:val="0"/>
    <w:rPr>
      <w:rFonts w:ascii="Times New Roman" w:hAnsi="Times New Roman" w:eastAsia="宋体" w:cs="Times New Roman"/>
      <w:sz w:val="22"/>
      <w:szCs w:val="22"/>
    </w:rPr>
  </w:style>
  <w:style w:type="character" w:customStyle="1" w:styleId="140">
    <w:name w:val="title1"/>
    <w:autoRedefine/>
    <w:qFormat/>
    <w:uiPriority w:val="0"/>
    <w:rPr>
      <w:rFonts w:hint="eastAsia" w:ascii="宋体" w:hAnsi="宋体" w:eastAsia="宋体" w:cs="Times New Roman"/>
      <w:b/>
      <w:bCs/>
      <w:sz w:val="22"/>
      <w:szCs w:val="22"/>
    </w:rPr>
  </w:style>
  <w:style w:type="character" w:customStyle="1" w:styleId="141">
    <w:name w:val="15"/>
    <w:autoRedefine/>
    <w:qFormat/>
    <w:uiPriority w:val="0"/>
    <w:rPr>
      <w:rFonts w:hint="default" w:ascii="Times New Roman" w:hAnsi="Times New Roman" w:eastAsia="宋体" w:cs="Times New Roman"/>
      <w:b/>
      <w:bCs/>
      <w:spacing w:val="-2"/>
      <w:sz w:val="24"/>
      <w:szCs w:val="24"/>
    </w:rPr>
  </w:style>
  <w:style w:type="character" w:customStyle="1" w:styleId="142">
    <w:name w:val="font51"/>
    <w:basedOn w:val="41"/>
    <w:autoRedefine/>
    <w:qFormat/>
    <w:uiPriority w:val="0"/>
    <w:rPr>
      <w:rFonts w:hint="eastAsia" w:ascii="宋体" w:hAnsi="宋体" w:eastAsia="宋体" w:cs="宋体"/>
      <w:color w:val="000000"/>
      <w:sz w:val="22"/>
      <w:szCs w:val="22"/>
      <w:u w:val="none"/>
    </w:rPr>
  </w:style>
  <w:style w:type="character" w:customStyle="1" w:styleId="143">
    <w:name w:val="font01"/>
    <w:autoRedefine/>
    <w:qFormat/>
    <w:uiPriority w:val="0"/>
    <w:rPr>
      <w:rFonts w:hint="eastAsia" w:ascii="宋体" w:hAnsi="宋体" w:eastAsia="宋体" w:cs="宋体"/>
      <w:b/>
      <w:color w:val="000000"/>
      <w:sz w:val="28"/>
      <w:szCs w:val="28"/>
      <w:u w:val="none"/>
    </w:rPr>
  </w:style>
  <w:style w:type="character" w:customStyle="1" w:styleId="144">
    <w:name w:val="bt11"/>
    <w:autoRedefine/>
    <w:qFormat/>
    <w:uiPriority w:val="0"/>
    <w:rPr>
      <w:rFonts w:ascii="Times New Roman" w:hAnsi="Times New Roman" w:eastAsia="仿宋_GB2312" w:cs="Times New Roman"/>
      <w:b/>
      <w:color w:val="000000"/>
      <w:sz w:val="30"/>
      <w:szCs w:val="20"/>
      <w:u w:val="none"/>
    </w:rPr>
  </w:style>
  <w:style w:type="character" w:customStyle="1" w:styleId="145">
    <w:name w:val="f16b1"/>
    <w:autoRedefine/>
    <w:qFormat/>
    <w:uiPriority w:val="0"/>
    <w:rPr>
      <w:rFonts w:ascii="Times New Roman" w:hAnsi="Times New Roman" w:eastAsia="宋体" w:cs="Times New Roman"/>
      <w:b/>
      <w:bCs/>
      <w:color w:val="333333"/>
      <w:sz w:val="22"/>
      <w:szCs w:val="22"/>
    </w:rPr>
  </w:style>
  <w:style w:type="character" w:customStyle="1" w:styleId="146">
    <w:name w:val="纯文本 Char1"/>
    <w:autoRedefine/>
    <w:qFormat/>
    <w:uiPriority w:val="0"/>
    <w:rPr>
      <w:rFonts w:ascii="宋体" w:hAnsi="Courier New" w:eastAsia="宋体" w:cs="Times New Roman"/>
      <w:sz w:val="21"/>
      <w:szCs w:val="21"/>
      <w:lang w:val="en-US" w:eastAsia="zh-CN" w:bidi="ar-SA"/>
    </w:rPr>
  </w:style>
  <w:style w:type="character" w:customStyle="1" w:styleId="147">
    <w:name w:val="普通文字 Char"/>
    <w:autoRedefine/>
    <w:qFormat/>
    <w:uiPriority w:val="0"/>
    <w:rPr>
      <w:rFonts w:ascii="宋体" w:hAnsi="Courier New" w:eastAsia="宋体" w:cs="Times New Roman"/>
      <w:kern w:val="2"/>
      <w:sz w:val="21"/>
      <w:lang w:bidi="ar-SA"/>
    </w:rPr>
  </w:style>
  <w:style w:type="character" w:customStyle="1" w:styleId="148">
    <w:name w:val="style13"/>
    <w:autoRedefine/>
    <w:qFormat/>
    <w:uiPriority w:val="0"/>
    <w:rPr>
      <w:rFonts w:ascii="Times New Roman" w:hAnsi="Times New Roman" w:eastAsia="宋体" w:cs="Times New Roman"/>
    </w:rPr>
  </w:style>
  <w:style w:type="character" w:customStyle="1" w:styleId="149">
    <w:name w:val="font61"/>
    <w:autoRedefine/>
    <w:qFormat/>
    <w:uiPriority w:val="0"/>
    <w:rPr>
      <w:rFonts w:hint="eastAsia" w:ascii="宋体" w:hAnsi="宋体" w:eastAsia="宋体" w:cs="宋体"/>
      <w:color w:val="000000"/>
      <w:sz w:val="22"/>
      <w:szCs w:val="22"/>
      <w:u w:val="none"/>
    </w:rPr>
  </w:style>
  <w:style w:type="paragraph" w:customStyle="1" w:styleId="150">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sz w:val="24"/>
    </w:rPr>
  </w:style>
  <w:style w:type="paragraph" w:customStyle="1" w:styleId="151">
    <w:name w:val="Char2"/>
    <w:basedOn w:val="14"/>
    <w:next w:val="1"/>
    <w:autoRedefine/>
    <w:qFormat/>
    <w:uiPriority w:val="0"/>
    <w:rPr>
      <w:rFonts w:ascii="宋体" w:hAnsi="宋体"/>
    </w:rPr>
  </w:style>
  <w:style w:type="paragraph" w:customStyle="1" w:styleId="152">
    <w:name w:val="正文2"/>
    <w:basedOn w:val="1"/>
    <w:autoRedefine/>
    <w:qFormat/>
    <w:uiPriority w:val="0"/>
    <w:pPr>
      <w:spacing w:before="156" w:line="360" w:lineRule="auto"/>
      <w:ind w:firstLine="510" w:firstLineChars="200"/>
    </w:pPr>
    <w:rPr>
      <w:sz w:val="24"/>
      <w:szCs w:val="20"/>
    </w:rPr>
  </w:style>
  <w:style w:type="paragraph" w:customStyle="1" w:styleId="153">
    <w:name w:val="Char Char Char Char"/>
    <w:basedOn w:val="1"/>
    <w:autoRedefine/>
    <w:qFormat/>
    <w:uiPriority w:val="0"/>
    <w:pPr>
      <w:widowControl/>
      <w:spacing w:after="160" w:line="240" w:lineRule="exact"/>
      <w:jc w:val="left"/>
    </w:pPr>
    <w:rPr>
      <w:rFonts w:ascii="Verdana" w:hAnsi="Verdana"/>
      <w:sz w:val="20"/>
      <w:szCs w:val="20"/>
      <w:lang w:eastAsia="en-US"/>
    </w:rPr>
  </w:style>
  <w:style w:type="paragraph" w:customStyle="1" w:styleId="154">
    <w:name w:val="1111"/>
    <w:basedOn w:val="1"/>
    <w:autoRedefine/>
    <w:qFormat/>
    <w:uiPriority w:val="0"/>
    <w:rPr>
      <w:rFonts w:ascii="Calibri" w:hAnsi="Calibri"/>
      <w:sz w:val="18"/>
    </w:rPr>
  </w:style>
  <w:style w:type="paragraph" w:customStyle="1" w:styleId="155">
    <w:name w:val="Char Char Char1"/>
    <w:basedOn w:val="1"/>
    <w:autoRedefine/>
    <w:qFormat/>
    <w:uiPriority w:val="0"/>
    <w:rPr>
      <w:rFonts w:ascii="Tahoma" w:hAnsi="Tahoma"/>
      <w:sz w:val="24"/>
      <w:szCs w:val="20"/>
    </w:rPr>
  </w:style>
  <w:style w:type="paragraph" w:customStyle="1" w:styleId="156">
    <w:name w:val="中等深浅网格 1 - 强调文字颜色 21"/>
    <w:basedOn w:val="1"/>
    <w:autoRedefine/>
    <w:qFormat/>
    <w:uiPriority w:val="0"/>
    <w:pPr>
      <w:ind w:firstLine="420" w:firstLineChars="200"/>
    </w:pPr>
    <w:rPr>
      <w:rFonts w:ascii="等线" w:hAnsi="等线" w:eastAsia="等线" w:cs="宋体"/>
      <w:szCs w:val="21"/>
    </w:rPr>
  </w:style>
  <w:style w:type="paragraph" w:customStyle="1" w:styleId="157">
    <w:name w:val="_Style 13"/>
    <w:basedOn w:val="1"/>
    <w:next w:val="96"/>
    <w:autoRedefine/>
    <w:qFormat/>
    <w:uiPriority w:val="0"/>
    <w:pPr>
      <w:ind w:firstLine="420"/>
    </w:pPr>
    <w:rPr>
      <w:rFonts w:ascii="Calibri" w:hAnsi="Calibri"/>
      <w:color w:val="000000"/>
      <w:kern w:val="1"/>
    </w:rPr>
  </w:style>
  <w:style w:type="paragraph" w:customStyle="1" w:styleId="158">
    <w:name w:val="1.1.1"/>
    <w:basedOn w:val="1"/>
    <w:autoRedefine/>
    <w:qFormat/>
    <w:uiPriority w:val="0"/>
    <w:pPr>
      <w:tabs>
        <w:tab w:val="left" w:pos="0"/>
        <w:tab w:val="left" w:pos="1134"/>
        <w:tab w:val="left" w:pos="8505"/>
      </w:tabs>
      <w:autoSpaceDE w:val="0"/>
      <w:autoSpaceDN w:val="0"/>
      <w:adjustRightInd w:val="0"/>
      <w:spacing w:before="240" w:after="60" w:line="360" w:lineRule="atLeast"/>
    </w:pPr>
    <w:rPr>
      <w:rFonts w:ascii="宋体"/>
      <w:b/>
      <w:sz w:val="24"/>
      <w:szCs w:val="20"/>
    </w:rPr>
  </w:style>
  <w:style w:type="paragraph" w:customStyle="1" w:styleId="159">
    <w:name w:val="xl55"/>
    <w:basedOn w:val="1"/>
    <w:autoRedefine/>
    <w:qFormat/>
    <w:uiPriority w:val="0"/>
    <w:pPr>
      <w:widowControl/>
      <w:spacing w:before="100" w:beforeAutospacing="1" w:after="100" w:afterAutospacing="1"/>
      <w:jc w:val="center"/>
      <w:textAlignment w:val="center"/>
    </w:pPr>
    <w:rPr>
      <w:rFonts w:ascii="Arial Unicode MS" w:hAnsi="Arial Unicode MS"/>
      <w:sz w:val="24"/>
    </w:rPr>
  </w:style>
  <w:style w:type="paragraph" w:customStyle="1" w:styleId="160">
    <w:name w:val="table_1stline"/>
    <w:basedOn w:val="1"/>
    <w:autoRedefine/>
    <w:qFormat/>
    <w:uiPriority w:val="0"/>
    <w:pPr>
      <w:widowControl/>
      <w:spacing w:before="120"/>
      <w:jc w:val="left"/>
    </w:pPr>
    <w:rPr>
      <w:bCs/>
      <w:sz w:val="20"/>
      <w:szCs w:val="20"/>
      <w:lang w:val="de-DE" w:eastAsia="de-DE"/>
    </w:rPr>
  </w:style>
  <w:style w:type="paragraph" w:customStyle="1" w:styleId="161">
    <w:name w:val="附录项目"/>
    <w:basedOn w:val="6"/>
    <w:autoRedefine/>
    <w:qFormat/>
    <w:uiPriority w:val="0"/>
    <w:pPr>
      <w:keepNext w:val="0"/>
      <w:keepLines w:val="0"/>
      <w:tabs>
        <w:tab w:val="clear" w:pos="567"/>
      </w:tabs>
      <w:snapToGrid w:val="0"/>
      <w:spacing w:beforeLines="50"/>
      <w:ind w:left="0" w:firstLine="0"/>
      <w:outlineLvl w:val="9"/>
    </w:pPr>
    <w:rPr>
      <w:rFonts w:ascii="Arial" w:hAnsi="Arial" w:eastAsia="楷体_GB2312" w:cs="Arial"/>
      <w:bCs w:val="0"/>
      <w:snapToGrid w:val="0"/>
      <w:color w:val="FF00FF"/>
      <w:kern w:val="0"/>
      <w:sz w:val="21"/>
      <w:szCs w:val="20"/>
    </w:rPr>
  </w:style>
  <w:style w:type="paragraph" w:customStyle="1" w:styleId="162">
    <w:name w:val="Proposals body"/>
    <w:basedOn w:val="1"/>
    <w:next w:val="1"/>
    <w:autoRedefine/>
    <w:qFormat/>
    <w:uiPriority w:val="0"/>
    <w:pPr>
      <w:widowControl/>
      <w:spacing w:line="360" w:lineRule="auto"/>
      <w:jc w:val="left"/>
    </w:pPr>
    <w:rPr>
      <w:rFonts w:ascii="宋体"/>
      <w:snapToGrid w:val="0"/>
      <w:color w:val="000000"/>
      <w:sz w:val="24"/>
      <w:szCs w:val="20"/>
    </w:rPr>
  </w:style>
  <w:style w:type="paragraph" w:customStyle="1" w:styleId="163">
    <w:name w:val="题注4"/>
    <w:basedOn w:val="1"/>
    <w:next w:val="12"/>
    <w:autoRedefine/>
    <w:qFormat/>
    <w:uiPriority w:val="0"/>
    <w:pPr>
      <w:ind w:left="-132" w:leftChars="-64" w:right="-105" w:hanging="2"/>
      <w:jc w:val="center"/>
    </w:pPr>
    <w:rPr>
      <w:rFonts w:ascii="宋体"/>
      <w:b/>
      <w:color w:val="FF0000"/>
      <w:sz w:val="24"/>
      <w:szCs w:val="20"/>
      <w:lang w:val="en-GB"/>
    </w:rPr>
  </w:style>
  <w:style w:type="paragraph" w:customStyle="1" w:styleId="164">
    <w:name w:val="正文，段落，小四，22磅行距"/>
    <w:autoRedefine/>
    <w:qFormat/>
    <w:uiPriority w:val="0"/>
    <w:pPr>
      <w:widowControl w:val="0"/>
      <w:spacing w:line="440" w:lineRule="exact"/>
      <w:ind w:firstLine="420"/>
      <w:jc w:val="both"/>
    </w:pPr>
    <w:rPr>
      <w:rFonts w:ascii="Times New Roman" w:hAnsi="Times New Roman" w:eastAsia="宋体" w:cs="Times New Roman"/>
      <w:sz w:val="24"/>
      <w:szCs w:val="24"/>
      <w:lang w:val="en-US" w:eastAsia="zh-CN" w:bidi="ar-SA"/>
    </w:rPr>
  </w:style>
  <w:style w:type="paragraph" w:customStyle="1" w:styleId="165">
    <w:name w:val="[Normal]"/>
    <w:autoRedefine/>
    <w:qFormat/>
    <w:uiPriority w:val="0"/>
    <w:rPr>
      <w:rFonts w:ascii="宋体" w:hAnsi="宋体" w:eastAsia="宋体" w:cs="Times New Roman"/>
      <w:sz w:val="24"/>
      <w:szCs w:val="22"/>
      <w:lang w:val="zh-CN" w:eastAsia="zh-CN" w:bidi="ar-SA"/>
    </w:rPr>
  </w:style>
  <w:style w:type="paragraph" w:customStyle="1" w:styleId="166">
    <w:name w:val="reader-word-layer reader-word-s2-5"/>
    <w:basedOn w:val="1"/>
    <w:autoRedefine/>
    <w:qFormat/>
    <w:uiPriority w:val="0"/>
    <w:pPr>
      <w:widowControl/>
      <w:spacing w:before="100" w:beforeAutospacing="1" w:after="100" w:afterAutospacing="1"/>
      <w:jc w:val="left"/>
    </w:pPr>
    <w:rPr>
      <w:rFonts w:ascii="宋体" w:hAnsi="宋体" w:cs="宋体"/>
      <w:sz w:val="24"/>
      <w:lang w:bidi="bo-CN"/>
    </w:rPr>
  </w:style>
  <w:style w:type="paragraph" w:customStyle="1" w:styleId="167">
    <w:name w:val="正文内容"/>
    <w:basedOn w:val="1"/>
    <w:autoRedefine/>
    <w:qFormat/>
    <w:uiPriority w:val="0"/>
    <w:pPr>
      <w:jc w:val="left"/>
    </w:pPr>
    <w:rPr>
      <w:rFonts w:ascii="微软雅黑" w:hAnsi="微软雅黑" w:eastAsia="微软雅黑" w:cs="宋体"/>
      <w:color w:val="0D0D0D"/>
      <w:sz w:val="18"/>
      <w:szCs w:val="18"/>
    </w:rPr>
  </w:style>
  <w:style w:type="paragraph" w:customStyle="1" w:styleId="168">
    <w:name w:val="彩色列表1"/>
    <w:basedOn w:val="1"/>
    <w:autoRedefine/>
    <w:qFormat/>
    <w:uiPriority w:val="0"/>
    <w:pPr>
      <w:ind w:firstLine="420" w:firstLineChars="200"/>
    </w:pPr>
    <w:rPr>
      <w:rFonts w:ascii="Calibri" w:hAnsi="Calibri"/>
    </w:rPr>
  </w:style>
  <w:style w:type="paragraph" w:customStyle="1" w:styleId="169">
    <w:name w:val="p0"/>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70">
    <w:name w:val="Char Char Char Char Char Char Char Char Char Char Char Char Char"/>
    <w:basedOn w:val="1"/>
    <w:autoRedefine/>
    <w:qFormat/>
    <w:uiPriority w:val="0"/>
    <w:rPr>
      <w:rFonts w:ascii="Tahoma" w:hAnsi="Tahoma"/>
      <w:sz w:val="24"/>
      <w:szCs w:val="20"/>
    </w:rPr>
  </w:style>
  <w:style w:type="paragraph" w:customStyle="1" w:styleId="171">
    <w:name w:val="样式1"/>
    <w:autoRedefine/>
    <w:qFormat/>
    <w:uiPriority w:val="0"/>
    <w:pPr>
      <w:keepNext/>
      <w:keepLines/>
      <w:widowControl w:val="0"/>
      <w:tabs>
        <w:tab w:val="left" w:pos="425"/>
      </w:tabs>
      <w:spacing w:beforeLines="50"/>
      <w:jc w:val="center"/>
      <w:outlineLvl w:val="0"/>
    </w:pPr>
    <w:rPr>
      <w:rFonts w:ascii="宋体" w:hAnsi="宋体" w:eastAsia="宋体" w:cs="Times New Roman"/>
      <w:kern w:val="44"/>
      <w:sz w:val="21"/>
      <w:szCs w:val="36"/>
      <w:lang w:val="en-US" w:eastAsia="zh-CN" w:bidi="ar-SA"/>
    </w:rPr>
  </w:style>
  <w:style w:type="paragraph" w:customStyle="1" w:styleId="172">
    <w:name w:val="样式 正文缩进 + 首行缩进:  2 字符"/>
    <w:basedOn w:val="11"/>
    <w:autoRedefine/>
    <w:qFormat/>
    <w:uiPriority w:val="0"/>
    <w:pPr>
      <w:adjustRightInd/>
      <w:spacing w:line="360" w:lineRule="auto"/>
      <w:ind w:firstLine="200" w:firstLineChars="200"/>
      <w:textAlignment w:val="auto"/>
    </w:pPr>
    <w:rPr>
      <w:rFonts w:cs="宋体"/>
      <w:kern w:val="2"/>
      <w:sz w:val="24"/>
    </w:rPr>
  </w:style>
  <w:style w:type="paragraph" w:customStyle="1" w:styleId="173">
    <w:name w:val="列出段落1"/>
    <w:basedOn w:val="1"/>
    <w:autoRedefine/>
    <w:qFormat/>
    <w:uiPriority w:val="0"/>
    <w:pPr>
      <w:ind w:firstLine="420" w:firstLineChars="200"/>
    </w:pPr>
    <w:rPr>
      <w:rFonts w:ascii="Calibri" w:hAnsi="Calibri"/>
      <w:szCs w:val="20"/>
    </w:rPr>
  </w:style>
  <w:style w:type="paragraph" w:customStyle="1" w:styleId="174">
    <w:name w:val="Char"/>
    <w:basedOn w:val="1"/>
    <w:autoRedefine/>
    <w:qFormat/>
    <w:uiPriority w:val="0"/>
    <w:rPr>
      <w:rFonts w:eastAsia="仿宋_GB2312"/>
      <w:sz w:val="28"/>
    </w:rPr>
  </w:style>
  <w:style w:type="paragraph" w:customStyle="1" w:styleId="175">
    <w:name w:val="Char Char Char Char Char Char Char"/>
    <w:basedOn w:val="1"/>
    <w:autoRedefine/>
    <w:qFormat/>
    <w:uiPriority w:val="0"/>
    <w:rPr>
      <w:rFonts w:ascii="仿宋_GB2312" w:eastAsia="仿宋_GB2312"/>
      <w:b/>
      <w:sz w:val="32"/>
      <w:szCs w:val="32"/>
    </w:rPr>
  </w:style>
  <w:style w:type="paragraph" w:customStyle="1" w:styleId="176">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77">
    <w:name w:val="正文－恩普"/>
    <w:basedOn w:val="11"/>
    <w:autoRedefine/>
    <w:qFormat/>
    <w:uiPriority w:val="0"/>
    <w:pPr>
      <w:widowControl/>
      <w:adjustRightInd/>
      <w:spacing w:before="100" w:beforeAutospacing="1" w:afterLines="50" w:afterAutospacing="1" w:line="360" w:lineRule="auto"/>
      <w:ind w:firstLine="480" w:firstLineChars="200"/>
      <w:jc w:val="left"/>
      <w:textAlignment w:val="auto"/>
    </w:pPr>
    <w:rPr>
      <w:rFonts w:ascii="仿宋_GB2312" w:hAnsi="宋体" w:eastAsia="仿宋_GB2312" w:cs="宋体"/>
      <w:b/>
      <w:bCs/>
      <w:color w:val="000000"/>
      <w:sz w:val="24"/>
    </w:rPr>
  </w:style>
  <w:style w:type="paragraph" w:customStyle="1" w:styleId="178">
    <w:name w:val="默认"/>
    <w:autoRedefine/>
    <w:qFormat/>
    <w:uiPriority w:val="0"/>
    <w:rPr>
      <w:rFonts w:hint="eastAsia" w:ascii="Arial Unicode MS" w:hAnsi="Arial Unicode MS" w:eastAsia="Helvetica Neue" w:cs="Arial Unicode MS"/>
      <w:color w:val="000000"/>
      <w:sz w:val="22"/>
      <w:szCs w:val="22"/>
      <w:lang w:val="zh-TW" w:eastAsia="zh-TW" w:bidi="ar-SA"/>
    </w:rPr>
  </w:style>
  <w:style w:type="paragraph" w:customStyle="1" w:styleId="179">
    <w:name w:val="Char4"/>
    <w:basedOn w:val="1"/>
    <w:autoRedefine/>
    <w:qFormat/>
    <w:uiPriority w:val="0"/>
    <w:rPr>
      <w:szCs w:val="20"/>
    </w:rPr>
  </w:style>
  <w:style w:type="paragraph" w:customStyle="1" w:styleId="180">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sz w:val="28"/>
      <w:szCs w:val="28"/>
    </w:rPr>
  </w:style>
  <w:style w:type="paragraph" w:customStyle="1" w:styleId="181">
    <w:name w:val="默认段落字体 Para Char"/>
    <w:basedOn w:val="1"/>
    <w:autoRedefine/>
    <w:qFormat/>
    <w:uiPriority w:val="0"/>
    <w:rPr>
      <w:rFonts w:ascii="Calibri" w:hAnsi="Calibri"/>
      <w:szCs w:val="20"/>
    </w:rPr>
  </w:style>
  <w:style w:type="paragraph" w:customStyle="1" w:styleId="182">
    <w:name w:val="行间12_5号"/>
    <w:basedOn w:val="1"/>
    <w:autoRedefine/>
    <w:qFormat/>
    <w:uiPriority w:val="0"/>
    <w:pPr>
      <w:adjustRightInd w:val="0"/>
      <w:spacing w:line="240" w:lineRule="exact"/>
      <w:jc w:val="center"/>
      <w:textAlignment w:val="baseline"/>
    </w:pPr>
    <w:rPr>
      <w:szCs w:val="20"/>
    </w:rPr>
  </w:style>
  <w:style w:type="paragraph" w:customStyle="1" w:styleId="183">
    <w:name w:val="Char1"/>
    <w:basedOn w:val="1"/>
    <w:autoRedefine/>
    <w:qFormat/>
    <w:uiPriority w:val="0"/>
    <w:rPr>
      <w:rFonts w:ascii="仿宋_GB2312" w:eastAsia="仿宋_GB2312"/>
      <w:b/>
      <w:sz w:val="32"/>
      <w:szCs w:val="32"/>
    </w:rPr>
  </w:style>
  <w:style w:type="paragraph" w:customStyle="1" w:styleId="184">
    <w:name w:val="Char3"/>
    <w:basedOn w:val="14"/>
    <w:autoRedefine/>
    <w:qFormat/>
    <w:uiPriority w:val="0"/>
  </w:style>
  <w:style w:type="paragraph" w:customStyle="1" w:styleId="185">
    <w:name w:val="reader-word-layer reader-word-s3-7"/>
    <w:basedOn w:val="1"/>
    <w:autoRedefine/>
    <w:qFormat/>
    <w:uiPriority w:val="0"/>
    <w:pPr>
      <w:widowControl/>
      <w:spacing w:before="100" w:beforeAutospacing="1" w:after="100" w:afterAutospacing="1"/>
      <w:jc w:val="left"/>
    </w:pPr>
    <w:rPr>
      <w:rFonts w:ascii="宋体" w:hAnsi="宋体" w:cs="宋体"/>
      <w:sz w:val="24"/>
      <w:lang w:bidi="bo-CN"/>
    </w:rPr>
  </w:style>
  <w:style w:type="paragraph" w:customStyle="1" w:styleId="186">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Char Char Char Char Char Char"/>
    <w:basedOn w:val="1"/>
    <w:autoRedefine/>
    <w:qFormat/>
    <w:uiPriority w:val="0"/>
    <w:rPr>
      <w:rFonts w:ascii="Tahoma" w:hAnsi="Tahoma"/>
      <w:sz w:val="24"/>
      <w:szCs w:val="20"/>
    </w:rPr>
  </w:style>
  <w:style w:type="paragraph" w:customStyle="1" w:styleId="188">
    <w:name w:val="表内文字"/>
    <w:basedOn w:val="1"/>
    <w:autoRedefine/>
    <w:qFormat/>
    <w:uiPriority w:val="0"/>
    <w:pPr>
      <w:spacing w:line="240" w:lineRule="atLeast"/>
      <w:jc w:val="center"/>
    </w:pPr>
    <w:rPr>
      <w:rFonts w:ascii="Arial" w:hAnsi="Arial" w:cs="Arial"/>
      <w:b/>
      <w:bCs/>
    </w:rPr>
  </w:style>
  <w:style w:type="paragraph" w:customStyle="1" w:styleId="189">
    <w:name w:val="Char Char"/>
    <w:basedOn w:val="1"/>
    <w:autoRedefine/>
    <w:qFormat/>
    <w:uiPriority w:val="0"/>
    <w:rPr>
      <w:rFonts w:ascii="仿宋_GB2312" w:eastAsia="仿宋_GB2312"/>
      <w:b/>
      <w:sz w:val="32"/>
      <w:szCs w:val="32"/>
    </w:rPr>
  </w:style>
  <w:style w:type="paragraph" w:customStyle="1" w:styleId="190">
    <w:name w:val="缩进"/>
    <w:basedOn w:val="1"/>
    <w:autoRedefine/>
    <w:qFormat/>
    <w:uiPriority w:val="0"/>
    <w:pPr>
      <w:tabs>
        <w:tab w:val="left" w:pos="1924"/>
      </w:tabs>
      <w:adjustRightInd w:val="0"/>
      <w:spacing w:line="300" w:lineRule="auto"/>
      <w:ind w:left="1924" w:hanging="420"/>
      <w:jc w:val="left"/>
    </w:pPr>
    <w:rPr>
      <w:rFonts w:ascii="Calibri" w:hAnsi="Calibri"/>
      <w:sz w:val="24"/>
      <w:szCs w:val="21"/>
    </w:rPr>
  </w:style>
  <w:style w:type="paragraph" w:customStyle="1" w:styleId="191">
    <w:name w:val="自动更正"/>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Char Char Char Char Char Char1"/>
    <w:basedOn w:val="1"/>
    <w:autoRedefine/>
    <w:qFormat/>
    <w:uiPriority w:val="0"/>
    <w:pPr>
      <w:ind w:firstLine="200" w:firstLineChars="200"/>
    </w:pPr>
    <w:rPr>
      <w:rFonts w:ascii="Tahoma" w:hAnsi="Tahoma" w:cs="Tahoma"/>
      <w:sz w:val="24"/>
    </w:rPr>
  </w:style>
  <w:style w:type="paragraph" w:customStyle="1" w:styleId="193">
    <w:name w:val="reader-word-layer reader-word-s2-7"/>
    <w:basedOn w:val="1"/>
    <w:autoRedefine/>
    <w:qFormat/>
    <w:uiPriority w:val="0"/>
    <w:pPr>
      <w:widowControl/>
      <w:spacing w:before="100" w:beforeAutospacing="1" w:after="100" w:afterAutospacing="1"/>
      <w:jc w:val="left"/>
    </w:pPr>
    <w:rPr>
      <w:rFonts w:ascii="宋体" w:hAnsi="宋体" w:cs="宋体"/>
      <w:sz w:val="24"/>
      <w:lang w:bidi="bo-CN"/>
    </w:rPr>
  </w:style>
  <w:style w:type="paragraph" w:customStyle="1" w:styleId="194">
    <w:name w:val="默认段落字体 Para Char Char Char Char Char Char Char"/>
    <w:basedOn w:val="1"/>
    <w:autoRedefine/>
    <w:qFormat/>
    <w:uiPriority w:val="0"/>
    <w:rPr>
      <w:rFonts w:ascii="Tahoma" w:hAnsi="Tahoma"/>
      <w:sz w:val="24"/>
      <w:szCs w:val="20"/>
    </w:rPr>
  </w:style>
  <w:style w:type="paragraph" w:customStyle="1" w:styleId="195">
    <w:name w:val="Char Char2 Char"/>
    <w:basedOn w:val="1"/>
    <w:autoRedefine/>
    <w:qFormat/>
    <w:uiPriority w:val="0"/>
    <w:pPr>
      <w:keepNext/>
      <w:keepLines/>
      <w:pageBreakBefore/>
      <w:tabs>
        <w:tab w:val="left" w:pos="845"/>
      </w:tabs>
      <w:ind w:left="845" w:hanging="420"/>
    </w:pPr>
    <w:rPr>
      <w:szCs w:val="20"/>
    </w:rPr>
  </w:style>
  <w:style w:type="paragraph" w:customStyle="1" w:styleId="196">
    <w:name w:val="Pa5"/>
    <w:basedOn w:val="1"/>
    <w:next w:val="1"/>
    <w:autoRedefine/>
    <w:qFormat/>
    <w:uiPriority w:val="0"/>
    <w:pPr>
      <w:autoSpaceDE w:val="0"/>
      <w:autoSpaceDN w:val="0"/>
      <w:adjustRightInd w:val="0"/>
      <w:spacing w:line="121" w:lineRule="atLeast"/>
      <w:jc w:val="left"/>
    </w:pPr>
    <w:rPr>
      <w:rFonts w:ascii="DaxPro-CondRegular" w:hAnsi="黑体" w:eastAsia="DaxPro-CondRegular"/>
      <w:sz w:val="24"/>
    </w:rPr>
  </w:style>
  <w:style w:type="paragraph" w:customStyle="1" w:styleId="197">
    <w:name w:val="Char Char Char Char Char Char Char Char Char1 Char"/>
    <w:basedOn w:val="1"/>
    <w:autoRedefine/>
    <w:qFormat/>
    <w:uiPriority w:val="0"/>
    <w:pPr>
      <w:widowControl/>
      <w:jc w:val="left"/>
    </w:pPr>
    <w:rPr>
      <w:rFonts w:ascii="仿宋_GB2312" w:hAnsi="Calibri" w:eastAsia="仿宋_GB2312"/>
      <w:b/>
      <w:sz w:val="32"/>
      <w:szCs w:val="32"/>
    </w:rPr>
  </w:style>
  <w:style w:type="paragraph" w:customStyle="1" w:styleId="198">
    <w:name w:val="纯文本 New New"/>
    <w:autoRedefine/>
    <w:qFormat/>
    <w:uiPriority w:val="0"/>
    <w:pPr>
      <w:overflowPunct w:val="0"/>
      <w:autoSpaceDE w:val="0"/>
      <w:autoSpaceDN w:val="0"/>
      <w:adjustRightInd w:val="0"/>
      <w:textAlignment w:val="baseline"/>
    </w:pPr>
    <w:rPr>
      <w:rFonts w:ascii="宋体" w:hAnsi="Courier New" w:eastAsia="宋体" w:cs="Times New Roman"/>
      <w:kern w:val="2"/>
      <w:sz w:val="21"/>
      <w:szCs w:val="21"/>
      <w:lang w:val="en-US" w:eastAsia="zh-CN" w:bidi="ar-SA"/>
    </w:rPr>
  </w:style>
  <w:style w:type="paragraph" w:customStyle="1" w:styleId="199">
    <w:name w:val="正文 A"/>
    <w:autoRedefine/>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0">
    <w:name w:val="Char Char Char Char Char Char Char1"/>
    <w:basedOn w:val="1"/>
    <w:autoRedefine/>
    <w:qFormat/>
    <w:uiPriority w:val="0"/>
    <w:pPr>
      <w:spacing w:line="360" w:lineRule="auto"/>
      <w:ind w:firstLine="200" w:firstLineChars="200"/>
    </w:pPr>
    <w:rPr>
      <w:rFonts w:ascii="宋体" w:hAnsi="宋体" w:cs="宋体"/>
      <w:sz w:val="24"/>
    </w:rPr>
  </w:style>
  <w:style w:type="paragraph" w:customStyle="1" w:styleId="201">
    <w:name w:val="默认段落字体 Para Char Char Char Char"/>
    <w:basedOn w:val="1"/>
    <w:autoRedefine/>
    <w:qFormat/>
    <w:uiPriority w:val="0"/>
    <w:rPr>
      <w:sz w:val="32"/>
      <w:szCs w:val="32"/>
    </w:rPr>
  </w:style>
  <w:style w:type="paragraph" w:customStyle="1" w:styleId="202">
    <w:name w:val="保留正文"/>
    <w:basedOn w:val="17"/>
    <w:autoRedefine/>
    <w:qFormat/>
    <w:uiPriority w:val="0"/>
    <w:pPr>
      <w:keepNext/>
      <w:spacing w:after="160"/>
    </w:pPr>
    <w:rPr>
      <w:szCs w:val="20"/>
    </w:rPr>
  </w:style>
  <w:style w:type="character" w:customStyle="1" w:styleId="203">
    <w:name w:val="正文文本 字符"/>
    <w:autoRedefine/>
    <w:qFormat/>
    <w:uiPriority w:val="99"/>
    <w:rPr>
      <w:rFonts w:ascii="Times New Roman" w:hAnsi="Times New Roman" w:eastAsia="宋体" w:cs="Times New Roman"/>
      <w:kern w:val="2"/>
      <w:sz w:val="21"/>
      <w:szCs w:val="24"/>
    </w:rPr>
  </w:style>
  <w:style w:type="character" w:customStyle="1" w:styleId="204">
    <w:name w:val="日期 字符"/>
    <w:autoRedefine/>
    <w:qFormat/>
    <w:uiPriority w:val="0"/>
    <w:rPr>
      <w:rFonts w:ascii="Times New Roman" w:hAnsi="Times New Roman" w:eastAsia="宋体" w:cs="Times New Roman"/>
      <w:color w:val="000000"/>
      <w:kern w:val="1"/>
      <w:sz w:val="30"/>
    </w:rPr>
  </w:style>
  <w:style w:type="character" w:customStyle="1" w:styleId="205">
    <w:name w:val="批注文字 字符"/>
    <w:autoRedefine/>
    <w:qFormat/>
    <w:uiPriority w:val="0"/>
    <w:rPr>
      <w:rFonts w:ascii="Times New Roman" w:hAnsi="Times New Roman" w:eastAsia="宋体" w:cs="Times New Roman"/>
      <w:kern w:val="2"/>
      <w:sz w:val="21"/>
      <w:szCs w:val="24"/>
    </w:rPr>
  </w:style>
  <w:style w:type="character" w:customStyle="1" w:styleId="206">
    <w:name w:val="NormalCharacter"/>
    <w:autoRedefine/>
    <w:qFormat/>
    <w:uiPriority w:val="0"/>
    <w:rPr>
      <w:rFonts w:ascii="Times New Roman" w:hAnsi="Times New Roman" w:eastAsia="宋体" w:cs="Times New Roman"/>
    </w:rPr>
  </w:style>
  <w:style w:type="paragraph" w:customStyle="1" w:styleId="207">
    <w:name w:val="列出段落3"/>
    <w:basedOn w:val="1"/>
    <w:autoRedefine/>
    <w:qFormat/>
    <w:uiPriority w:val="0"/>
    <w:pPr>
      <w:ind w:firstLine="420" w:firstLineChars="200"/>
    </w:pPr>
    <w:rPr>
      <w:rFonts w:ascii="Arial" w:hAnsi="Arial" w:cs="Arial"/>
      <w:kern w:val="2"/>
    </w:rPr>
  </w:style>
  <w:style w:type="paragraph" w:customStyle="1" w:styleId="208">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09">
    <w:name w:val="修订1"/>
    <w:autoRedefine/>
    <w:qFormat/>
    <w:uiPriority w:val="0"/>
    <w:rPr>
      <w:rFonts w:ascii="Times New Roman" w:hAnsi="Times New Roman" w:eastAsia="宋体" w:cs="Times New Roman"/>
      <w:sz w:val="21"/>
      <w:szCs w:val="24"/>
      <w:lang w:val="en-US" w:eastAsia="zh-CN" w:bidi="ar-SA"/>
    </w:rPr>
  </w:style>
  <w:style w:type="character" w:customStyle="1" w:styleId="210">
    <w:name w:val="标题 4 字符1"/>
    <w:autoRedefine/>
    <w:qFormat/>
    <w:uiPriority w:val="0"/>
    <w:rPr>
      <w:rFonts w:ascii="Calibri" w:hAnsi="Calibri" w:eastAsia="Tahoma"/>
      <w:b/>
      <w:sz w:val="24"/>
      <w:lang w:val="zh-CN"/>
    </w:rPr>
  </w:style>
  <w:style w:type="paragraph" w:styleId="211">
    <w:name w:val="List Paragraph"/>
    <w:basedOn w:val="1"/>
    <w:autoRedefine/>
    <w:qFormat/>
    <w:uiPriority w:val="0"/>
    <w:pPr>
      <w:ind w:firstLine="420" w:firstLineChars="200"/>
    </w:pPr>
  </w:style>
  <w:style w:type="paragraph" w:customStyle="1" w:styleId="212">
    <w:name w:val="修订2"/>
    <w:autoRedefine/>
    <w:hidden/>
    <w:semiHidden/>
    <w:qFormat/>
    <w:uiPriority w:val="99"/>
    <w:rPr>
      <w:rFonts w:ascii="Times New Roman" w:hAnsi="Times New Roman" w:eastAsia="宋体" w:cs="Times New Roman"/>
      <w:sz w:val="21"/>
      <w:szCs w:val="24"/>
      <w:lang w:val="en-US" w:eastAsia="zh-CN" w:bidi="ar-SA"/>
    </w:rPr>
  </w:style>
  <w:style w:type="paragraph" w:customStyle="1" w:styleId="213">
    <w:name w:val="修订3"/>
    <w:autoRedefine/>
    <w:hidden/>
    <w:semiHidden/>
    <w:qFormat/>
    <w:uiPriority w:val="99"/>
    <w:rPr>
      <w:rFonts w:ascii="Times New Roman" w:hAnsi="Times New Roman" w:eastAsia="宋体" w:cs="Times New Roman"/>
      <w:sz w:val="21"/>
      <w:szCs w:val="24"/>
      <w:lang w:val="en-US" w:eastAsia="zh-CN" w:bidi="ar-SA"/>
    </w:rPr>
  </w:style>
  <w:style w:type="character" w:customStyle="1" w:styleId="214">
    <w:name w:val="未处理的提及2"/>
    <w:basedOn w:val="41"/>
    <w:autoRedefine/>
    <w:semiHidden/>
    <w:unhideWhenUsed/>
    <w:qFormat/>
    <w:uiPriority w:val="99"/>
    <w:rPr>
      <w:color w:val="605E5C"/>
      <w:shd w:val="clear" w:color="auto" w:fill="E1DFDD"/>
    </w:rPr>
  </w:style>
  <w:style w:type="character" w:customStyle="1" w:styleId="215">
    <w:name w:val="font71"/>
    <w:basedOn w:val="41"/>
    <w:autoRedefine/>
    <w:qFormat/>
    <w:uiPriority w:val="0"/>
    <w:rPr>
      <w:rFonts w:hint="default" w:ascii="华文仿宋" w:hAnsi="华文仿宋" w:eastAsia="华文仿宋" w:cs="华文仿宋"/>
      <w:b/>
      <w:bCs/>
      <w:color w:val="000000"/>
      <w:sz w:val="24"/>
      <w:szCs w:val="24"/>
      <w:u w:val="none"/>
    </w:rPr>
  </w:style>
  <w:style w:type="paragraph" w:customStyle="1" w:styleId="216">
    <w:name w:val="Table Paragraph"/>
    <w:basedOn w:val="1"/>
    <w:autoRedefine/>
    <w:qFormat/>
    <w:uiPriority w:val="1"/>
    <w:pPr>
      <w:autoSpaceDE w:val="0"/>
      <w:autoSpaceDN w:val="0"/>
      <w:jc w:val="left"/>
    </w:pPr>
    <w:rPr>
      <w:rFonts w:ascii="宋体" w:hAnsi="宋体" w:cs="宋体"/>
      <w:sz w:val="22"/>
    </w:rPr>
  </w:style>
  <w:style w:type="character" w:customStyle="1" w:styleId="217">
    <w:name w:val="content-right_8zs401"/>
    <w:basedOn w:val="41"/>
    <w:autoRedefine/>
    <w:qFormat/>
    <w:uiPriority w:val="0"/>
  </w:style>
  <w:style w:type="paragraph" w:customStyle="1" w:styleId="218">
    <w:name w:val="zsy正文"/>
    <w:basedOn w:val="1"/>
    <w:autoRedefine/>
    <w:qFormat/>
    <w:uiPriority w:val="0"/>
    <w:pPr>
      <w:ind w:firstLine="480"/>
    </w:pPr>
  </w:style>
  <w:style w:type="paragraph" w:customStyle="1" w:styleId="219">
    <w:name w:val="z正文"/>
    <w:autoRedefine/>
    <w:qFormat/>
    <w:uiPriority w:val="0"/>
    <w:pPr>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20">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221">
    <w:name w:val="_Style 3"/>
    <w:basedOn w:val="2"/>
    <w:next w:val="1"/>
    <w:autoRedefine/>
    <w:qFormat/>
    <w:uiPriority w:val="39"/>
    <w:pPr>
      <w:keepNext w:val="0"/>
      <w:keepLines w:val="0"/>
      <w:pageBreakBefore/>
      <w:widowControl/>
      <w:tabs>
        <w:tab w:val="clear" w:pos="840"/>
      </w:tabs>
      <w:adjustRightInd/>
      <w:snapToGrid/>
      <w:spacing w:before="240" w:after="240" w:line="259" w:lineRule="auto"/>
      <w:jc w:val="left"/>
      <w:outlineLvl w:val="9"/>
    </w:pPr>
    <w:rPr>
      <w:rFonts w:ascii="Calibri Light" w:hAnsi="Calibri Light"/>
      <w:b w:val="0"/>
      <w:bCs/>
      <w:color w:val="2E74B5"/>
      <w:kern w:val="0"/>
      <w:sz w:val="36"/>
      <w:szCs w:val="32"/>
    </w:rPr>
  </w:style>
  <w:style w:type="paragraph" w:customStyle="1" w:styleId="222">
    <w:name w:val="修订4"/>
    <w:hidden/>
    <w:unhideWhenUsed/>
    <w:qFormat/>
    <w:uiPriority w:val="99"/>
    <w:rPr>
      <w:rFonts w:ascii="Times New Roman" w:hAnsi="Times New Roman" w:eastAsia="宋体" w:cs="Times New Roman"/>
      <w:sz w:val="21"/>
      <w:szCs w:val="24"/>
      <w:lang w:val="en-US" w:eastAsia="zh-CN" w:bidi="ar-SA"/>
    </w:rPr>
  </w:style>
  <w:style w:type="paragraph" w:customStyle="1" w:styleId="223">
    <w:name w:val="BZ_正文"/>
    <w:basedOn w:val="1"/>
    <w:qFormat/>
    <w:uiPriority w:val="0"/>
    <w:pPr>
      <w:widowControl/>
      <w:spacing w:line="360" w:lineRule="auto"/>
      <w:ind w:firstLine="200" w:firstLineChars="200"/>
    </w:pPr>
    <w:rPr>
      <w:sz w:val="24"/>
    </w:rPr>
  </w:style>
  <w:style w:type="paragraph" w:customStyle="1" w:styleId="224">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25">
    <w:name w:val="表格专用wjk"/>
    <w:basedOn w:val="1"/>
    <w:qFormat/>
    <w:uiPriority w:val="0"/>
    <w:pPr>
      <w:jc w:val="center"/>
    </w:pPr>
    <w:rPr>
      <w:rFonts w:hint="eastAsia" w:ascii="宋体" w:hAnsi="宋体" w:cs="宋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52</Pages>
  <Words>9931</Words>
  <Characters>10666</Characters>
  <Lines>238</Lines>
  <Paragraphs>67</Paragraphs>
  <TotalTime>4</TotalTime>
  <ScaleCrop>false</ScaleCrop>
  <LinksUpToDate>false</LinksUpToDate>
  <CharactersWithSpaces>11048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2024-12-17T06:53:00Z</dcterms:created>
  <dc:creator>hp</dc:creator>
  <cp:lastModifiedBy>liuhuicong</cp:lastModifiedBy>
  <cp:lastPrinted>2024-09-23T00:42:00Z</cp:lastPrinted>
  <dcterms:modified xsi:type="dcterms:W3CDTF">2026-02-27T00:47:16Z</dcterms:modified>
  <dc:title>温州市政府（分散）采购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4D1EDBF4772E4CDAB2991CF140767156_13</vt:lpwstr>
  </property>
  <property fmtid="{D5CDD505-2E9C-101B-9397-08002B2CF9AE}" pid="4" name="commondata">
    <vt:lpwstr>eyJoZGlkIjoiOWM2Y2JhMGEwNDg2YWY5ZDY5NjJlZDgyM2VkMjhhNTMifQ==</vt:lpwstr>
  </property>
  <property fmtid="{D5CDD505-2E9C-101B-9397-08002B2CF9AE}" pid="5" name="KSOTemplateDocerSaveRecord">
    <vt:lpwstr>eyJoZGlkIjoiNmNjMzZiNzczYzc5OGExMjEyMDUxOGFjMjhhMmEwNzIiLCJ1c2VySWQiOiIxNDMzNTU1MyJ9</vt:lpwstr>
  </property>
</Properties>
</file>