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27" w:rsidRDefault="00827927" w:rsidP="00827927">
      <w:pPr>
        <w:jc w:val="center"/>
        <w:rPr>
          <w:b/>
          <w:sz w:val="30"/>
          <w:szCs w:val="30"/>
        </w:rPr>
      </w:pPr>
      <w:bookmarkStart w:id="0" w:name="OLE_LINK3"/>
      <w:r w:rsidRPr="0092627E">
        <w:rPr>
          <w:b/>
          <w:sz w:val="30"/>
          <w:szCs w:val="30"/>
        </w:rPr>
        <w:t>两卡融合刷脸设备</w:t>
      </w:r>
      <w:r>
        <w:rPr>
          <w:rFonts w:hint="eastAsia"/>
          <w:b/>
          <w:sz w:val="30"/>
          <w:szCs w:val="30"/>
        </w:rPr>
        <w:t>参数</w:t>
      </w:r>
    </w:p>
    <w:p w:rsidR="00827927" w:rsidRPr="00827927" w:rsidRDefault="00827927" w:rsidP="00827927">
      <w:pPr>
        <w:rPr>
          <w:rFonts w:ascii="宋体" w:hAnsi="宋体"/>
        </w:rPr>
      </w:pPr>
    </w:p>
    <w:p w:rsidR="00827927" w:rsidRPr="00827927" w:rsidRDefault="003A7E72" w:rsidP="00827927">
      <w:pPr>
        <w:pStyle w:val="2"/>
        <w:numPr>
          <w:ilvl w:val="0"/>
          <w:numId w:val="1"/>
        </w:numPr>
        <w:spacing w:line="240" w:lineRule="auto"/>
        <w:rPr>
          <w:rFonts w:ascii="宋体" w:hAnsi="宋体"/>
        </w:rPr>
      </w:pPr>
      <w:r>
        <w:rPr>
          <w:rFonts w:ascii="宋体" w:hAnsi="宋体" w:hint="eastAsia"/>
        </w:rPr>
        <w:t>柜面式</w:t>
      </w:r>
      <w:r w:rsidR="00827927">
        <w:rPr>
          <w:rFonts w:ascii="宋体" w:hAnsi="宋体" w:hint="eastAsia"/>
        </w:rPr>
        <w:t>一体机</w:t>
      </w:r>
      <w:bookmarkEnd w:id="0"/>
      <w:r w:rsidR="00502BCE">
        <w:rPr>
          <w:rFonts w:ascii="宋体" w:hAnsi="宋体" w:hint="eastAsia"/>
        </w:rPr>
        <w:t>（单台）</w:t>
      </w:r>
    </w:p>
    <w:tbl>
      <w:tblPr>
        <w:tblW w:w="10610" w:type="dxa"/>
        <w:tblInd w:w="-1145" w:type="dxa"/>
        <w:tblLayout w:type="fixed"/>
        <w:tblLook w:val="0000"/>
      </w:tblPr>
      <w:tblGrid>
        <w:gridCol w:w="971"/>
        <w:gridCol w:w="104"/>
        <w:gridCol w:w="1597"/>
        <w:gridCol w:w="6095"/>
        <w:gridCol w:w="567"/>
        <w:gridCol w:w="567"/>
        <w:gridCol w:w="709"/>
      </w:tblGrid>
      <w:tr w:rsidR="00827927" w:rsidTr="008B3F4F">
        <w:trPr>
          <w:trHeight w:val="90"/>
        </w:trPr>
        <w:tc>
          <w:tcPr>
            <w:tcW w:w="10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bookmarkStart w:id="1" w:name="_GoBack"/>
            <w:r>
              <w:rPr>
                <w:rFonts w:ascii="宋体" w:hAnsi="宋体" w:cs="宋体" w:hint="eastAsia"/>
                <w:b/>
                <w:kern w:val="0"/>
                <w:sz w:val="25"/>
              </w:rPr>
              <w:t>产品配置清单</w:t>
            </w:r>
          </w:p>
        </w:tc>
      </w:tr>
      <w:tr w:rsidR="00827927" w:rsidTr="008B3F4F">
        <w:trPr>
          <w:trHeight w:val="1281"/>
        </w:trPr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实现功能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927" w:rsidRDefault="00827927" w:rsidP="008B3F4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电子健康卡/电子社保卡</w:t>
            </w:r>
            <w:r>
              <w:rPr>
                <w:rFonts w:ascii="宋体" w:hAnsi="宋体" w:hint="eastAsia"/>
                <w:sz w:val="20"/>
                <w:szCs w:val="20"/>
              </w:rPr>
              <w:t>——电子健康卡及电子社保卡读取；</w:t>
            </w:r>
          </w:p>
          <w:p w:rsidR="00827927" w:rsidRDefault="00827927" w:rsidP="008B3F4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支付宝、微信充值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微信、支付宝向就诊卡进行转账充值；</w:t>
            </w:r>
          </w:p>
          <w:p w:rsidR="00827927" w:rsidRDefault="00827927" w:rsidP="008B3F4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人脸认证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三目摄像头，支持人证比对、人脸支付；</w:t>
            </w:r>
          </w:p>
          <w:p w:rsidR="00827927" w:rsidRDefault="00827927" w:rsidP="008B3F4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自助结算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自助缴费、结算；</w:t>
            </w:r>
          </w:p>
          <w:p w:rsidR="00827927" w:rsidRDefault="00827927" w:rsidP="008B3F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其它功能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医院介绍信息、灯光板提示、声音提示；</w:t>
            </w:r>
          </w:p>
        </w:tc>
      </w:tr>
      <w:tr w:rsidR="00827927" w:rsidTr="008B3F4F">
        <w:trPr>
          <w:trHeight w:val="9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品牌参数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备注</w:t>
            </w:r>
          </w:p>
        </w:tc>
      </w:tr>
      <w:tr w:rsidR="00827927" w:rsidTr="008B3F4F">
        <w:trPr>
          <w:trHeight w:val="122"/>
        </w:trPr>
        <w:tc>
          <w:tcPr>
            <w:tcW w:w="9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主控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主板：安卓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主板：</w:t>
            </w:r>
          </w:p>
          <w:p w:rsidR="00827927" w:rsidRDefault="00827927" w:rsidP="008B3F4F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eastAsia="Tahoma" w:hAnsi="Tahoma" w:cs="Tahoma" w:hint="eastAsia"/>
                <w:sz w:val="18"/>
                <w:szCs w:val="18"/>
                <w:shd w:val="clear" w:color="auto" w:fill="FFFFFF"/>
              </w:rPr>
              <w:t>板卡集成多媒体解码、4G模块，GPS，液晶驱动、WIFI、蓝牙、串口于一体，支持绝大部分当前流行的视频及图片格式解码。单6/单8/双8位LVDS, 支持多种分辨率的LVDS接口显示屏，最大支持1920*1080P解码。</w:t>
            </w:r>
            <w:r>
              <w:rPr>
                <w:rFonts w:ascii="Tahoma" w:eastAsia="Tahoma" w:hAnsi="Tahoma" w:cs="Tahoma"/>
                <w:sz w:val="18"/>
                <w:szCs w:val="18"/>
                <w:shd w:val="clear" w:color="auto" w:fill="FFFFFF"/>
              </w:rPr>
              <w:t>RGB和MIPI最大支持1920X1080P的解码。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382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CPU: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RK 3288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567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内存：2</w:t>
            </w:r>
            <w:r>
              <w:rPr>
                <w:rFonts w:ascii="宋体" w:hAnsi="宋体" w:cs="宋体"/>
                <w:b/>
                <w:sz w:val="20"/>
                <w:szCs w:val="20"/>
              </w:rPr>
              <w:t xml:space="preserve">GB 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622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储存：8GB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122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电源：工控电源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34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显示触控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屏幕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10.1寸TFT-LCD 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分辨率：1280*800；信号输入  ：LVDS  ；屏幕外观尺寸：  229.51*149.15*2.6（MM）  ；显示尺寸 ：216.96*135.6（MM）；  </w:t>
            </w:r>
          </w:p>
          <w:p w:rsidR="00827927" w:rsidRDefault="00827927" w:rsidP="008B3F4F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亮度 ：450nits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色彩  ：16.7M 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792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电容屏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7" w:rsidRDefault="00827927" w:rsidP="008B3F4F">
            <w:pPr>
              <w:rPr>
                <w:rFonts w:ascii="宋体" w:hAnsi="宋体" w:cs="宋体"/>
                <w:bCs/>
                <w:sz w:val="20"/>
                <w:szCs w:val="20"/>
                <w:shd w:val="clear" w:color="auto" w:fill="F8F8F8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10.1寸电容触摸屏，分辨率：480*800    透光率＞85％   亮度：200cd/m³   对比度1000:1    点击次数：1000万次   响应时间10ms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1238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广告屏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7寸TFT-LCD 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分辨率：1280*800；信号输入  ：MIPI 4LINE  ；屏幕外观尺寸：  104.3*161.67*2.6（MM）  ；显示尺寸 ：94.2*150.72（MM）；  </w:t>
            </w:r>
          </w:p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亮度 ：350nits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色彩  ：16.7M 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客屏选配</w:t>
            </w:r>
          </w:p>
        </w:tc>
      </w:tr>
      <w:tr w:rsidR="00827927" w:rsidTr="008B3F4F">
        <w:trPr>
          <w:trHeight w:val="165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读卡模块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二代身份证阅读器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27" w:rsidRDefault="00827927" w:rsidP="008B3F4F">
            <w:pP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公安部认证模块，</w:t>
            </w:r>
            <w:r>
              <w:rPr>
                <w:rFonts w:ascii="宋体" w:hAnsi="宋体" w:cs="宋体"/>
                <w:sz w:val="20"/>
                <w:szCs w:val="20"/>
              </w:rPr>
              <w:t>USB</w:t>
            </w:r>
            <w:r>
              <w:rPr>
                <w:rFonts w:ascii="宋体" w:hAnsi="宋体" w:cs="宋体" w:hint="eastAsia"/>
                <w:sz w:val="20"/>
                <w:szCs w:val="20"/>
              </w:rPr>
              <w:t>接口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支持卡型</w:t>
            </w:r>
            <w:r>
              <w:rPr>
                <w:rFonts w:ascii="宋体" w:hAnsi="宋体" w:cs="宋体" w:hint="eastAsia"/>
                <w:sz w:val="20"/>
                <w:szCs w:val="20"/>
              </w:rPr>
              <w:t>：符合</w:t>
            </w:r>
            <w:r>
              <w:rPr>
                <w:rFonts w:ascii="宋体" w:hAnsi="宋体" w:cs="宋体"/>
                <w:sz w:val="20"/>
                <w:szCs w:val="20"/>
              </w:rPr>
              <w:t xml:space="preserve">ISO/IEC 14443 TYPE B </w:t>
            </w:r>
            <w:r>
              <w:rPr>
                <w:rFonts w:ascii="宋体" w:hAnsi="宋体" w:cs="宋体" w:hint="eastAsia"/>
                <w:sz w:val="20"/>
                <w:szCs w:val="20"/>
              </w:rPr>
              <w:t>标准的非接触卡；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工作频率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13.56MHz 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通讯速率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106Kbps 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校验</w:t>
            </w:r>
            <w:r>
              <w:rPr>
                <w:rFonts w:ascii="宋体" w:hAnsi="宋体" w:cs="宋体" w:hint="eastAsia"/>
                <w:sz w:val="20"/>
                <w:szCs w:val="20"/>
              </w:rPr>
              <w:t>：循环冗余校验（</w:t>
            </w:r>
            <w:r>
              <w:rPr>
                <w:rFonts w:ascii="宋体" w:hAnsi="宋体" w:cs="宋体"/>
                <w:sz w:val="20"/>
                <w:szCs w:val="20"/>
              </w:rPr>
              <w:t>CRC</w:t>
            </w:r>
            <w:r>
              <w:rPr>
                <w:rFonts w:ascii="宋体" w:hAnsi="宋体" w:cs="宋体" w:hint="eastAsia"/>
                <w:sz w:val="20"/>
                <w:szCs w:val="20"/>
              </w:rPr>
              <w:t>）；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感应面积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100*120mm 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感应距离</w:t>
            </w:r>
            <w:r>
              <w:rPr>
                <w:rFonts w:ascii="宋体" w:hAnsi="宋体" w:cs="宋体" w:hint="eastAsia"/>
                <w:sz w:val="20"/>
                <w:szCs w:val="20"/>
              </w:rPr>
              <w:t>：大于</w:t>
            </w:r>
            <w:r>
              <w:rPr>
                <w:rFonts w:ascii="宋体" w:hAnsi="宋体" w:cs="宋体"/>
                <w:sz w:val="20"/>
                <w:szCs w:val="20"/>
              </w:rPr>
              <w:t xml:space="preserve">50mm 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传输速率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USB</w:t>
            </w:r>
            <w:r>
              <w:rPr>
                <w:rFonts w:ascii="宋体" w:hAnsi="宋体" w:cs="宋体" w:hint="eastAsia"/>
                <w:sz w:val="20"/>
                <w:szCs w:val="20"/>
              </w:rPr>
              <w:t>接口</w:t>
            </w:r>
            <w:r>
              <w:rPr>
                <w:rFonts w:ascii="宋体" w:hAnsi="宋体" w:cs="宋体"/>
                <w:sz w:val="20"/>
                <w:szCs w:val="20"/>
              </w:rPr>
              <w:t xml:space="preserve"> 12Mbps</w:t>
            </w:r>
            <w:r>
              <w:rPr>
                <w:rFonts w:ascii="宋体" w:hAnsi="宋体" w:cs="宋体" w:hint="eastAsia"/>
                <w:sz w:val="20"/>
                <w:szCs w:val="20"/>
              </w:rPr>
              <w:t>计算机供电（</w:t>
            </w:r>
            <w:r>
              <w:rPr>
                <w:rFonts w:ascii="宋体" w:hAnsi="宋体" w:cs="宋体"/>
                <w:sz w:val="20"/>
                <w:szCs w:val="20"/>
              </w:rPr>
              <w:t>USB</w:t>
            </w:r>
            <w:r>
              <w:rPr>
                <w:rFonts w:ascii="宋体" w:hAnsi="宋体" w:cs="宋体" w:hint="eastAsia"/>
                <w:sz w:val="20"/>
                <w:szCs w:val="20"/>
              </w:rPr>
              <w:t>接口）；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工作电流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220mA/DC 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平均无故障工作时间</w:t>
            </w:r>
            <w:r>
              <w:rPr>
                <w:rFonts w:ascii="宋体" w:hAnsi="宋体" w:cs="宋体" w:hint="eastAsia"/>
                <w:sz w:val="20"/>
                <w:szCs w:val="20"/>
              </w:rPr>
              <w:t>：大于等于</w:t>
            </w:r>
            <w:r>
              <w:rPr>
                <w:rFonts w:ascii="宋体" w:hAnsi="宋体" w:cs="宋体"/>
                <w:sz w:val="20"/>
                <w:szCs w:val="20"/>
              </w:rPr>
              <w:t>30000</w:t>
            </w:r>
            <w:r>
              <w:rPr>
                <w:rFonts w:ascii="宋体" w:hAnsi="宋体" w:cs="宋体" w:hint="eastAsia"/>
                <w:sz w:val="20"/>
                <w:szCs w:val="20"/>
              </w:rPr>
              <w:t>小时。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选配</w:t>
            </w:r>
          </w:p>
        </w:tc>
      </w:tr>
      <w:tr w:rsidR="00827927" w:rsidTr="008B3F4F">
        <w:trPr>
          <w:trHeight w:val="69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声效模块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声卡、多媒体音箱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；提供声音合成软件供调用，有利于对操作人员的清晰引导。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15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人脸支付摄像头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高清摄像头，深度范围（米）:0.6m-8m   彩色图分辨率:1280x720@30FPS</w:t>
            </w:r>
          </w:p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640x480@30FPS 320x240@30FPS    深度图分辨率:1280x1024@7FPS</w:t>
            </w:r>
          </w:p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640x480@30FPS 320x240@30FPS</w:t>
            </w:r>
          </w:p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160x120@30FPS  精度:±1-3mm @ 1m     彩色FOV:H66.1' V40.2'             深度FOV:H58.4' V45.5'   延迟（毫秒）:30-45      数据传输:USB2.0或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以上  麦克风:双声道立体声；内含电机可自动调节摄像头角度；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47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条码扫描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传感器：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CMOSsensor，pixels：640*480,30fps； 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照明：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LED白光； </w:t>
            </w:r>
          </w:p>
          <w:p w:rsidR="00827927" w:rsidRDefault="00827927" w:rsidP="008B3F4F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扫描视角：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80（H）*60V； 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识别度：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最大20CM/秒； 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码制：</w:t>
            </w:r>
            <w:r>
              <w:rPr>
                <w:rFonts w:ascii="宋体" w:hAnsi="宋体" w:cs="宋体" w:hint="eastAsia"/>
                <w:sz w:val="20"/>
                <w:szCs w:val="20"/>
              </w:rPr>
              <w:t>1D：Code39，Code32，Code128，UPC /EAN /JAN ,Code93,Interleaved2of5,</w:t>
            </w:r>
            <w:r>
              <w:rPr>
                <w:rFonts w:ascii="微软雅黑" w:eastAsia="微软雅黑" w:hAnsi="微软雅黑" w:cs="宋体"/>
                <w:color w:val="000000"/>
                <w:sz w:val="16"/>
              </w:rPr>
              <w:t>Codabar, Matrix 2 of 5, Industrial 2 of 52D: QR Code, Data Matrix, PDF417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72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人体感应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智能雷达声波传感器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能够在设定的范围内感应到人体动作；操作人员达到设定的范围内，设备系统将自动切换到服务状态，并利用语音向操作者提供帮助，大大提高了设备的易操作性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B3F4F">
        <w:trPr>
          <w:trHeight w:val="25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ABS+PC(喷油)+镀锌，坚固厚实，在高温高寒的环境下不会变形，机壳采用高端工艺进行外朔镀锌，防火、防水、耐久抗腐蚀。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B3F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1"/>
    </w:tbl>
    <w:p w:rsidR="00827927" w:rsidRDefault="00827927" w:rsidP="00827927">
      <w:pPr>
        <w:rPr>
          <w:rFonts w:ascii="宋体" w:hAnsi="宋体"/>
        </w:rPr>
      </w:pPr>
    </w:p>
    <w:p w:rsidR="00827927" w:rsidRPr="00827927" w:rsidRDefault="00827927" w:rsidP="00827927">
      <w:pPr>
        <w:jc w:val="left"/>
        <w:rPr>
          <w:rFonts w:ascii="宋体" w:hAnsi="宋体"/>
          <w:b/>
        </w:rPr>
      </w:pPr>
      <w:r w:rsidRPr="00827927">
        <w:rPr>
          <w:rFonts w:ascii="宋体" w:hAnsi="宋体" w:hint="eastAsia"/>
          <w:b/>
          <w:sz w:val="28"/>
          <w:szCs w:val="28"/>
        </w:rPr>
        <w:t>2</w:t>
      </w:r>
      <w:r w:rsidR="003A7E72">
        <w:rPr>
          <w:rFonts w:ascii="宋体" w:hAnsi="宋体" w:hint="eastAsia"/>
          <w:b/>
          <w:sz w:val="28"/>
          <w:szCs w:val="28"/>
        </w:rPr>
        <w:t>、桌面式一体机</w:t>
      </w:r>
      <w:r w:rsidR="00502BCE">
        <w:rPr>
          <w:rFonts w:ascii="宋体" w:hAnsi="宋体" w:hint="eastAsia"/>
          <w:b/>
          <w:sz w:val="28"/>
          <w:szCs w:val="28"/>
        </w:rPr>
        <w:t>（单台）</w:t>
      </w:r>
    </w:p>
    <w:tbl>
      <w:tblPr>
        <w:tblpPr w:leftFromText="180" w:rightFromText="180" w:vertAnchor="text" w:horzAnchor="margin" w:tblpXSpec="center" w:tblpY="276"/>
        <w:tblW w:w="10610" w:type="dxa"/>
        <w:tblLayout w:type="fixed"/>
        <w:tblLook w:val="0000"/>
      </w:tblPr>
      <w:tblGrid>
        <w:gridCol w:w="971"/>
        <w:gridCol w:w="104"/>
        <w:gridCol w:w="1597"/>
        <w:gridCol w:w="6095"/>
        <w:gridCol w:w="567"/>
        <w:gridCol w:w="413"/>
        <w:gridCol w:w="863"/>
      </w:tblGrid>
      <w:tr w:rsidR="00827927" w:rsidTr="00827927">
        <w:trPr>
          <w:trHeight w:val="90"/>
        </w:trPr>
        <w:tc>
          <w:tcPr>
            <w:tcW w:w="10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  <w:sz w:val="25"/>
              </w:rPr>
              <w:t>产品配置清单</w:t>
            </w:r>
          </w:p>
        </w:tc>
      </w:tr>
      <w:tr w:rsidR="00827927" w:rsidTr="00827927">
        <w:trPr>
          <w:trHeight w:val="1281"/>
        </w:trPr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实现功能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927" w:rsidRDefault="00827927" w:rsidP="0082792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支付宝、微信充值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银行卡向就诊卡进行转账充值，打印充值凭证；</w:t>
            </w:r>
          </w:p>
          <w:p w:rsidR="00827927" w:rsidRDefault="00827927" w:rsidP="0082792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人脸认证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双目摄像头，支持人证比对；</w:t>
            </w:r>
          </w:p>
          <w:p w:rsidR="00827927" w:rsidRDefault="00827927" w:rsidP="0082792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自助结算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自助缴费、结算；</w:t>
            </w:r>
          </w:p>
          <w:p w:rsidR="00827927" w:rsidRDefault="00827927" w:rsidP="008279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其它功能</w:t>
            </w:r>
            <w:r>
              <w:rPr>
                <w:rFonts w:ascii="宋体" w:hAnsi="宋体"/>
                <w:sz w:val="20"/>
                <w:szCs w:val="20"/>
              </w:rPr>
              <w:t>——</w:t>
            </w:r>
            <w:r>
              <w:rPr>
                <w:rFonts w:ascii="宋体" w:hAnsi="宋体" w:hint="eastAsia"/>
                <w:sz w:val="20"/>
                <w:szCs w:val="20"/>
              </w:rPr>
              <w:t>医院介绍信息、灯光板提示、声音提示；</w:t>
            </w:r>
          </w:p>
        </w:tc>
      </w:tr>
      <w:tr w:rsidR="00827927" w:rsidTr="00827927">
        <w:trPr>
          <w:trHeight w:val="9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品牌参数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单位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数量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备注</w:t>
            </w:r>
          </w:p>
        </w:tc>
      </w:tr>
      <w:tr w:rsidR="00827927" w:rsidTr="00827927">
        <w:trPr>
          <w:trHeight w:val="122"/>
        </w:trPr>
        <w:tc>
          <w:tcPr>
            <w:tcW w:w="9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主控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主板：安卓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主板：</w:t>
            </w:r>
          </w:p>
          <w:p w:rsidR="00827927" w:rsidRDefault="00827927" w:rsidP="00827927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eastAsia="Tahoma" w:hAnsi="Tahoma" w:cs="Tahoma" w:hint="eastAsia"/>
                <w:sz w:val="18"/>
                <w:szCs w:val="18"/>
                <w:shd w:val="clear" w:color="auto" w:fill="FFFFFF"/>
              </w:rPr>
              <w:t>板卡集成多媒体解码、4G模块，GPS，液晶驱动、WIFI、蓝牙、串口于一体，支持绝大部分当前流行的视频及图片格式解码。单6/单8/双8位LVDS, 支持多种分辨率的LVDS接口显示屏，最大支持1920*1080P解码。</w:t>
            </w:r>
            <w:r>
              <w:rPr>
                <w:rFonts w:ascii="Tahoma" w:eastAsia="Tahoma" w:hAnsi="Tahoma" w:cs="Tahoma"/>
                <w:sz w:val="18"/>
                <w:szCs w:val="18"/>
                <w:shd w:val="clear" w:color="auto" w:fill="FFFFFF"/>
              </w:rPr>
              <w:t>RGB和MIPI最大支持1920X1080P的解码。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382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CPU: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RK 3399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567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内存：4</w:t>
            </w:r>
            <w:r>
              <w:rPr>
                <w:rFonts w:ascii="宋体" w:hAnsi="宋体" w:cs="宋体"/>
                <w:b/>
                <w:sz w:val="20"/>
                <w:szCs w:val="20"/>
              </w:rPr>
              <w:t xml:space="preserve">GB 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622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储存：16GB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122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电源：工控电源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34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显示触控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屏幕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4.3寸”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分辨率： 800*480</w:t>
            </w:r>
          </w:p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信号输入  ：RGB  </w:t>
            </w:r>
          </w:p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屏幕外观尺寸：  105.4*67.1*3.0（MM）  </w:t>
            </w:r>
          </w:p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显示尺寸 ：97.9*56.65  （MM）  </w:t>
            </w:r>
          </w:p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亮度 ：500CD</w:t>
            </w:r>
          </w:p>
          <w:p w:rsidR="00827927" w:rsidRDefault="00827927" w:rsidP="00827927">
            <w:pPr>
              <w:pStyle w:val="a6"/>
              <w:widowControl/>
              <w:shd w:val="clear" w:color="auto" w:fill="FFFFFF"/>
              <w:spacing w:before="0" w:beforeAutospacing="0" w:after="0" w:afterAutospacing="0" w:line="23" w:lineRule="atLeas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色彩  ：65K  </w:t>
            </w:r>
          </w:p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客屏选配</w:t>
            </w:r>
          </w:p>
        </w:tc>
      </w:tr>
      <w:tr w:rsidR="00827927" w:rsidTr="00827927">
        <w:trPr>
          <w:trHeight w:val="792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927" w:rsidRDefault="00827927" w:rsidP="00827927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电容屏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927" w:rsidRDefault="00827927" w:rsidP="00827927">
            <w:pPr>
              <w:rPr>
                <w:rFonts w:ascii="宋体" w:hAnsi="宋体" w:cs="宋体"/>
                <w:b/>
                <w:bCs/>
                <w:sz w:val="20"/>
                <w:szCs w:val="20"/>
                <w:shd w:val="clear" w:color="auto" w:fill="F8F8F8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  <w:shd w:val="clear" w:color="auto" w:fill="F8F8F8"/>
              </w:rPr>
              <w:t>4.3寸电容触摸屏，分辨率：480*800    透光率＞85％   亮度：200cd/m³   对比度500:1    点击次数：100万次   响应时间10ms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1413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打印输出模块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凭条打印机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打印方式</w:t>
            </w:r>
            <w:r>
              <w:rPr>
                <w:rFonts w:ascii="宋体" w:hAnsi="宋体" w:cs="宋体" w:hint="eastAsia"/>
                <w:sz w:val="20"/>
                <w:szCs w:val="20"/>
              </w:rPr>
              <w:t>：热敏；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打印速度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150mm/S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</w:p>
          <w:p w:rsidR="00827927" w:rsidRDefault="00827927" w:rsidP="008279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切刀寿命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100w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支持的字符集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FONT A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12 </w:t>
            </w:r>
            <w:r>
              <w:rPr>
                <w:rFonts w:ascii="宋体" w:hAnsi="宋体" w:cs="宋体" w:hint="eastAsia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sz w:val="20"/>
                <w:szCs w:val="20"/>
              </w:rPr>
              <w:t xml:space="preserve"> 24 </w:t>
            </w:r>
            <w:r>
              <w:rPr>
                <w:rFonts w:ascii="宋体" w:hAnsi="宋体" w:cs="宋体" w:hint="eastAsia"/>
                <w:sz w:val="20"/>
                <w:szCs w:val="20"/>
              </w:rPr>
              <w:t>点阵字符；</w:t>
            </w:r>
            <w:r>
              <w:rPr>
                <w:rFonts w:ascii="宋体" w:hAnsi="宋体" w:cs="宋体"/>
                <w:b/>
                <w:sz w:val="20"/>
                <w:szCs w:val="20"/>
              </w:rPr>
              <w:t>FONT B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9</w:t>
            </w:r>
            <w:r>
              <w:rPr>
                <w:rFonts w:ascii="宋体" w:hAnsi="宋体" w:cs="宋体" w:hint="eastAsia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sz w:val="20"/>
                <w:szCs w:val="20"/>
              </w:rPr>
              <w:t>点阵字符；</w:t>
            </w:r>
          </w:p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汉字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GB18030</w:t>
            </w:r>
            <w:r>
              <w:rPr>
                <w:rFonts w:ascii="宋体" w:hAnsi="宋体" w:cs="宋体" w:hint="eastAsia"/>
                <w:sz w:val="20"/>
                <w:szCs w:val="20"/>
              </w:rPr>
              <w:t>简体中文（向下兼容</w:t>
            </w:r>
            <w:r>
              <w:rPr>
                <w:rFonts w:ascii="宋体" w:hAnsi="宋体" w:cs="宋体"/>
                <w:sz w:val="20"/>
                <w:szCs w:val="20"/>
              </w:rPr>
              <w:t>GB2312-1980</w:t>
            </w:r>
            <w:r>
              <w:rPr>
                <w:rFonts w:ascii="宋体" w:hAnsi="宋体" w:cs="宋体" w:hint="eastAsia"/>
                <w:sz w:val="20"/>
                <w:szCs w:val="20"/>
              </w:rPr>
              <w:t>）；</w:t>
            </w:r>
          </w:p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工作电压</w:t>
            </w:r>
            <w:r>
              <w:rPr>
                <w:rFonts w:ascii="宋体" w:hAnsi="宋体" w:cs="宋体" w:hint="eastAsia"/>
                <w:sz w:val="20"/>
                <w:szCs w:val="20"/>
              </w:rPr>
              <w:t>：直流</w:t>
            </w:r>
            <w:r>
              <w:rPr>
                <w:rFonts w:ascii="宋体" w:hAnsi="宋体" w:cs="宋体"/>
                <w:sz w:val="20"/>
                <w:szCs w:val="20"/>
              </w:rPr>
              <w:t xml:space="preserve"> +24.0 V </w:t>
            </w:r>
            <w:r>
              <w:rPr>
                <w:rFonts w:ascii="宋体" w:hAnsi="宋体" w:cs="宋体" w:hint="eastAsia"/>
                <w:sz w:val="20"/>
                <w:szCs w:val="20"/>
              </w:rPr>
              <w:t>±</w:t>
            </w:r>
            <w:r>
              <w:rPr>
                <w:rFonts w:ascii="宋体" w:hAnsi="宋体" w:cs="宋体"/>
                <w:sz w:val="20"/>
                <w:szCs w:val="20"/>
              </w:rPr>
              <w:t xml:space="preserve"> 2.4 V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打印宽度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80mm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693"/>
        </w:trPr>
        <w:tc>
          <w:tcPr>
            <w:tcW w:w="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声效模块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声卡、多媒体音箱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；提供声音合成软件供调用，有利于对操作人员的清晰引导。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154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人脸支付摄像头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高清摄像头，深度范围（米）:0.6m-8m   彩色图分辨率:1280x720@30FPS</w:t>
            </w:r>
          </w:p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640x480@30FPS 320x240@30FPS    深度图分辨率:1280x1024@7FPS</w:t>
            </w:r>
          </w:p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640x480@30FPS 320x240@30FPS</w:t>
            </w:r>
          </w:p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160x120@30FPS  精度:±1-3mm @ 1m     彩色FOV:H66.1' V40.2'             深度FOV:H58.4' V45.5'   延迟（毫秒）:30-45      数据传输:USB2.0或以上  麦克风:双声道立体声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472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条码扫描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传感器：CMOSsensor，pixels：640*480,30fps</w:t>
            </w:r>
          </w:p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照明：LED白光</w:t>
            </w:r>
          </w:p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扫描视角：80（H）*60V</w:t>
            </w:r>
          </w:p>
          <w:p w:rsidR="00827927" w:rsidRDefault="00827927" w:rsidP="00827927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识别度：最大20CM/秒</w:t>
            </w:r>
          </w:p>
          <w:p w:rsidR="00827927" w:rsidRDefault="00827927" w:rsidP="0082792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码制：1D：Code39，Code32，Code128，UPC /EAN /JAN ,Code93,Interleaved2of5,</w:t>
            </w:r>
            <w:r>
              <w:rPr>
                <w:rFonts w:ascii="微软雅黑" w:eastAsia="微软雅黑" w:hAnsi="微软雅黑" w:cs="宋体"/>
                <w:color w:val="000000"/>
                <w:sz w:val="16"/>
              </w:rPr>
              <w:t>Codabar, Matrix 2 of 5, Industrial 2 of 5</w:t>
            </w:r>
            <w:r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br/>
            </w:r>
            <w:r>
              <w:rPr>
                <w:rFonts w:ascii="微软雅黑" w:eastAsia="微软雅黑" w:hAnsi="微软雅黑" w:cs="宋体"/>
                <w:color w:val="000000"/>
                <w:sz w:val="16"/>
              </w:rPr>
              <w:t>2D: QR Code, Data Matrix, PDF417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7927" w:rsidTr="00827927">
        <w:trPr>
          <w:trHeight w:val="257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外壳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ABS+PC(喷油)+镀锌，坚固厚实，在高温高寒的环境下不会变形，机壳采用高端工艺进行外朔镀锌，防火、防水、耐久抗腐蚀。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927" w:rsidRDefault="00827927" w:rsidP="0082792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27927" w:rsidRPr="00CB6EF7" w:rsidRDefault="00CB6EF7" w:rsidP="00827927">
      <w:pPr>
        <w:pStyle w:val="2"/>
        <w:spacing w:line="240" w:lineRule="auto"/>
        <w:rPr>
          <w:rFonts w:ascii="宋体" w:hAnsi="宋体"/>
          <w:b w:val="0"/>
          <w:sz w:val="28"/>
          <w:szCs w:val="28"/>
        </w:rPr>
      </w:pPr>
      <w:r w:rsidRPr="00CB6EF7">
        <w:rPr>
          <w:rFonts w:ascii="宋体" w:hAnsi="宋体" w:hint="eastAsia"/>
          <w:b w:val="0"/>
          <w:sz w:val="28"/>
          <w:szCs w:val="28"/>
          <w:highlight w:val="yellow"/>
        </w:rPr>
        <w:t>注投标设备需支持我院原有系统</w:t>
      </w:r>
    </w:p>
    <w:p w:rsidR="00827927" w:rsidRDefault="00827927" w:rsidP="00827927">
      <w:pPr>
        <w:pStyle w:val="3"/>
        <w:rPr>
          <w:rFonts w:ascii="宋体" w:hAnsi="宋体"/>
          <w:sz w:val="24"/>
        </w:rPr>
      </w:pPr>
    </w:p>
    <w:p w:rsidR="00827927" w:rsidRDefault="00827927" w:rsidP="00827927">
      <w:pPr>
        <w:rPr>
          <w:rFonts w:ascii="宋体" w:hAnsi="宋体"/>
        </w:rPr>
      </w:pPr>
    </w:p>
    <w:p w:rsidR="00827927" w:rsidRPr="00C82D8D" w:rsidRDefault="00827927" w:rsidP="00827927"/>
    <w:p w:rsidR="00AD3DEA" w:rsidRDefault="00AD3DEA"/>
    <w:sectPr w:rsidR="00AD3DEA" w:rsidSect="00B24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494" w:rsidRDefault="002C3494" w:rsidP="00827927">
      <w:r>
        <w:separator/>
      </w:r>
    </w:p>
  </w:endnote>
  <w:endnote w:type="continuationSeparator" w:id="1">
    <w:p w:rsidR="002C3494" w:rsidRDefault="002C3494" w:rsidP="0082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494" w:rsidRDefault="002C3494" w:rsidP="00827927">
      <w:r>
        <w:separator/>
      </w:r>
    </w:p>
  </w:footnote>
  <w:footnote w:type="continuationSeparator" w:id="1">
    <w:p w:rsidR="002C3494" w:rsidRDefault="002C3494" w:rsidP="00827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6C23"/>
    <w:multiLevelType w:val="multilevel"/>
    <w:tmpl w:val="4C4D6C2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2752289"/>
    <w:multiLevelType w:val="multilevel"/>
    <w:tmpl w:val="52752289"/>
    <w:lvl w:ilvl="0">
      <w:start w:val="1"/>
      <w:numFmt w:val="decimal"/>
      <w:lvlText w:val="2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927"/>
    <w:rsid w:val="002C3494"/>
    <w:rsid w:val="003A7E72"/>
    <w:rsid w:val="00493233"/>
    <w:rsid w:val="00502BCE"/>
    <w:rsid w:val="00827927"/>
    <w:rsid w:val="00AD3DEA"/>
    <w:rsid w:val="00B242EB"/>
    <w:rsid w:val="00B275D3"/>
    <w:rsid w:val="00CB6EF7"/>
    <w:rsid w:val="00FC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0"/>
    <w:link w:val="2Char"/>
    <w:qFormat/>
    <w:rsid w:val="00827927"/>
    <w:pPr>
      <w:keepNext/>
      <w:keepLines/>
      <w:spacing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27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27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279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7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27927"/>
    <w:rPr>
      <w:sz w:val="18"/>
      <w:szCs w:val="18"/>
    </w:rPr>
  </w:style>
  <w:style w:type="character" w:customStyle="1" w:styleId="2Char">
    <w:name w:val="标题 2 Char"/>
    <w:basedOn w:val="a1"/>
    <w:link w:val="2"/>
    <w:rsid w:val="0082792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827927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Normal (Web)"/>
    <w:basedOn w:val="a"/>
    <w:rsid w:val="0082792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82792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27927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27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王孝敏</dc:creator>
  <cp:keywords/>
  <dc:description/>
  <cp:lastModifiedBy>王孝敏</cp:lastModifiedBy>
  <cp:revision>9</cp:revision>
  <dcterms:created xsi:type="dcterms:W3CDTF">2019-07-30T06:24:00Z</dcterms:created>
  <dcterms:modified xsi:type="dcterms:W3CDTF">2019-07-30T07:38:00Z</dcterms:modified>
</cp:coreProperties>
</file>